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47C" w:rsidRPr="007D647C" w:rsidRDefault="007D647C" w:rsidP="007D647C">
      <w:pPr>
        <w:spacing w:after="0" w:line="360" w:lineRule="auto"/>
        <w:rPr>
          <w:rFonts w:ascii="Arial" w:eastAsia="Times New Roman" w:hAnsi="Arial" w:cs="Arial"/>
          <w:b/>
          <w:bCs/>
          <w:sz w:val="24"/>
          <w:szCs w:val="24"/>
          <w:rtl/>
          <w:lang w:eastAsia="he-IL"/>
        </w:rPr>
      </w:pPr>
      <w:r w:rsidRPr="007D647C">
        <w:rPr>
          <w:rFonts w:ascii="Arial" w:eastAsia="Times New Roman" w:hAnsi="Arial" w:cs="Arial"/>
          <w:b/>
          <w:bCs/>
          <w:sz w:val="24"/>
          <w:szCs w:val="24"/>
          <w:rtl/>
          <w:lang w:eastAsia="he-IL"/>
        </w:rPr>
        <w:t>פעילותו המדינית של הרצל, מניעיו בפנייתו</w:t>
      </w:r>
      <w:r w:rsidRPr="007D647C">
        <w:rPr>
          <w:rFonts w:ascii="Arial" w:eastAsia="Times New Roman" w:hAnsi="Arial" w:cs="Arial"/>
          <w:sz w:val="24"/>
          <w:szCs w:val="24"/>
          <w:rtl/>
          <w:lang w:eastAsia="he-IL"/>
        </w:rPr>
        <w:t xml:space="preserve"> </w:t>
      </w:r>
      <w:r w:rsidRPr="007D647C">
        <w:rPr>
          <w:rFonts w:ascii="Arial" w:eastAsia="Times New Roman" w:hAnsi="Arial" w:cs="Arial"/>
          <w:b/>
          <w:bCs/>
          <w:sz w:val="24"/>
          <w:szCs w:val="24"/>
          <w:rtl/>
          <w:lang w:eastAsia="he-IL"/>
        </w:rPr>
        <w:t xml:space="preserve">למדינות השונות, עיקרי המו"מ ותוצאות הפעילות:  </w:t>
      </w:r>
    </w:p>
    <w:p w:rsidR="007D647C" w:rsidRPr="007D647C" w:rsidRDefault="007D647C" w:rsidP="007D647C">
      <w:pPr>
        <w:spacing w:after="0" w:line="360" w:lineRule="auto"/>
        <w:rPr>
          <w:rFonts w:ascii="Arial" w:eastAsia="Times New Roman" w:hAnsi="Arial" w:cs="Arial"/>
          <w:b/>
          <w:bCs/>
          <w:sz w:val="24"/>
          <w:szCs w:val="24"/>
          <w:rtl/>
          <w:lang w:eastAsia="he-IL"/>
        </w:rPr>
      </w:pPr>
      <w:r w:rsidRPr="007D647C">
        <w:rPr>
          <w:rFonts w:ascii="Arial" w:eastAsia="Times New Roman" w:hAnsi="Arial" w:cs="Arial"/>
          <w:b/>
          <w:bCs/>
          <w:sz w:val="24"/>
          <w:szCs w:val="24"/>
          <w:rtl/>
          <w:lang w:eastAsia="he-IL"/>
        </w:rPr>
        <w:t xml:space="preserve">                   </w:t>
      </w:r>
    </w:p>
    <w:p w:rsidR="007D647C" w:rsidRPr="007D647C" w:rsidRDefault="007D647C" w:rsidP="007D647C">
      <w:pPr>
        <w:spacing w:after="0" w:line="360" w:lineRule="auto"/>
        <w:rPr>
          <w:rFonts w:ascii="Arial" w:eastAsia="Times New Roman" w:hAnsi="Arial" w:cs="Arial"/>
          <w:b/>
          <w:bCs/>
          <w:sz w:val="24"/>
          <w:szCs w:val="24"/>
          <w:u w:val="single"/>
          <w:lang w:eastAsia="he-IL"/>
        </w:rPr>
      </w:pPr>
      <w:r w:rsidRPr="007D647C">
        <w:rPr>
          <w:rFonts w:ascii="Arial" w:eastAsia="Times New Roman" w:hAnsi="Arial" w:cs="Arial"/>
          <w:b/>
          <w:bCs/>
          <w:sz w:val="24"/>
          <w:szCs w:val="24"/>
          <w:rtl/>
          <w:lang w:eastAsia="he-IL"/>
        </w:rPr>
        <w:t>א.</w:t>
      </w:r>
      <w:r w:rsidRPr="007D647C">
        <w:rPr>
          <w:rFonts w:ascii="Arial" w:eastAsia="Times New Roman" w:hAnsi="Arial" w:cs="Arial"/>
          <w:b/>
          <w:bCs/>
          <w:sz w:val="24"/>
          <w:szCs w:val="24"/>
          <w:u w:val="single"/>
          <w:rtl/>
          <w:lang w:eastAsia="he-IL"/>
        </w:rPr>
        <w:t xml:space="preserve"> הפנייה לגרמניה : להפעלת לחץ גרמני על התורכים שיעניקו צ'רטר ליהודים </w:t>
      </w:r>
    </w:p>
    <w:p w:rsidR="007D647C" w:rsidRPr="007D647C" w:rsidRDefault="007D647C" w:rsidP="007D647C">
      <w:pPr>
        <w:spacing w:after="0" w:line="360" w:lineRule="auto"/>
        <w:rPr>
          <w:rFonts w:ascii="Arial" w:eastAsia="Times New Roman" w:hAnsi="Arial" w:cs="Arial"/>
          <w:sz w:val="24"/>
          <w:szCs w:val="24"/>
          <w:u w:val="single"/>
          <w:rtl/>
          <w:lang w:eastAsia="he-IL"/>
        </w:rPr>
      </w:pPr>
      <w:r w:rsidRPr="007D647C">
        <w:rPr>
          <w:rFonts w:ascii="Arial" w:eastAsia="Times New Roman" w:hAnsi="Arial" w:cs="Arial"/>
          <w:b/>
          <w:bCs/>
          <w:sz w:val="24"/>
          <w:szCs w:val="24"/>
          <w:u w:val="single"/>
          <w:rtl/>
          <w:lang w:eastAsia="he-IL"/>
        </w:rPr>
        <w:t>מניעים לפנייה</w:t>
      </w:r>
    </w:p>
    <w:p w:rsidR="007D647C" w:rsidRPr="007D647C" w:rsidRDefault="007D647C" w:rsidP="007D647C">
      <w:pPr>
        <w:numPr>
          <w:ilvl w:val="0"/>
          <w:numId w:val="1"/>
        </w:num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 xml:space="preserve">לגרמניה הייתה השפעה רבה על האימפריה העות'מאנית, ומכאן שגם אפשרות ללחוץ עליה לקבל את ההצעה הציונית לקבל </w:t>
      </w:r>
      <w:proofErr w:type="spellStart"/>
      <w:r w:rsidRPr="007D647C">
        <w:rPr>
          <w:rFonts w:ascii="Arial" w:eastAsia="Times New Roman" w:hAnsi="Arial" w:cs="Arial"/>
          <w:sz w:val="24"/>
          <w:szCs w:val="24"/>
          <w:rtl/>
          <w:lang w:eastAsia="he-IL"/>
        </w:rPr>
        <w:t>צ'ארטר</w:t>
      </w:r>
      <w:proofErr w:type="spellEnd"/>
      <w:r w:rsidRPr="007D647C">
        <w:rPr>
          <w:rFonts w:ascii="Arial" w:eastAsia="Times New Roman" w:hAnsi="Arial" w:cs="Arial"/>
          <w:sz w:val="24"/>
          <w:szCs w:val="24"/>
          <w:rtl/>
          <w:lang w:eastAsia="he-IL"/>
        </w:rPr>
        <w:t xml:space="preserve"> (זיכיון) על א"י.</w:t>
      </w:r>
    </w:p>
    <w:p w:rsidR="007D647C" w:rsidRPr="007D647C" w:rsidRDefault="007D647C" w:rsidP="007D647C">
      <w:pPr>
        <w:numPr>
          <w:ilvl w:val="0"/>
          <w:numId w:val="1"/>
        </w:num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הרצל האמין שיישוב יהודי אירופה בא"י ייתן יתרונות לגרמנים ולכן הם ייענו בחיוב לפניותיו.</w:t>
      </w:r>
    </w:p>
    <w:p w:rsidR="007D647C" w:rsidRPr="007D647C" w:rsidRDefault="007D647C" w:rsidP="007D647C">
      <w:pPr>
        <w:spacing w:after="0" w:line="360" w:lineRule="auto"/>
        <w:rPr>
          <w:rFonts w:ascii="Arial" w:eastAsia="Times New Roman" w:hAnsi="Arial" w:cs="Arial"/>
          <w:b/>
          <w:bCs/>
          <w:sz w:val="24"/>
          <w:szCs w:val="24"/>
          <w:u w:val="single"/>
          <w:rtl/>
          <w:lang w:eastAsia="he-IL"/>
        </w:rPr>
      </w:pPr>
      <w:proofErr w:type="spellStart"/>
      <w:r w:rsidRPr="007D647C">
        <w:rPr>
          <w:rFonts w:ascii="Arial" w:eastAsia="Times New Roman" w:hAnsi="Arial" w:cs="Arial"/>
          <w:b/>
          <w:bCs/>
          <w:sz w:val="24"/>
          <w:szCs w:val="24"/>
          <w:u w:val="single"/>
          <w:rtl/>
          <w:lang w:eastAsia="he-IL"/>
        </w:rPr>
        <w:t>תאור</w:t>
      </w:r>
      <w:proofErr w:type="spellEnd"/>
      <w:r w:rsidRPr="007D647C">
        <w:rPr>
          <w:rFonts w:ascii="Arial" w:eastAsia="Times New Roman" w:hAnsi="Arial" w:cs="Arial"/>
          <w:b/>
          <w:bCs/>
          <w:sz w:val="24"/>
          <w:szCs w:val="24"/>
          <w:u w:val="single"/>
          <w:rtl/>
          <w:lang w:eastAsia="he-IL"/>
        </w:rPr>
        <w:t xml:space="preserve"> המו"מ - נימוקים לשכנוע הגרמנים/ האינטרס הגרמני לעזור לתנועה הציונית</w:t>
      </w:r>
    </w:p>
    <w:p w:rsidR="007D647C" w:rsidRPr="007D647C" w:rsidRDefault="007D647C" w:rsidP="007D647C">
      <w:pPr>
        <w:numPr>
          <w:ilvl w:val="0"/>
          <w:numId w:val="2"/>
        </w:num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היישוב יהודי בא"י יתרום לחיזוק ההשפעה הכלכלית והתרבות של גרמניה באזור המזרח התיכון.</w:t>
      </w:r>
    </w:p>
    <w:p w:rsidR="007D647C" w:rsidRPr="007D647C" w:rsidRDefault="007D647C" w:rsidP="007D647C">
      <w:pPr>
        <w:numPr>
          <w:ilvl w:val="0"/>
          <w:numId w:val="2"/>
        </w:num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הקלת בעיית האנטישמיות בגרמניה- היהודים בגרמניה יעברו לא"י והתסיסה האנטישמית (שהביכה את השלטון בגרמניה) תיפסק.</w:t>
      </w:r>
    </w:p>
    <w:p w:rsidR="007D647C" w:rsidRPr="007D647C" w:rsidRDefault="007D647C" w:rsidP="007D647C">
      <w:pPr>
        <w:numPr>
          <w:ilvl w:val="0"/>
          <w:numId w:val="2"/>
        </w:numPr>
        <w:spacing w:after="0" w:line="360" w:lineRule="auto"/>
        <w:rPr>
          <w:rFonts w:ascii="Arial" w:eastAsia="Times New Roman" w:hAnsi="Arial" w:cs="Arial"/>
          <w:sz w:val="24"/>
          <w:szCs w:val="24"/>
          <w:lang w:eastAsia="he-IL"/>
        </w:rPr>
      </w:pPr>
      <w:r w:rsidRPr="007D647C">
        <w:rPr>
          <w:rFonts w:ascii="Arial" w:eastAsia="Times New Roman" w:hAnsi="Arial" w:cs="Arial"/>
          <w:sz w:val="24"/>
          <w:szCs w:val="24"/>
          <w:rtl/>
          <w:lang w:eastAsia="he-IL"/>
        </w:rPr>
        <w:t>יהודי גרמניה נטו לתמוך בבחירות במפלגות האופוזיציה, עזיבתם לארץ ישראל תחליש את מפלגות האופוזיציה ותחזק את השלטון.</w:t>
      </w:r>
    </w:p>
    <w:p w:rsidR="007D647C" w:rsidRPr="007D647C" w:rsidRDefault="007D647C" w:rsidP="007D647C">
      <w:pPr>
        <w:spacing w:after="0" w:line="360" w:lineRule="auto"/>
        <w:rPr>
          <w:rFonts w:ascii="Arial" w:eastAsia="Times New Roman" w:hAnsi="Arial" w:cs="Arial"/>
          <w:b/>
          <w:bCs/>
          <w:sz w:val="24"/>
          <w:szCs w:val="24"/>
          <w:u w:val="single"/>
          <w:rtl/>
          <w:lang w:eastAsia="he-IL"/>
        </w:rPr>
      </w:pPr>
      <w:r w:rsidRPr="007D647C">
        <w:rPr>
          <w:rFonts w:ascii="Arial" w:eastAsia="Times New Roman" w:hAnsi="Arial" w:cs="Arial"/>
          <w:b/>
          <w:bCs/>
          <w:sz w:val="24"/>
          <w:szCs w:val="24"/>
          <w:u w:val="single"/>
          <w:rtl/>
          <w:lang w:eastAsia="he-IL"/>
        </w:rPr>
        <w:t>תוצאות הפניה לגרמניה:</w:t>
      </w:r>
    </w:p>
    <w:p w:rsidR="007D647C" w:rsidRPr="007D647C" w:rsidRDefault="007D647C" w:rsidP="007D647C">
      <w:p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הקיסר הגרמני דחה את פניית הרצל - בשל התנגדות התורכים (ידידיו) למתן צ'רטר.</w:t>
      </w:r>
    </w:p>
    <w:p w:rsidR="007D647C" w:rsidRPr="007D647C" w:rsidRDefault="007D647C" w:rsidP="007D647C">
      <w:pPr>
        <w:spacing w:after="0" w:line="360" w:lineRule="auto"/>
        <w:rPr>
          <w:rFonts w:ascii="Arial" w:eastAsia="Times New Roman" w:hAnsi="Arial" w:cs="Arial"/>
          <w:sz w:val="24"/>
          <w:szCs w:val="24"/>
          <w:rtl/>
          <w:lang w:eastAsia="he-IL"/>
        </w:rPr>
      </w:pPr>
    </w:p>
    <w:p w:rsidR="007D647C" w:rsidRPr="007D647C" w:rsidRDefault="007D647C" w:rsidP="007D647C">
      <w:pPr>
        <w:spacing w:after="0" w:line="360" w:lineRule="auto"/>
        <w:rPr>
          <w:rFonts w:ascii="Arial" w:eastAsia="Times New Roman" w:hAnsi="Arial" w:cs="Arial"/>
          <w:b/>
          <w:bCs/>
          <w:sz w:val="24"/>
          <w:szCs w:val="24"/>
          <w:u w:val="single"/>
          <w:rtl/>
          <w:lang w:eastAsia="he-IL"/>
        </w:rPr>
      </w:pPr>
      <w:r w:rsidRPr="007D647C">
        <w:rPr>
          <w:rFonts w:ascii="Arial" w:eastAsia="Times New Roman" w:hAnsi="Arial" w:cs="Arial"/>
          <w:b/>
          <w:bCs/>
          <w:sz w:val="24"/>
          <w:szCs w:val="24"/>
          <w:rtl/>
          <w:lang w:eastAsia="he-IL"/>
        </w:rPr>
        <w:t>ב.</w:t>
      </w:r>
      <w:r w:rsidRPr="007D647C">
        <w:rPr>
          <w:rFonts w:ascii="Arial" w:eastAsia="Times New Roman" w:hAnsi="Arial" w:cs="Arial"/>
          <w:sz w:val="24"/>
          <w:szCs w:val="24"/>
          <w:rtl/>
          <w:lang w:eastAsia="he-IL"/>
        </w:rPr>
        <w:t xml:space="preserve"> </w:t>
      </w:r>
      <w:r w:rsidRPr="007D647C">
        <w:rPr>
          <w:rFonts w:ascii="Arial" w:eastAsia="Times New Roman" w:hAnsi="Arial" w:cs="Arial"/>
          <w:b/>
          <w:bCs/>
          <w:sz w:val="24"/>
          <w:szCs w:val="24"/>
          <w:u w:val="single"/>
          <w:rtl/>
          <w:lang w:eastAsia="he-IL"/>
        </w:rPr>
        <w:t>הפנייה לתורכיה : בקשה לקבלת צ'רטר עבור התיישבות של יהודים בא"י</w:t>
      </w:r>
    </w:p>
    <w:p w:rsidR="007D647C" w:rsidRPr="007D647C" w:rsidRDefault="007D647C" w:rsidP="007D647C">
      <w:pPr>
        <w:spacing w:after="0" w:line="360" w:lineRule="auto"/>
        <w:rPr>
          <w:rFonts w:ascii="Arial" w:eastAsia="Times New Roman" w:hAnsi="Arial" w:cs="Arial"/>
          <w:b/>
          <w:bCs/>
          <w:sz w:val="24"/>
          <w:szCs w:val="24"/>
          <w:u w:val="single"/>
          <w:rtl/>
          <w:lang w:eastAsia="he-IL"/>
        </w:rPr>
      </w:pPr>
      <w:proofErr w:type="spellStart"/>
      <w:r w:rsidRPr="007D647C">
        <w:rPr>
          <w:rFonts w:ascii="Arial" w:eastAsia="Times New Roman" w:hAnsi="Arial" w:cs="Arial"/>
          <w:b/>
          <w:bCs/>
          <w:sz w:val="24"/>
          <w:szCs w:val="24"/>
          <w:u w:val="single"/>
          <w:rtl/>
          <w:lang w:eastAsia="he-IL"/>
        </w:rPr>
        <w:t>תאור</w:t>
      </w:r>
      <w:proofErr w:type="spellEnd"/>
      <w:r w:rsidRPr="007D647C">
        <w:rPr>
          <w:rFonts w:ascii="Arial" w:eastAsia="Times New Roman" w:hAnsi="Arial" w:cs="Arial"/>
          <w:b/>
          <w:bCs/>
          <w:sz w:val="24"/>
          <w:szCs w:val="24"/>
          <w:u w:val="single"/>
          <w:rtl/>
          <w:lang w:eastAsia="he-IL"/>
        </w:rPr>
        <w:t xml:space="preserve"> המו"מ - נימוקים לשכנוע התורכים/ האינטרס התורכי-עות'מאני לעזור לתנועה הציונית</w:t>
      </w:r>
    </w:p>
    <w:p w:rsidR="007D647C" w:rsidRPr="007D647C" w:rsidRDefault="007D647C" w:rsidP="007D647C">
      <w:p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 xml:space="preserve">הרצל ניסה לשכנע את הסולטאן בנימוקים אלו : </w:t>
      </w:r>
    </w:p>
    <w:p w:rsidR="007D647C" w:rsidRPr="007D647C" w:rsidRDefault="007D647C" w:rsidP="007D647C">
      <w:p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 xml:space="preserve">*  התנועה הציונית, בתמורה לקבלת הצ'רטר, תזרים כספים רבים לקופת האימפריה העות'מאנית –  </w:t>
      </w:r>
    </w:p>
    <w:p w:rsidR="007D647C" w:rsidRPr="007D647C" w:rsidRDefault="007D647C" w:rsidP="007D647C">
      <w:p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 xml:space="preserve">    דבר שיסייע במחיקת חובותיה של האימפריה ובשיפור מצבה הכלכלי. </w:t>
      </w:r>
    </w:p>
    <w:p w:rsidR="007D647C" w:rsidRPr="007D647C" w:rsidRDefault="007D647C" w:rsidP="007D647C">
      <w:p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  ההתיישבות היהודית בא"י תהיה נאמנה לתורכיה ותתרום לפריחתה הכלכלית של הארץ והאזור כולו-</w:t>
      </w:r>
    </w:p>
    <w:p w:rsidR="007D647C" w:rsidRPr="007D647C" w:rsidRDefault="007D647C" w:rsidP="007D647C">
      <w:p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 xml:space="preserve">   שכן היהודים יפתחו את א"י והשלטון העות'מאני יוכל לגבות ממנה יותר כספים.</w:t>
      </w:r>
    </w:p>
    <w:p w:rsidR="007D647C" w:rsidRPr="007D647C" w:rsidRDefault="007D647C" w:rsidP="007D647C">
      <w:pPr>
        <w:spacing w:after="0" w:line="360" w:lineRule="auto"/>
        <w:rPr>
          <w:rFonts w:ascii="Arial" w:eastAsia="Times New Roman" w:hAnsi="Arial" w:cs="Arial"/>
          <w:sz w:val="24"/>
          <w:szCs w:val="24"/>
          <w:rtl/>
          <w:lang w:eastAsia="he-IL"/>
        </w:rPr>
      </w:pPr>
      <w:r w:rsidRPr="007D647C">
        <w:rPr>
          <w:rFonts w:ascii="Arial" w:eastAsia="Times New Roman" w:hAnsi="Arial" w:cs="Arial"/>
          <w:b/>
          <w:bCs/>
          <w:sz w:val="24"/>
          <w:szCs w:val="24"/>
          <w:u w:val="single"/>
          <w:rtl/>
          <w:lang w:eastAsia="he-IL"/>
        </w:rPr>
        <w:t>תוצאות הפנייה לתורכים: הסולטאן התורכי דחה את פנייתו של הרצל</w:t>
      </w:r>
      <w:r w:rsidRPr="007D647C">
        <w:rPr>
          <w:rFonts w:ascii="Arial" w:eastAsia="Times New Roman" w:hAnsi="Arial" w:cs="Arial"/>
          <w:sz w:val="24"/>
          <w:szCs w:val="24"/>
          <w:rtl/>
          <w:lang w:eastAsia="he-IL"/>
        </w:rPr>
        <w:t xml:space="preserve">  </w:t>
      </w:r>
    </w:p>
    <w:p w:rsidR="007D647C" w:rsidRPr="007D647C" w:rsidRDefault="007D647C" w:rsidP="007D647C">
      <w:p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הסולטן התנגד להתיישבות יהודית מרוכזת בא"י, הציע לפזר אותה בכל רחבי האימפריה (הרצל התנגד).</w:t>
      </w:r>
    </w:p>
    <w:p w:rsidR="007D647C" w:rsidRPr="007D647C" w:rsidRDefault="007D647C" w:rsidP="007D647C">
      <w:p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lastRenderedPageBreak/>
        <w:t xml:space="preserve">*  הסולטאן חשש שהתיישבות יהודית מרוכזת בא"י תגביר את  התסיסה בקרב המיעוטים הלאומיים  </w:t>
      </w:r>
    </w:p>
    <w:p w:rsidR="007D647C" w:rsidRPr="007D647C" w:rsidRDefault="007D647C" w:rsidP="007D647C">
      <w:p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 xml:space="preserve">    והדתיים באימפריה, אלו יטפחו אף הם שאיפות לאומיות, ידרשו עצמאות והדבר יביא לקריסת </w:t>
      </w:r>
    </w:p>
    <w:p w:rsidR="007D647C" w:rsidRPr="007D647C" w:rsidRDefault="007D647C" w:rsidP="007D647C">
      <w:p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 xml:space="preserve">    האימפריה.</w:t>
      </w:r>
    </w:p>
    <w:p w:rsidR="007D647C" w:rsidRPr="007D647C" w:rsidRDefault="007D647C" w:rsidP="007D647C">
      <w:p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  הסולטאן חשש שהרצל לא יוכל לעמוד בהבטחות הכספיות שהציע.</w:t>
      </w:r>
    </w:p>
    <w:p w:rsidR="007D647C" w:rsidRPr="007D647C" w:rsidRDefault="007D647C" w:rsidP="007D647C">
      <w:pPr>
        <w:keepNext/>
        <w:spacing w:before="240" w:after="60" w:line="360" w:lineRule="auto"/>
        <w:outlineLvl w:val="1"/>
        <w:rPr>
          <w:rFonts w:ascii="Arial" w:eastAsia="Times New Roman" w:hAnsi="Arial" w:cs="Arial"/>
          <w:sz w:val="24"/>
          <w:szCs w:val="24"/>
          <w:rtl/>
          <w:lang w:eastAsia="he-IL"/>
        </w:rPr>
      </w:pPr>
    </w:p>
    <w:p w:rsidR="007D647C" w:rsidRPr="007D647C" w:rsidRDefault="007D647C" w:rsidP="007D647C">
      <w:pPr>
        <w:spacing w:after="0" w:line="360" w:lineRule="auto"/>
        <w:rPr>
          <w:rFonts w:ascii="Arial" w:eastAsia="Times New Roman" w:hAnsi="Arial" w:cs="Arial"/>
          <w:sz w:val="24"/>
          <w:szCs w:val="24"/>
          <w:rtl/>
          <w:lang w:eastAsia="he-IL"/>
        </w:rPr>
      </w:pPr>
    </w:p>
    <w:p w:rsidR="007D647C" w:rsidRPr="007D647C" w:rsidRDefault="007D647C" w:rsidP="007D647C">
      <w:pPr>
        <w:keepNext/>
        <w:spacing w:before="240" w:after="60" w:line="360" w:lineRule="auto"/>
        <w:outlineLvl w:val="2"/>
        <w:rPr>
          <w:rFonts w:ascii="Arial" w:eastAsia="Times New Roman" w:hAnsi="Arial" w:cs="Arial"/>
          <w:b/>
          <w:bCs/>
          <w:sz w:val="24"/>
          <w:szCs w:val="24"/>
          <w:rtl/>
          <w:lang w:eastAsia="he-IL"/>
        </w:rPr>
      </w:pPr>
      <w:r w:rsidRPr="007D647C">
        <w:rPr>
          <w:rFonts w:ascii="Arial" w:eastAsia="Times New Roman" w:hAnsi="Arial" w:cs="Arial"/>
          <w:b/>
          <w:bCs/>
          <w:sz w:val="24"/>
          <w:szCs w:val="24"/>
          <w:rtl/>
          <w:lang w:eastAsia="he-IL"/>
        </w:rPr>
        <w:t xml:space="preserve">ג. </w:t>
      </w:r>
      <w:r w:rsidRPr="007D647C">
        <w:rPr>
          <w:rFonts w:ascii="Arial" w:eastAsia="Times New Roman" w:hAnsi="Arial" w:cs="Arial"/>
          <w:b/>
          <w:bCs/>
          <w:sz w:val="24"/>
          <w:szCs w:val="24"/>
          <w:u w:val="single"/>
          <w:rtl/>
          <w:lang w:eastAsia="he-IL"/>
        </w:rPr>
        <w:t>הפנייה לבריטניה : בקשה לקבלת טריטוריה באימפריה הבריטית (קרוב לא"י)</w:t>
      </w:r>
    </w:p>
    <w:p w:rsidR="007D647C" w:rsidRPr="007D647C" w:rsidRDefault="007D647C" w:rsidP="007D647C">
      <w:pPr>
        <w:spacing w:after="0" w:line="360" w:lineRule="auto"/>
        <w:rPr>
          <w:rFonts w:ascii="Arial" w:eastAsia="Times New Roman" w:hAnsi="Arial" w:cs="Arial"/>
          <w:b/>
          <w:bCs/>
          <w:sz w:val="24"/>
          <w:szCs w:val="24"/>
          <w:u w:val="single"/>
          <w:rtl/>
          <w:lang w:eastAsia="he-IL"/>
        </w:rPr>
      </w:pPr>
      <w:proofErr w:type="spellStart"/>
      <w:r w:rsidRPr="007D647C">
        <w:rPr>
          <w:rFonts w:ascii="Arial" w:eastAsia="Times New Roman" w:hAnsi="Arial" w:cs="Arial"/>
          <w:b/>
          <w:bCs/>
          <w:sz w:val="24"/>
          <w:szCs w:val="24"/>
          <w:u w:val="single"/>
          <w:rtl/>
          <w:lang w:eastAsia="he-IL"/>
        </w:rPr>
        <w:t>תאור</w:t>
      </w:r>
      <w:proofErr w:type="spellEnd"/>
      <w:r w:rsidRPr="007D647C">
        <w:rPr>
          <w:rFonts w:ascii="Arial" w:eastAsia="Times New Roman" w:hAnsi="Arial" w:cs="Arial"/>
          <w:b/>
          <w:bCs/>
          <w:sz w:val="24"/>
          <w:szCs w:val="24"/>
          <w:u w:val="single"/>
          <w:rtl/>
          <w:lang w:eastAsia="he-IL"/>
        </w:rPr>
        <w:t xml:space="preserve"> המו"מ- נימוקים לשכנוע הבריטים/האינטרס הבריטי לעזור לתנועה הציונית:</w:t>
      </w:r>
    </w:p>
    <w:p w:rsidR="007D647C" w:rsidRPr="007D647C" w:rsidRDefault="007D647C" w:rsidP="007D647C">
      <w:p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הרצל ניסה לשכנע את הבריטים בנימוקים אלו:</w:t>
      </w:r>
    </w:p>
    <w:p w:rsidR="007D647C" w:rsidRPr="007D647C" w:rsidRDefault="007D647C" w:rsidP="007D647C">
      <w:p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 xml:space="preserve">*  התיישבות יהודית בקרבת א"י תהיה נאמנה לבריטים ותחזק את שליטתם באזור המזרח התיכון (א"י </w:t>
      </w:r>
    </w:p>
    <w:p w:rsidR="007D647C" w:rsidRPr="007D647C" w:rsidRDefault="007D647C" w:rsidP="007D647C">
      <w:p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 xml:space="preserve">    הייתה חשובה לבריטים מכיוון שהייתה סמוכה לתעלת סואץ – הקשר הימי של בריטניה עם שטחיהם  </w:t>
      </w:r>
    </w:p>
    <w:p w:rsidR="007D647C" w:rsidRPr="007D647C" w:rsidRDefault="007D647C" w:rsidP="007D647C">
      <w:p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 xml:space="preserve">    במזרח הרחוק ובעיקר עם הודו)</w:t>
      </w:r>
    </w:p>
    <w:p w:rsidR="007D647C" w:rsidRPr="007D647C" w:rsidRDefault="007D647C" w:rsidP="007D647C">
      <w:p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 xml:space="preserve">*  תיפסק ההגירה היהודית מרוסיה לבריטניה (הגירה שממשלת בריטניה לא רצתה בה), הגירה שבאה </w:t>
      </w:r>
    </w:p>
    <w:p w:rsidR="007D647C" w:rsidRPr="007D647C" w:rsidRDefault="007D647C" w:rsidP="007D647C">
      <w:p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 xml:space="preserve">    עקב גלי הפרעות ברוסיה נגד היהודים.</w:t>
      </w:r>
    </w:p>
    <w:p w:rsidR="007D647C" w:rsidRPr="007D647C" w:rsidRDefault="007D647C" w:rsidP="007D647C">
      <w:pPr>
        <w:spacing w:after="0" w:line="360" w:lineRule="auto"/>
        <w:rPr>
          <w:rFonts w:ascii="Arial" w:eastAsia="Times New Roman" w:hAnsi="Arial" w:cs="Arial"/>
          <w:b/>
          <w:bCs/>
          <w:sz w:val="24"/>
          <w:szCs w:val="24"/>
          <w:u w:val="single"/>
          <w:rtl/>
          <w:lang w:eastAsia="he-IL"/>
        </w:rPr>
      </w:pPr>
      <w:r w:rsidRPr="007D647C">
        <w:rPr>
          <w:rFonts w:ascii="Arial" w:eastAsia="Times New Roman" w:hAnsi="Arial" w:cs="Arial"/>
          <w:b/>
          <w:bCs/>
          <w:sz w:val="24"/>
          <w:szCs w:val="24"/>
          <w:u w:val="single"/>
          <w:rtl/>
          <w:lang w:eastAsia="he-IL"/>
        </w:rPr>
        <w:t>תוצאות הפניה לבריטניה:</w:t>
      </w:r>
    </w:p>
    <w:p w:rsidR="007D647C" w:rsidRPr="007D647C" w:rsidRDefault="007D647C" w:rsidP="007D647C">
      <w:p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 xml:space="preserve">*  הועלו מספר מקומת מקומות אפשריים ליישוב יהודים -אל-עריש </w:t>
      </w:r>
      <w:proofErr w:type="spellStart"/>
      <w:r w:rsidRPr="007D647C">
        <w:rPr>
          <w:rFonts w:ascii="Arial" w:eastAsia="Times New Roman" w:hAnsi="Arial" w:cs="Arial"/>
          <w:sz w:val="24"/>
          <w:szCs w:val="24"/>
          <w:rtl/>
          <w:lang w:eastAsia="he-IL"/>
        </w:rPr>
        <w:t>בסיני.הצעת</w:t>
      </w:r>
      <w:proofErr w:type="spellEnd"/>
      <w:r w:rsidRPr="007D647C">
        <w:rPr>
          <w:rFonts w:ascii="Arial" w:eastAsia="Times New Roman" w:hAnsi="Arial" w:cs="Arial"/>
          <w:sz w:val="24"/>
          <w:szCs w:val="24"/>
          <w:rtl/>
          <w:lang w:eastAsia="he-IL"/>
        </w:rPr>
        <w:t xml:space="preserve"> אל-עריש נפלה עקב  </w:t>
      </w:r>
    </w:p>
    <w:p w:rsidR="007D647C" w:rsidRPr="007D647C" w:rsidRDefault="007D647C" w:rsidP="007D647C">
      <w:pPr>
        <w:spacing w:after="0" w:line="360" w:lineRule="auto"/>
        <w:rPr>
          <w:rFonts w:ascii="Arial" w:eastAsia="Times New Roman" w:hAnsi="Arial" w:cs="Arial"/>
          <w:sz w:val="24"/>
          <w:szCs w:val="24"/>
          <w:rtl/>
          <w:lang w:eastAsia="he-IL"/>
        </w:rPr>
      </w:pPr>
      <w:r w:rsidRPr="007D647C">
        <w:rPr>
          <w:rFonts w:ascii="Arial" w:eastAsia="Times New Roman" w:hAnsi="Arial" w:cs="Arial"/>
          <w:sz w:val="24"/>
          <w:szCs w:val="24"/>
          <w:rtl/>
          <w:lang w:eastAsia="he-IL"/>
        </w:rPr>
        <w:t xml:space="preserve">    מחסור במים באזור והתנגדות הממשל הבריטי במצריים.</w:t>
      </w:r>
    </w:p>
    <w:p w:rsidR="007D647C" w:rsidRPr="007D647C" w:rsidRDefault="007D647C" w:rsidP="007D647C">
      <w:pPr>
        <w:spacing w:after="0" w:line="360" w:lineRule="auto"/>
        <w:jc w:val="both"/>
        <w:rPr>
          <w:rFonts w:ascii="Arial" w:eastAsia="Times New Roman" w:hAnsi="Arial" w:cs="Arial"/>
          <w:sz w:val="24"/>
          <w:szCs w:val="24"/>
          <w:rtl/>
        </w:rPr>
      </w:pPr>
      <w:r w:rsidRPr="007D647C">
        <w:rPr>
          <w:rFonts w:ascii="Arial" w:eastAsia="Times New Roman" w:hAnsi="Arial" w:cs="Arial"/>
          <w:sz w:val="24"/>
          <w:szCs w:val="24"/>
          <w:rtl/>
        </w:rPr>
        <w:t xml:space="preserve">* הצעת אוגנדה : הרצל פעם נוספת עם </w:t>
      </w:r>
      <w:proofErr w:type="spellStart"/>
      <w:r w:rsidRPr="007D647C">
        <w:rPr>
          <w:rFonts w:ascii="Arial" w:eastAsia="Times New Roman" w:hAnsi="Arial" w:cs="Arial"/>
          <w:sz w:val="24"/>
          <w:szCs w:val="24"/>
          <w:rtl/>
        </w:rPr>
        <w:t>צ'מברלין</w:t>
      </w:r>
      <w:proofErr w:type="spellEnd"/>
      <w:r w:rsidRPr="007D647C">
        <w:rPr>
          <w:rFonts w:ascii="Arial" w:eastAsia="Times New Roman" w:hAnsi="Arial" w:cs="Arial"/>
          <w:sz w:val="24"/>
          <w:szCs w:val="24"/>
          <w:rtl/>
        </w:rPr>
        <w:t xml:space="preserve"> וזה הציע לו את "</w:t>
      </w:r>
      <w:proofErr w:type="spellStart"/>
      <w:r w:rsidRPr="007D647C">
        <w:rPr>
          <w:rFonts w:ascii="Arial" w:eastAsia="Times New Roman" w:hAnsi="Arial" w:cs="Arial"/>
          <w:b/>
          <w:bCs/>
          <w:sz w:val="24"/>
          <w:szCs w:val="24"/>
          <w:rtl/>
        </w:rPr>
        <w:t>תוכנית</w:t>
      </w:r>
      <w:proofErr w:type="spellEnd"/>
      <w:r w:rsidRPr="007D647C">
        <w:rPr>
          <w:rFonts w:ascii="Arial" w:eastAsia="Times New Roman" w:hAnsi="Arial" w:cs="Arial"/>
          <w:b/>
          <w:bCs/>
          <w:sz w:val="24"/>
          <w:szCs w:val="24"/>
          <w:rtl/>
        </w:rPr>
        <w:t xml:space="preserve"> אוגנדה"</w:t>
      </w:r>
      <w:r w:rsidRPr="007D647C">
        <w:rPr>
          <w:rFonts w:ascii="Arial" w:eastAsia="Times New Roman" w:hAnsi="Arial" w:cs="Arial"/>
          <w:sz w:val="24"/>
          <w:szCs w:val="24"/>
          <w:rtl/>
        </w:rPr>
        <w:t xml:space="preserve">: הממשלה הבריטית תחכיר שטח באוגנדה ליהודים והם יוכלו להקים בה מושבה יהודית. </w:t>
      </w:r>
    </w:p>
    <w:p w:rsidR="007D647C" w:rsidRPr="007D647C" w:rsidRDefault="007D647C" w:rsidP="007D647C">
      <w:pPr>
        <w:spacing w:after="0" w:line="360" w:lineRule="auto"/>
        <w:jc w:val="both"/>
        <w:rPr>
          <w:rFonts w:ascii="Arial" w:eastAsia="Times New Roman" w:hAnsi="Arial" w:cs="Arial"/>
          <w:b/>
          <w:bCs/>
          <w:sz w:val="24"/>
          <w:szCs w:val="24"/>
          <w:rtl/>
        </w:rPr>
      </w:pPr>
      <w:r w:rsidRPr="007D647C">
        <w:rPr>
          <w:rFonts w:ascii="Arial" w:eastAsia="Times New Roman" w:hAnsi="Arial" w:cs="Arial"/>
          <w:b/>
          <w:bCs/>
          <w:sz w:val="24"/>
          <w:szCs w:val="24"/>
          <w:rtl/>
        </w:rPr>
        <w:t>פולמוס אוגנדה</w:t>
      </w:r>
    </w:p>
    <w:p w:rsidR="007D647C" w:rsidRPr="007D647C" w:rsidRDefault="007D647C" w:rsidP="007D647C">
      <w:pPr>
        <w:spacing w:after="0" w:line="360" w:lineRule="auto"/>
        <w:jc w:val="both"/>
        <w:rPr>
          <w:rFonts w:ascii="Arial" w:eastAsia="Times New Roman" w:hAnsi="Arial" w:cs="Arial"/>
          <w:sz w:val="24"/>
          <w:szCs w:val="24"/>
          <w:rtl/>
        </w:rPr>
      </w:pPr>
      <w:r w:rsidRPr="007D647C">
        <w:rPr>
          <w:rFonts w:ascii="Arial" w:eastAsia="Times New Roman" w:hAnsi="Arial" w:cs="Arial"/>
          <w:sz w:val="24"/>
          <w:szCs w:val="24"/>
          <w:rtl/>
        </w:rPr>
        <w:t xml:space="preserve">בשנת 1903 פרצו מאורעות קשים מאד כנגד יהודי רוסיה, ובראשם פרעות </w:t>
      </w:r>
      <w:proofErr w:type="spellStart"/>
      <w:r w:rsidRPr="007D647C">
        <w:rPr>
          <w:rFonts w:ascii="Arial" w:eastAsia="Times New Roman" w:hAnsi="Arial" w:cs="Arial"/>
          <w:sz w:val="24"/>
          <w:szCs w:val="24"/>
          <w:rtl/>
        </w:rPr>
        <w:t>קישינוב</w:t>
      </w:r>
      <w:proofErr w:type="spellEnd"/>
      <w:r w:rsidRPr="007D647C">
        <w:rPr>
          <w:rFonts w:ascii="Arial" w:eastAsia="Times New Roman" w:hAnsi="Arial" w:cs="Arial"/>
          <w:sz w:val="24"/>
          <w:szCs w:val="24"/>
          <w:rtl/>
        </w:rPr>
        <w:t>, והרצל אשר חשש לגורלם של יהודי רוסיה החליט להעלות את הצעת הבריטים בקונגרס הציוני השישי בבאזל, 1904.</w:t>
      </w:r>
    </w:p>
    <w:p w:rsidR="007D647C" w:rsidRPr="007D647C" w:rsidRDefault="007D647C" w:rsidP="007D647C">
      <w:pPr>
        <w:spacing w:after="0" w:line="360" w:lineRule="auto"/>
        <w:jc w:val="both"/>
        <w:rPr>
          <w:rFonts w:ascii="Arial" w:eastAsia="Times New Roman" w:hAnsi="Arial" w:cs="Arial"/>
          <w:sz w:val="24"/>
          <w:szCs w:val="24"/>
          <w:rtl/>
        </w:rPr>
      </w:pPr>
      <w:r w:rsidRPr="007D647C">
        <w:rPr>
          <w:rFonts w:ascii="Arial" w:eastAsia="Times New Roman" w:hAnsi="Arial" w:cs="Arial"/>
          <w:sz w:val="24"/>
          <w:szCs w:val="24"/>
          <w:rtl/>
        </w:rPr>
        <w:t xml:space="preserve">הקונגרס הזה היה סוער במיוחד והתגלעה (פרצה) מחלוקת קשה בין תומכי התוכנית לבין המתנגדים לה. </w:t>
      </w:r>
    </w:p>
    <w:p w:rsidR="007D647C" w:rsidRPr="007D647C" w:rsidRDefault="007D647C" w:rsidP="007D647C">
      <w:pPr>
        <w:spacing w:after="0" w:line="360" w:lineRule="auto"/>
        <w:jc w:val="both"/>
        <w:rPr>
          <w:rFonts w:ascii="Arial" w:eastAsia="Times New Roman" w:hAnsi="Arial" w:cs="Arial"/>
          <w:sz w:val="24"/>
          <w:szCs w:val="24"/>
          <w:rtl/>
        </w:rPr>
      </w:pPr>
      <w:r w:rsidRPr="007D647C">
        <w:rPr>
          <w:rFonts w:ascii="Arial" w:eastAsia="Times New Roman" w:hAnsi="Arial" w:cs="Arial"/>
          <w:b/>
          <w:bCs/>
          <w:sz w:val="24"/>
          <w:szCs w:val="24"/>
          <w:u w:val="single"/>
          <w:rtl/>
        </w:rPr>
        <w:t>טענות התומכים בתוכנית</w:t>
      </w:r>
      <w:r w:rsidRPr="007D647C">
        <w:rPr>
          <w:rFonts w:ascii="Arial" w:eastAsia="Times New Roman" w:hAnsi="Arial" w:cs="Arial"/>
          <w:sz w:val="24"/>
          <w:szCs w:val="24"/>
          <w:rtl/>
        </w:rPr>
        <w:t>:</w:t>
      </w:r>
    </w:p>
    <w:p w:rsidR="007D647C" w:rsidRPr="007D647C" w:rsidRDefault="007D647C" w:rsidP="007D647C">
      <w:pPr>
        <w:spacing w:after="0" w:line="360" w:lineRule="auto"/>
        <w:jc w:val="both"/>
        <w:rPr>
          <w:rFonts w:ascii="Arial" w:eastAsia="Times New Roman" w:hAnsi="Arial" w:cs="Arial"/>
          <w:sz w:val="24"/>
          <w:szCs w:val="24"/>
          <w:rtl/>
        </w:rPr>
      </w:pPr>
      <w:r w:rsidRPr="007D647C">
        <w:rPr>
          <w:rFonts w:ascii="Arial" w:eastAsia="Times New Roman" w:hAnsi="Arial" w:cs="Arial"/>
          <w:sz w:val="24"/>
          <w:szCs w:val="24"/>
          <w:rtl/>
        </w:rPr>
        <w:lastRenderedPageBreak/>
        <w:t xml:space="preserve"> - </w:t>
      </w:r>
      <w:r w:rsidRPr="007D647C">
        <w:rPr>
          <w:rFonts w:ascii="Arial" w:eastAsia="Times New Roman" w:hAnsi="Arial" w:cs="Arial"/>
          <w:b/>
          <w:bCs/>
          <w:sz w:val="24"/>
          <w:szCs w:val="24"/>
          <w:rtl/>
        </w:rPr>
        <w:t>היהודים יוכרו כאומה</w:t>
      </w:r>
      <w:r w:rsidRPr="007D647C">
        <w:rPr>
          <w:rFonts w:ascii="Arial" w:eastAsia="Times New Roman" w:hAnsi="Arial" w:cs="Arial"/>
          <w:sz w:val="24"/>
          <w:szCs w:val="24"/>
          <w:rtl/>
        </w:rPr>
        <w:t>: עצם נכונותה של מעצמה כבריטניה להעניק ליהודים שטח להתיישבות מעיד על הכרה ביהודים כאומה הזכאית לבית משלה.</w:t>
      </w:r>
    </w:p>
    <w:p w:rsidR="007D647C" w:rsidRPr="007D647C" w:rsidRDefault="007D647C" w:rsidP="007D647C">
      <w:pPr>
        <w:spacing w:after="0" w:line="360" w:lineRule="auto"/>
        <w:jc w:val="both"/>
        <w:rPr>
          <w:rFonts w:ascii="Arial" w:eastAsia="Times New Roman" w:hAnsi="Arial" w:cs="Arial"/>
          <w:sz w:val="24"/>
          <w:szCs w:val="24"/>
          <w:rtl/>
        </w:rPr>
      </w:pPr>
      <w:r w:rsidRPr="007D647C">
        <w:rPr>
          <w:rFonts w:ascii="Arial" w:eastAsia="Times New Roman" w:hAnsi="Arial" w:cs="Arial"/>
          <w:sz w:val="24"/>
          <w:szCs w:val="24"/>
          <w:rtl/>
        </w:rPr>
        <w:t xml:space="preserve">- </w:t>
      </w:r>
      <w:r w:rsidRPr="007D647C">
        <w:rPr>
          <w:rFonts w:ascii="Arial" w:eastAsia="Times New Roman" w:hAnsi="Arial" w:cs="Arial"/>
          <w:b/>
          <w:bCs/>
          <w:sz w:val="24"/>
          <w:szCs w:val="24"/>
          <w:rtl/>
        </w:rPr>
        <w:t xml:space="preserve">סיוע </w:t>
      </w:r>
      <w:proofErr w:type="spellStart"/>
      <w:r w:rsidRPr="007D647C">
        <w:rPr>
          <w:rFonts w:ascii="Arial" w:eastAsia="Times New Roman" w:hAnsi="Arial" w:cs="Arial"/>
          <w:b/>
          <w:bCs/>
          <w:sz w:val="24"/>
          <w:szCs w:val="24"/>
          <w:rtl/>
        </w:rPr>
        <w:t>מיידי</w:t>
      </w:r>
      <w:proofErr w:type="spellEnd"/>
      <w:r w:rsidRPr="007D647C">
        <w:rPr>
          <w:rFonts w:ascii="Arial" w:eastAsia="Times New Roman" w:hAnsi="Arial" w:cs="Arial"/>
          <w:b/>
          <w:bCs/>
          <w:sz w:val="24"/>
          <w:szCs w:val="24"/>
          <w:rtl/>
        </w:rPr>
        <w:t xml:space="preserve"> ליהודי רוסיה</w:t>
      </w:r>
      <w:r w:rsidRPr="007D647C">
        <w:rPr>
          <w:rFonts w:ascii="Arial" w:eastAsia="Times New Roman" w:hAnsi="Arial" w:cs="Arial"/>
          <w:sz w:val="24"/>
          <w:szCs w:val="24"/>
          <w:rtl/>
        </w:rPr>
        <w:t xml:space="preserve">: התוכנית תספק עזרה </w:t>
      </w:r>
      <w:proofErr w:type="spellStart"/>
      <w:r w:rsidRPr="007D647C">
        <w:rPr>
          <w:rFonts w:ascii="Arial" w:eastAsia="Times New Roman" w:hAnsi="Arial" w:cs="Arial"/>
          <w:sz w:val="24"/>
          <w:szCs w:val="24"/>
          <w:rtl/>
        </w:rPr>
        <w:t>מיידית</w:t>
      </w:r>
      <w:proofErr w:type="spellEnd"/>
      <w:r w:rsidRPr="007D647C">
        <w:rPr>
          <w:rFonts w:ascii="Arial" w:eastAsia="Times New Roman" w:hAnsi="Arial" w:cs="Arial"/>
          <w:sz w:val="24"/>
          <w:szCs w:val="24"/>
          <w:rtl/>
        </w:rPr>
        <w:t xml:space="preserve"> ליהודי רוסיה, אשר נמלטו בהמוניהם עקב הפרעות הקשים נגדם. "הצלת העם היהודי קודמת לכול".</w:t>
      </w:r>
    </w:p>
    <w:p w:rsidR="007D647C" w:rsidRPr="007D647C" w:rsidRDefault="007D647C" w:rsidP="007D647C">
      <w:pPr>
        <w:spacing w:after="0" w:line="360" w:lineRule="auto"/>
        <w:jc w:val="both"/>
        <w:rPr>
          <w:rFonts w:ascii="Arial" w:eastAsia="Times New Roman" w:hAnsi="Arial" w:cs="Arial"/>
          <w:sz w:val="24"/>
          <w:szCs w:val="24"/>
          <w:rtl/>
        </w:rPr>
      </w:pPr>
      <w:r w:rsidRPr="007D647C">
        <w:rPr>
          <w:rFonts w:ascii="Arial" w:eastAsia="Times New Roman" w:hAnsi="Arial" w:cs="Arial"/>
          <w:sz w:val="24"/>
          <w:szCs w:val="24"/>
          <w:rtl/>
        </w:rPr>
        <w:t xml:space="preserve">- </w:t>
      </w:r>
      <w:r w:rsidRPr="007D647C">
        <w:rPr>
          <w:rFonts w:ascii="Arial" w:eastAsia="Times New Roman" w:hAnsi="Arial" w:cs="Arial"/>
          <w:b/>
          <w:bCs/>
          <w:sz w:val="24"/>
          <w:szCs w:val="24"/>
          <w:rtl/>
        </w:rPr>
        <w:t>מקלט לילה</w:t>
      </w:r>
      <w:r w:rsidRPr="007D647C">
        <w:rPr>
          <w:rFonts w:ascii="Arial" w:eastAsia="Times New Roman" w:hAnsi="Arial" w:cs="Arial"/>
          <w:sz w:val="24"/>
          <w:szCs w:val="24"/>
          <w:rtl/>
        </w:rPr>
        <w:t>: נורדאו חיזק את עמדתו של הרצל ואמר כי באוגנדה העם היהודי יהווה מקום הצלה זמני ובינתיים יארגן מוסדות עצמאיים לקראת עצמאות סופית בארץ ישראל.</w:t>
      </w:r>
    </w:p>
    <w:p w:rsidR="007D647C" w:rsidRPr="007D647C" w:rsidRDefault="007D647C" w:rsidP="007D647C">
      <w:pPr>
        <w:spacing w:after="0" w:line="360" w:lineRule="auto"/>
        <w:jc w:val="both"/>
        <w:rPr>
          <w:rFonts w:ascii="Arial" w:eastAsia="Times New Roman" w:hAnsi="Arial" w:cs="Arial"/>
          <w:b/>
          <w:bCs/>
          <w:sz w:val="24"/>
          <w:szCs w:val="24"/>
          <w:u w:val="single"/>
          <w:rtl/>
        </w:rPr>
      </w:pPr>
      <w:r w:rsidRPr="007D647C">
        <w:rPr>
          <w:rFonts w:ascii="Arial" w:eastAsia="Times New Roman" w:hAnsi="Arial" w:cs="Arial"/>
          <w:b/>
          <w:bCs/>
          <w:sz w:val="24"/>
          <w:szCs w:val="24"/>
          <w:u w:val="single"/>
          <w:rtl/>
        </w:rPr>
        <w:t>טענת המתנגדים לתוכנית:</w:t>
      </w:r>
    </w:p>
    <w:p w:rsidR="007D647C" w:rsidRPr="007D647C" w:rsidRDefault="007D647C" w:rsidP="007D647C">
      <w:pPr>
        <w:spacing w:after="0" w:line="360" w:lineRule="auto"/>
        <w:jc w:val="both"/>
        <w:rPr>
          <w:rFonts w:ascii="Arial" w:eastAsia="Times New Roman" w:hAnsi="Arial" w:cs="Arial"/>
          <w:sz w:val="24"/>
          <w:szCs w:val="24"/>
          <w:rtl/>
        </w:rPr>
      </w:pPr>
      <w:r w:rsidRPr="007D647C">
        <w:rPr>
          <w:rFonts w:ascii="Arial" w:eastAsia="Times New Roman" w:hAnsi="Arial" w:cs="Arial"/>
          <w:sz w:val="24"/>
          <w:szCs w:val="24"/>
          <w:rtl/>
        </w:rPr>
        <w:t xml:space="preserve">- </w:t>
      </w:r>
      <w:r w:rsidRPr="007D647C">
        <w:rPr>
          <w:rFonts w:ascii="Arial" w:eastAsia="Times New Roman" w:hAnsi="Arial" w:cs="Arial"/>
          <w:b/>
          <w:bCs/>
          <w:sz w:val="24"/>
          <w:szCs w:val="24"/>
          <w:rtl/>
        </w:rPr>
        <w:t>"אין ציונות ללא ציון":</w:t>
      </w:r>
      <w:r w:rsidRPr="007D647C">
        <w:rPr>
          <w:rFonts w:ascii="Arial" w:eastAsia="Times New Roman" w:hAnsi="Arial" w:cs="Arial"/>
          <w:sz w:val="24"/>
          <w:szCs w:val="24"/>
          <w:rtl/>
        </w:rPr>
        <w:t xml:space="preserve">  ארץ ישראל היא המולדת ההיסטורית והבלעדית של העם היהודי.</w:t>
      </w:r>
    </w:p>
    <w:p w:rsidR="007D647C" w:rsidRPr="007D647C" w:rsidRDefault="007D647C" w:rsidP="007D647C">
      <w:pPr>
        <w:spacing w:after="0" w:line="360" w:lineRule="auto"/>
        <w:jc w:val="both"/>
        <w:rPr>
          <w:rFonts w:ascii="Arial" w:eastAsia="Times New Roman" w:hAnsi="Arial" w:cs="Arial"/>
          <w:sz w:val="24"/>
          <w:szCs w:val="24"/>
          <w:rtl/>
        </w:rPr>
      </w:pPr>
      <w:r w:rsidRPr="007D647C">
        <w:rPr>
          <w:rFonts w:ascii="Arial" w:eastAsia="Times New Roman" w:hAnsi="Arial" w:cs="Arial"/>
          <w:sz w:val="24"/>
          <w:szCs w:val="24"/>
          <w:rtl/>
        </w:rPr>
        <w:t xml:space="preserve">-  </w:t>
      </w:r>
      <w:r w:rsidRPr="007D647C">
        <w:rPr>
          <w:rFonts w:ascii="Arial" w:eastAsia="Times New Roman" w:hAnsi="Arial" w:cs="Arial"/>
          <w:b/>
          <w:bCs/>
          <w:sz w:val="24"/>
          <w:szCs w:val="24"/>
          <w:rtl/>
        </w:rPr>
        <w:t>בזבוז משאבים</w:t>
      </w:r>
      <w:r w:rsidRPr="007D647C">
        <w:rPr>
          <w:rFonts w:ascii="Arial" w:eastAsia="Times New Roman" w:hAnsi="Arial" w:cs="Arial"/>
          <w:sz w:val="24"/>
          <w:szCs w:val="24"/>
          <w:rtl/>
        </w:rPr>
        <w:t>: יבוזבזו משאבים רבים המיועדים לא"י.</w:t>
      </w:r>
    </w:p>
    <w:p w:rsidR="007D647C" w:rsidRPr="007D647C" w:rsidRDefault="007D647C" w:rsidP="007D647C">
      <w:pPr>
        <w:spacing w:after="0" w:line="360" w:lineRule="auto"/>
        <w:jc w:val="both"/>
        <w:rPr>
          <w:rFonts w:ascii="Arial" w:eastAsia="Times New Roman" w:hAnsi="Arial" w:cs="Arial"/>
          <w:sz w:val="24"/>
          <w:szCs w:val="24"/>
          <w:rtl/>
        </w:rPr>
      </w:pPr>
      <w:r w:rsidRPr="007D647C">
        <w:rPr>
          <w:rFonts w:ascii="Arial" w:eastAsia="Times New Roman" w:hAnsi="Arial" w:cs="Arial"/>
          <w:sz w:val="24"/>
          <w:szCs w:val="24"/>
          <w:rtl/>
        </w:rPr>
        <w:t xml:space="preserve">- </w:t>
      </w:r>
      <w:r w:rsidRPr="007D647C">
        <w:rPr>
          <w:rFonts w:ascii="Arial" w:eastAsia="Times New Roman" w:hAnsi="Arial" w:cs="Arial"/>
          <w:b/>
          <w:bCs/>
          <w:sz w:val="24"/>
          <w:szCs w:val="24"/>
          <w:rtl/>
        </w:rPr>
        <w:t>אובדן הצידוק</w:t>
      </w:r>
      <w:r w:rsidRPr="007D647C">
        <w:rPr>
          <w:rFonts w:ascii="Arial" w:eastAsia="Times New Roman" w:hAnsi="Arial" w:cs="Arial"/>
          <w:sz w:val="24"/>
          <w:szCs w:val="24"/>
          <w:rtl/>
        </w:rPr>
        <w:t>: אם היהודים ילכו לאוגנדה, הם יאבדו את ההצדקה להקים בית לאומי בארץ ישראל ולכן יתקשו את המעצמות לקבל את ארץ ישראל.</w:t>
      </w:r>
    </w:p>
    <w:p w:rsidR="007D647C" w:rsidRPr="007D647C" w:rsidRDefault="007D647C" w:rsidP="007D647C">
      <w:pPr>
        <w:spacing w:after="0" w:line="360" w:lineRule="auto"/>
        <w:jc w:val="both"/>
        <w:rPr>
          <w:rFonts w:ascii="Arial" w:eastAsia="Times New Roman" w:hAnsi="Arial" w:cs="Arial"/>
          <w:sz w:val="24"/>
          <w:szCs w:val="24"/>
          <w:rtl/>
        </w:rPr>
      </w:pPr>
      <w:r w:rsidRPr="007D647C">
        <w:rPr>
          <w:rFonts w:ascii="Arial" w:eastAsia="Times New Roman" w:hAnsi="Arial" w:cs="Arial"/>
          <w:sz w:val="24"/>
          <w:szCs w:val="24"/>
          <w:rtl/>
        </w:rPr>
        <w:t>נערכה הצבעה : 295 הצביעו בעד שליחת משלחת לאוגנדה, 178 הצביעו נגד, 99 נמנעו. ההחלטה לתמוך בתוכנית הותירה רבים מהנציגים המומים ובוכים. בהמשך נשלחה לאוגנדה משלחת שבדקה את המקום ומצאה שהוא אינו מתאים. ביולי 1904 נפטר הרצל ובקונגרס שהתכנס לאחר מותו נאסרה כל פעילות התיישבות מחוץ לארץ ישראל.</w:t>
      </w:r>
    </w:p>
    <w:p w:rsidR="007D647C" w:rsidRPr="007D647C" w:rsidRDefault="007D647C" w:rsidP="007D647C">
      <w:pPr>
        <w:spacing w:after="0" w:line="360" w:lineRule="auto"/>
        <w:rPr>
          <w:rFonts w:ascii="Arial" w:eastAsia="Times New Roman" w:hAnsi="Arial" w:cs="Arial"/>
          <w:b/>
          <w:bCs/>
          <w:sz w:val="24"/>
          <w:szCs w:val="24"/>
          <w:rtl/>
          <w:lang w:eastAsia="he-IL"/>
        </w:rPr>
      </w:pPr>
      <w:r w:rsidRPr="007D647C">
        <w:rPr>
          <w:rFonts w:ascii="Arial" w:eastAsia="Times New Roman" w:hAnsi="Arial" w:cs="Arial"/>
          <w:b/>
          <w:bCs/>
          <w:sz w:val="24"/>
          <w:szCs w:val="24"/>
          <w:rtl/>
          <w:lang w:eastAsia="he-IL"/>
        </w:rPr>
        <w:t>נושא מס' 17: הגישות השונות בתנועה הציונית</w:t>
      </w:r>
    </w:p>
    <w:p w:rsidR="007D647C" w:rsidRPr="007D647C" w:rsidRDefault="007D647C" w:rsidP="007D647C">
      <w:pPr>
        <w:spacing w:after="0" w:line="360" w:lineRule="auto"/>
        <w:jc w:val="both"/>
        <w:rPr>
          <w:rFonts w:ascii="Arial" w:eastAsia="Times New Roman" w:hAnsi="Arial" w:cs="Arial"/>
          <w:sz w:val="24"/>
          <w:szCs w:val="24"/>
        </w:rPr>
      </w:pPr>
      <w:r w:rsidRPr="007D647C">
        <w:rPr>
          <w:rFonts w:ascii="Arial" w:eastAsia="Times New Roman" w:hAnsi="Arial" w:cs="Arial"/>
          <w:sz w:val="24"/>
          <w:szCs w:val="24"/>
          <w:rtl/>
        </w:rPr>
        <w:t>כבר מתחילת דרכה של התנועה הציונית, רווחו מספר גישות שונות לגבי הדרך שבה צריך להשיג את מטרות התנועה. על אף שכולם רצו להקים בית לאומי לעם היהודי בארץ ישראל, התקיימה בתנועה  הציונית מחלוקת לגבי הבעיה העיקרית המסכנת את העם היהודי, לגבי הדרך להתמודד עמה ולגבי דמות החברה שעתידה לקום בארץ ישראל.</w:t>
      </w:r>
    </w:p>
    <w:p w:rsidR="00227C9C" w:rsidRPr="007D647C" w:rsidRDefault="00227C9C">
      <w:bookmarkStart w:id="0" w:name="_GoBack"/>
      <w:bookmarkEnd w:id="0"/>
    </w:p>
    <w:sectPr w:rsidR="00227C9C" w:rsidRPr="007D647C" w:rsidSect="002A327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8CD"/>
    <w:multiLevelType w:val="hybridMultilevel"/>
    <w:tmpl w:val="02445B06"/>
    <w:lvl w:ilvl="0" w:tplc="0409000F">
      <w:start w:val="1"/>
      <w:numFmt w:val="decimal"/>
      <w:lvlText w:val="%1."/>
      <w:lvlJc w:val="left"/>
      <w:pPr>
        <w:tabs>
          <w:tab w:val="num" w:pos="720"/>
        </w:tabs>
        <w:ind w:left="720" w:right="720" w:hanging="360"/>
      </w:pPr>
    </w:lvl>
    <w:lvl w:ilvl="1" w:tplc="04090003">
      <w:start w:val="1"/>
      <w:numFmt w:val="decimal"/>
      <w:lvlText w:val="%2."/>
      <w:lvlJc w:val="left"/>
      <w:pPr>
        <w:tabs>
          <w:tab w:val="num" w:pos="1440"/>
        </w:tabs>
        <w:ind w:left="1440" w:right="1440" w:hanging="360"/>
      </w:pPr>
    </w:lvl>
    <w:lvl w:ilvl="2" w:tplc="04090005">
      <w:start w:val="1"/>
      <w:numFmt w:val="decimal"/>
      <w:lvlText w:val="%3."/>
      <w:lvlJc w:val="left"/>
      <w:pPr>
        <w:tabs>
          <w:tab w:val="num" w:pos="2160"/>
        </w:tabs>
        <w:ind w:left="2160" w:right="2160" w:hanging="360"/>
      </w:pPr>
    </w:lvl>
    <w:lvl w:ilvl="3" w:tplc="04090001">
      <w:start w:val="1"/>
      <w:numFmt w:val="decimal"/>
      <w:lvlText w:val="%4."/>
      <w:lvlJc w:val="left"/>
      <w:pPr>
        <w:tabs>
          <w:tab w:val="num" w:pos="2880"/>
        </w:tabs>
        <w:ind w:left="2880" w:right="2880" w:hanging="360"/>
      </w:pPr>
    </w:lvl>
    <w:lvl w:ilvl="4" w:tplc="04090003">
      <w:start w:val="1"/>
      <w:numFmt w:val="decimal"/>
      <w:lvlText w:val="%5."/>
      <w:lvlJc w:val="left"/>
      <w:pPr>
        <w:tabs>
          <w:tab w:val="num" w:pos="3600"/>
        </w:tabs>
        <w:ind w:left="3600" w:right="3600" w:hanging="360"/>
      </w:pPr>
    </w:lvl>
    <w:lvl w:ilvl="5" w:tplc="04090005">
      <w:start w:val="1"/>
      <w:numFmt w:val="decimal"/>
      <w:lvlText w:val="%6."/>
      <w:lvlJc w:val="left"/>
      <w:pPr>
        <w:tabs>
          <w:tab w:val="num" w:pos="4320"/>
        </w:tabs>
        <w:ind w:left="4320" w:right="4320" w:hanging="360"/>
      </w:pPr>
    </w:lvl>
    <w:lvl w:ilvl="6" w:tplc="04090001">
      <w:start w:val="1"/>
      <w:numFmt w:val="decimal"/>
      <w:lvlText w:val="%7."/>
      <w:lvlJc w:val="left"/>
      <w:pPr>
        <w:tabs>
          <w:tab w:val="num" w:pos="5040"/>
        </w:tabs>
        <w:ind w:left="5040" w:right="5040" w:hanging="360"/>
      </w:pPr>
    </w:lvl>
    <w:lvl w:ilvl="7" w:tplc="04090003">
      <w:start w:val="1"/>
      <w:numFmt w:val="decimal"/>
      <w:lvlText w:val="%8."/>
      <w:lvlJc w:val="left"/>
      <w:pPr>
        <w:tabs>
          <w:tab w:val="num" w:pos="5760"/>
        </w:tabs>
        <w:ind w:left="5760" w:right="5760" w:hanging="360"/>
      </w:pPr>
    </w:lvl>
    <w:lvl w:ilvl="8" w:tplc="04090005">
      <w:start w:val="1"/>
      <w:numFmt w:val="decimal"/>
      <w:lvlText w:val="%9."/>
      <w:lvlJc w:val="left"/>
      <w:pPr>
        <w:tabs>
          <w:tab w:val="num" w:pos="6480"/>
        </w:tabs>
        <w:ind w:left="6480" w:right="6480" w:hanging="360"/>
      </w:pPr>
    </w:lvl>
  </w:abstractNum>
  <w:abstractNum w:abstractNumId="1" w15:restartNumberingAfterBreak="0">
    <w:nsid w:val="60986410"/>
    <w:multiLevelType w:val="hybridMultilevel"/>
    <w:tmpl w:val="14A0C6AA"/>
    <w:lvl w:ilvl="0" w:tplc="0409000F">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right="1440" w:hanging="360"/>
      </w:pPr>
    </w:lvl>
    <w:lvl w:ilvl="2" w:tplc="0409001B">
      <w:start w:val="1"/>
      <w:numFmt w:val="decimal"/>
      <w:lvlText w:val="%3."/>
      <w:lvlJc w:val="left"/>
      <w:pPr>
        <w:tabs>
          <w:tab w:val="num" w:pos="2160"/>
        </w:tabs>
        <w:ind w:left="2160" w:right="2160" w:hanging="360"/>
      </w:pPr>
    </w:lvl>
    <w:lvl w:ilvl="3" w:tplc="0409000F">
      <w:start w:val="1"/>
      <w:numFmt w:val="decimal"/>
      <w:lvlText w:val="%4."/>
      <w:lvlJc w:val="left"/>
      <w:pPr>
        <w:tabs>
          <w:tab w:val="num" w:pos="2880"/>
        </w:tabs>
        <w:ind w:left="2880" w:right="2880" w:hanging="360"/>
      </w:pPr>
    </w:lvl>
    <w:lvl w:ilvl="4" w:tplc="04090019">
      <w:start w:val="1"/>
      <w:numFmt w:val="decimal"/>
      <w:lvlText w:val="%5."/>
      <w:lvlJc w:val="left"/>
      <w:pPr>
        <w:tabs>
          <w:tab w:val="num" w:pos="3600"/>
        </w:tabs>
        <w:ind w:left="3600" w:right="3600" w:hanging="360"/>
      </w:pPr>
    </w:lvl>
    <w:lvl w:ilvl="5" w:tplc="0409001B">
      <w:start w:val="1"/>
      <w:numFmt w:val="decimal"/>
      <w:lvlText w:val="%6."/>
      <w:lvlJc w:val="left"/>
      <w:pPr>
        <w:tabs>
          <w:tab w:val="num" w:pos="4320"/>
        </w:tabs>
        <w:ind w:left="4320" w:right="4320" w:hanging="360"/>
      </w:pPr>
    </w:lvl>
    <w:lvl w:ilvl="6" w:tplc="0409000F">
      <w:start w:val="1"/>
      <w:numFmt w:val="decimal"/>
      <w:lvlText w:val="%7."/>
      <w:lvlJc w:val="left"/>
      <w:pPr>
        <w:tabs>
          <w:tab w:val="num" w:pos="5040"/>
        </w:tabs>
        <w:ind w:left="5040" w:right="5040" w:hanging="360"/>
      </w:pPr>
    </w:lvl>
    <w:lvl w:ilvl="7" w:tplc="04090019">
      <w:start w:val="1"/>
      <w:numFmt w:val="decimal"/>
      <w:lvlText w:val="%8."/>
      <w:lvlJc w:val="left"/>
      <w:pPr>
        <w:tabs>
          <w:tab w:val="num" w:pos="5760"/>
        </w:tabs>
        <w:ind w:left="5760" w:right="5760" w:hanging="360"/>
      </w:pPr>
    </w:lvl>
    <w:lvl w:ilvl="8" w:tplc="0409001B">
      <w:start w:val="1"/>
      <w:numFmt w:val="decimal"/>
      <w:lvlText w:val="%9."/>
      <w:lvlJc w:val="left"/>
      <w:pPr>
        <w:tabs>
          <w:tab w:val="num" w:pos="6480"/>
        </w:tabs>
        <w:ind w:left="6480" w:righ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7C"/>
    <w:rsid w:val="00227C9C"/>
    <w:rsid w:val="002A327F"/>
    <w:rsid w:val="007D64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EF458-9244-4465-BF64-52E15593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3532</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2019-02-16T10:10:00Z</dcterms:created>
  <dcterms:modified xsi:type="dcterms:W3CDTF">2019-02-16T10:11:00Z</dcterms:modified>
</cp:coreProperties>
</file>