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EE725F9" w14:textId="77777777" w:rsidR="00106EC4" w:rsidRDefault="00106EC4" w:rsidP="00106EC4">
      <w:pPr>
        <w:spacing w:after="0" w:line="360" w:lineRule="auto"/>
        <w:rPr>
          <w:rFonts w:ascii="Times New Roman" w:eastAsia="Times New Roman" w:hAnsi="Times New Roman" w:cs="Times New Roman"/>
          <w:sz w:val="28"/>
          <w:szCs w:val="28"/>
          <w:u w:val="single"/>
          <w:rtl/>
          <w:lang w:eastAsia="he-IL"/>
        </w:rPr>
      </w:pPr>
    </w:p>
    <w:p w14:paraId="14A8A4AA" w14:textId="77777777" w:rsidR="00106EC4" w:rsidRDefault="00106EC4" w:rsidP="00106EC4">
      <w:pPr>
        <w:spacing w:after="0" w:line="360" w:lineRule="auto"/>
        <w:ind w:left="-58"/>
        <w:jc w:val="center"/>
        <w:rPr>
          <w:rFonts w:ascii="Times New Roman" w:eastAsia="Times New Roman" w:hAnsi="Times New Roman" w:cs="Times New Roman"/>
          <w:sz w:val="28"/>
          <w:szCs w:val="28"/>
          <w:u w:val="single"/>
          <w:rtl/>
          <w:lang w:eastAsia="he-IL"/>
        </w:rPr>
      </w:pPr>
    </w:p>
    <w:p w14:paraId="24C1D41E" w14:textId="77777777" w:rsidR="00106EC4" w:rsidRPr="00106EC4" w:rsidRDefault="00106EC4" w:rsidP="00106EC4">
      <w:pPr>
        <w:spacing w:after="0" w:line="360" w:lineRule="auto"/>
        <w:ind w:left="-58"/>
        <w:jc w:val="center"/>
        <w:rPr>
          <w:rFonts w:ascii="Times New Roman" w:eastAsia="Times New Roman" w:hAnsi="Times New Roman" w:cs="Times New Roman"/>
          <w:b/>
          <w:bCs/>
          <w:sz w:val="72"/>
          <w:szCs w:val="72"/>
          <w:u w:val="single"/>
          <w:rtl/>
          <w:lang w:eastAsia="he-IL"/>
        </w:rPr>
      </w:pPr>
      <w:r w:rsidRPr="00106EC4">
        <w:rPr>
          <w:rFonts w:ascii="Times New Roman" w:eastAsia="Times New Roman" w:hAnsi="Times New Roman" w:cs="Times New Roman" w:hint="cs"/>
          <w:b/>
          <w:bCs/>
          <w:sz w:val="72"/>
          <w:szCs w:val="72"/>
          <w:u w:val="single"/>
          <w:rtl/>
          <w:lang w:eastAsia="he-IL"/>
        </w:rPr>
        <w:t>סיכום -בונים מדינה</w:t>
      </w:r>
    </w:p>
    <w:p w14:paraId="3AF34BE1" w14:textId="09955D2A" w:rsidR="00106EC4" w:rsidRDefault="00106EC4" w:rsidP="00106EC4">
      <w:pPr>
        <w:spacing w:after="0" w:line="360" w:lineRule="auto"/>
        <w:ind w:left="-58"/>
        <w:jc w:val="center"/>
        <w:rPr>
          <w:rFonts w:ascii="Times New Roman" w:eastAsia="Times New Roman" w:hAnsi="Times New Roman" w:cs="Times New Roman"/>
          <w:b/>
          <w:bCs/>
          <w:sz w:val="44"/>
          <w:szCs w:val="44"/>
          <w:u w:val="single"/>
          <w:rtl/>
          <w:lang w:eastAsia="he-IL"/>
        </w:rPr>
      </w:pPr>
      <w:r>
        <w:rPr>
          <w:rFonts w:ascii="Times New Roman" w:eastAsia="Times New Roman" w:hAnsi="Times New Roman" w:cs="Times New Roman" w:hint="cs"/>
          <w:b/>
          <w:bCs/>
          <w:sz w:val="44"/>
          <w:szCs w:val="44"/>
          <w:u w:val="single"/>
          <w:rtl/>
          <w:lang w:eastAsia="he-IL"/>
        </w:rPr>
        <w:t>202</w:t>
      </w:r>
      <w:r w:rsidR="009F6A5C">
        <w:rPr>
          <w:rFonts w:ascii="Times New Roman" w:eastAsia="Times New Roman" w:hAnsi="Times New Roman" w:cs="Times New Roman" w:hint="cs"/>
          <w:b/>
          <w:bCs/>
          <w:sz w:val="44"/>
          <w:szCs w:val="44"/>
          <w:u w:val="single"/>
          <w:rtl/>
          <w:lang w:eastAsia="he-IL"/>
        </w:rPr>
        <w:t>2</w:t>
      </w:r>
      <w:r>
        <w:rPr>
          <w:rFonts w:ascii="Times New Roman" w:eastAsia="Times New Roman" w:hAnsi="Times New Roman" w:cs="Times New Roman" w:hint="cs"/>
          <w:b/>
          <w:bCs/>
          <w:sz w:val="44"/>
          <w:szCs w:val="44"/>
          <w:u w:val="single"/>
          <w:rtl/>
          <w:lang w:eastAsia="he-IL"/>
        </w:rPr>
        <w:t>-202</w:t>
      </w:r>
      <w:r w:rsidR="009F6A5C">
        <w:rPr>
          <w:rFonts w:ascii="Times New Roman" w:eastAsia="Times New Roman" w:hAnsi="Times New Roman" w:cs="Times New Roman" w:hint="cs"/>
          <w:b/>
          <w:bCs/>
          <w:sz w:val="44"/>
          <w:szCs w:val="44"/>
          <w:u w:val="single"/>
          <w:rtl/>
          <w:lang w:eastAsia="he-IL"/>
        </w:rPr>
        <w:t>4</w:t>
      </w:r>
    </w:p>
    <w:p w14:paraId="22B2CD6F" w14:textId="77777777" w:rsidR="00106EC4" w:rsidRPr="00A85A20" w:rsidRDefault="00106EC4" w:rsidP="00106EC4">
      <w:pPr>
        <w:spacing w:after="0" w:line="360" w:lineRule="auto"/>
        <w:ind w:left="-58"/>
        <w:jc w:val="center"/>
        <w:rPr>
          <w:rFonts w:ascii="Times New Roman" w:eastAsia="Times New Roman" w:hAnsi="Times New Roman" w:cs="Times New Roman"/>
          <w:b/>
          <w:bCs/>
          <w:sz w:val="28"/>
          <w:szCs w:val="28"/>
          <w:u w:val="single"/>
          <w:rtl/>
          <w:lang w:eastAsia="he-IL"/>
        </w:rPr>
      </w:pPr>
      <w:r w:rsidRPr="00A85A20">
        <w:rPr>
          <w:rFonts w:ascii="Times New Roman" w:eastAsia="Times New Roman" w:hAnsi="Times New Roman" w:cs="Times New Roman" w:hint="cs"/>
          <w:b/>
          <w:bCs/>
          <w:sz w:val="28"/>
          <w:szCs w:val="28"/>
          <w:u w:val="single"/>
          <w:rtl/>
          <w:lang w:eastAsia="he-IL"/>
        </w:rPr>
        <w:t>פרקים ג-ד בבגרות</w:t>
      </w:r>
    </w:p>
    <w:p w14:paraId="0615C5FA" w14:textId="77777777" w:rsidR="00106EC4" w:rsidRDefault="00106EC4" w:rsidP="00106EC4">
      <w:pPr>
        <w:spacing w:after="0" w:line="360" w:lineRule="auto"/>
        <w:rPr>
          <w:rFonts w:ascii="Times New Roman" w:eastAsia="Times New Roman" w:hAnsi="Times New Roman" w:cs="Times New Roman"/>
          <w:sz w:val="28"/>
          <w:szCs w:val="28"/>
          <w:u w:val="single"/>
          <w:rtl/>
          <w:lang w:eastAsia="he-IL"/>
        </w:rPr>
      </w:pPr>
      <w:r>
        <w:rPr>
          <w:noProof/>
        </w:rPr>
        <w:drawing>
          <wp:inline distT="0" distB="0" distL="0" distR="0" wp14:anchorId="34CE1E34" wp14:editId="62697992">
            <wp:extent cx="1254125" cy="924778"/>
            <wp:effectExtent l="0" t="0" r="3175" b="8890"/>
            <wp:docPr id="61" name="תמונה 61" descr="מלחמת יום הכיפורים שלב אחר שלב - כיכר השב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מלחמת יום הכיפורים שלב אחר שלב - כיכר השבת"/>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8441" cy="950082"/>
                    </a:xfrm>
                    <a:prstGeom prst="rect">
                      <a:avLst/>
                    </a:prstGeom>
                    <a:noFill/>
                    <a:ln>
                      <a:noFill/>
                    </a:ln>
                  </pic:spPr>
                </pic:pic>
              </a:graphicData>
            </a:graphic>
          </wp:inline>
        </w:drawing>
      </w:r>
      <w:r>
        <w:rPr>
          <w:noProof/>
          <w:sz w:val="28"/>
          <w:szCs w:val="28"/>
          <w:u w:val="single"/>
          <w:lang w:eastAsia="he-IL"/>
        </w:rPr>
        <w:drawing>
          <wp:inline distT="0" distB="0" distL="0" distR="0" wp14:anchorId="0369B73A" wp14:editId="09A6CFBD">
            <wp:extent cx="1522730" cy="1054864"/>
            <wp:effectExtent l="0" t="0" r="1270" b="0"/>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3921" cy="1090326"/>
                    </a:xfrm>
                    <a:prstGeom prst="rect">
                      <a:avLst/>
                    </a:prstGeom>
                    <a:noFill/>
                    <a:ln>
                      <a:noFill/>
                    </a:ln>
                  </pic:spPr>
                </pic:pic>
              </a:graphicData>
            </a:graphic>
          </wp:inline>
        </w:drawing>
      </w:r>
      <w:r w:rsidRPr="00B97E4E">
        <w:rPr>
          <w:noProof/>
          <w:sz w:val="28"/>
          <w:szCs w:val="28"/>
          <w:u w:val="single"/>
          <w:lang w:eastAsia="he-IL"/>
        </w:rPr>
        <w:t xml:space="preserve"> </w:t>
      </w:r>
      <w:r>
        <w:rPr>
          <w:noProof/>
          <w:sz w:val="28"/>
          <w:szCs w:val="28"/>
          <w:u w:val="single"/>
          <w:lang w:eastAsia="he-IL"/>
        </w:rPr>
        <w:drawing>
          <wp:inline distT="0" distB="0" distL="0" distR="0" wp14:anchorId="5F7C4AD1" wp14:editId="3E4F26DE">
            <wp:extent cx="1506338" cy="984250"/>
            <wp:effectExtent l="0" t="0" r="0" b="6350"/>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0419" cy="1006519"/>
                    </a:xfrm>
                    <a:prstGeom prst="rect">
                      <a:avLst/>
                    </a:prstGeom>
                    <a:noFill/>
                    <a:ln>
                      <a:noFill/>
                    </a:ln>
                  </pic:spPr>
                </pic:pic>
              </a:graphicData>
            </a:graphic>
          </wp:inline>
        </w:drawing>
      </w:r>
    </w:p>
    <w:p w14:paraId="0C58CE09" w14:textId="77777777" w:rsidR="00106EC4" w:rsidRDefault="00106EC4" w:rsidP="00106EC4">
      <w:pPr>
        <w:spacing w:after="0" w:line="360" w:lineRule="auto"/>
        <w:ind w:left="-58"/>
        <w:jc w:val="center"/>
        <w:rPr>
          <w:rFonts w:ascii="Times New Roman" w:eastAsia="Times New Roman" w:hAnsi="Times New Roman" w:cs="Times New Roman"/>
          <w:sz w:val="28"/>
          <w:szCs w:val="28"/>
          <w:u w:val="single"/>
          <w:rtl/>
          <w:lang w:eastAsia="he-IL"/>
        </w:rPr>
      </w:pPr>
      <w:r>
        <w:rPr>
          <w:noProof/>
          <w:sz w:val="28"/>
          <w:szCs w:val="28"/>
          <w:u w:val="single"/>
          <w:lang w:eastAsia="he-IL"/>
        </w:rPr>
        <w:drawing>
          <wp:inline distT="0" distB="0" distL="0" distR="0" wp14:anchorId="7D92DE8C" wp14:editId="512403FE">
            <wp:extent cx="5500254" cy="3206115"/>
            <wp:effectExtent l="0" t="0" r="5715" b="0"/>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569" cy="3375924"/>
                    </a:xfrm>
                    <a:prstGeom prst="rect">
                      <a:avLst/>
                    </a:prstGeom>
                    <a:noFill/>
                    <a:ln>
                      <a:noFill/>
                    </a:ln>
                  </pic:spPr>
                </pic:pic>
              </a:graphicData>
            </a:graphic>
          </wp:inline>
        </w:drawing>
      </w:r>
    </w:p>
    <w:p w14:paraId="45E4DAF1" w14:textId="77777777" w:rsidR="00106EC4" w:rsidRDefault="00106EC4" w:rsidP="00106EC4">
      <w:pPr>
        <w:spacing w:after="0" w:line="360" w:lineRule="auto"/>
        <w:ind w:left="-58"/>
        <w:jc w:val="center"/>
        <w:rPr>
          <w:rFonts w:ascii="Times New Roman" w:eastAsia="Times New Roman" w:hAnsi="Times New Roman" w:cs="Times New Roman"/>
          <w:sz w:val="28"/>
          <w:szCs w:val="28"/>
          <w:u w:val="single"/>
          <w:rtl/>
          <w:lang w:eastAsia="he-IL"/>
        </w:rPr>
      </w:pPr>
    </w:p>
    <w:p w14:paraId="77B03C86" w14:textId="77777777" w:rsidR="00106EC4" w:rsidRDefault="00106EC4" w:rsidP="00106EC4">
      <w:pPr>
        <w:spacing w:after="0" w:line="360" w:lineRule="auto"/>
        <w:ind w:left="-58"/>
        <w:rPr>
          <w:rFonts w:ascii="Times New Roman" w:eastAsia="Times New Roman" w:hAnsi="Times New Roman" w:cs="Times New Roman"/>
          <w:sz w:val="28"/>
          <w:szCs w:val="28"/>
          <w:u w:val="single"/>
          <w:rtl/>
          <w:lang w:eastAsia="he-IL"/>
        </w:rPr>
      </w:pPr>
      <w:r>
        <w:rPr>
          <w:noProof/>
          <w:sz w:val="28"/>
          <w:szCs w:val="28"/>
          <w:u w:val="single"/>
          <w:lang w:eastAsia="he-IL"/>
        </w:rPr>
        <w:drawing>
          <wp:inline distT="0" distB="0" distL="0" distR="0" wp14:anchorId="29E2945B" wp14:editId="74623C53">
            <wp:extent cx="1524000" cy="989330"/>
            <wp:effectExtent l="0" t="0" r="0" b="127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8298" cy="1031070"/>
                    </a:xfrm>
                    <a:prstGeom prst="rect">
                      <a:avLst/>
                    </a:prstGeom>
                    <a:noFill/>
                    <a:ln>
                      <a:noFill/>
                    </a:ln>
                  </pic:spPr>
                </pic:pic>
              </a:graphicData>
            </a:graphic>
          </wp:inline>
        </w:drawing>
      </w:r>
      <w:r w:rsidRPr="00A85A20">
        <w:rPr>
          <w:noProof/>
        </w:rPr>
        <w:t xml:space="preserve"> </w:t>
      </w:r>
      <w:r>
        <w:rPr>
          <w:noProof/>
        </w:rPr>
        <w:drawing>
          <wp:inline distT="0" distB="0" distL="0" distR="0" wp14:anchorId="77B1311D" wp14:editId="63B61434">
            <wp:extent cx="1393190" cy="961292"/>
            <wp:effectExtent l="0" t="0" r="0" b="0"/>
            <wp:docPr id="65" name="תמונה 65" descr="סיפורי מעברות - חדשות רחובות ניו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סיפורי מעברות - חדשות רחובות ניו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2508" cy="988421"/>
                    </a:xfrm>
                    <a:prstGeom prst="rect">
                      <a:avLst/>
                    </a:prstGeom>
                    <a:noFill/>
                    <a:ln>
                      <a:noFill/>
                    </a:ln>
                  </pic:spPr>
                </pic:pic>
              </a:graphicData>
            </a:graphic>
          </wp:inline>
        </w:drawing>
      </w:r>
      <w:r w:rsidRPr="00A85A20">
        <w:rPr>
          <w:noProof/>
          <w:sz w:val="28"/>
          <w:szCs w:val="28"/>
          <w:u w:val="single"/>
          <w:lang w:eastAsia="he-IL"/>
        </w:rPr>
        <w:t xml:space="preserve"> </w:t>
      </w:r>
      <w:r>
        <w:rPr>
          <w:noProof/>
          <w:sz w:val="28"/>
          <w:szCs w:val="28"/>
          <w:u w:val="single"/>
          <w:lang w:eastAsia="he-IL"/>
        </w:rPr>
        <w:drawing>
          <wp:inline distT="0" distB="0" distL="0" distR="0" wp14:anchorId="5B31F3AB" wp14:editId="265DCCBA">
            <wp:extent cx="1640840" cy="966931"/>
            <wp:effectExtent l="0" t="0" r="0" b="5080"/>
            <wp:docPr id="66" name="תמונה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0001" cy="984115"/>
                    </a:xfrm>
                    <a:prstGeom prst="rect">
                      <a:avLst/>
                    </a:prstGeom>
                    <a:noFill/>
                    <a:ln>
                      <a:noFill/>
                    </a:ln>
                  </pic:spPr>
                </pic:pic>
              </a:graphicData>
            </a:graphic>
          </wp:inline>
        </w:drawing>
      </w:r>
    </w:p>
    <w:p w14:paraId="3F0EC5FC" w14:textId="1425E4E3" w:rsidR="00106EC4" w:rsidRDefault="00106EC4" w:rsidP="00106EC4">
      <w:pPr>
        <w:spacing w:after="0" w:line="360" w:lineRule="auto"/>
        <w:ind w:left="-58"/>
        <w:jc w:val="right"/>
        <w:rPr>
          <w:rFonts w:ascii="Times New Roman" w:eastAsia="Times New Roman" w:hAnsi="Times New Roman" w:cs="Times New Roman"/>
          <w:sz w:val="28"/>
          <w:szCs w:val="28"/>
          <w:u w:val="single"/>
          <w:rtl/>
          <w:lang w:eastAsia="he-IL"/>
        </w:rPr>
      </w:pPr>
      <w:r>
        <w:rPr>
          <w:rFonts w:ascii="Times New Roman" w:eastAsia="Times New Roman" w:hAnsi="Times New Roman" w:cs="Times New Roman" w:hint="cs"/>
          <w:sz w:val="28"/>
          <w:szCs w:val="28"/>
          <w:u w:val="single"/>
          <w:rtl/>
          <w:lang w:eastAsia="he-IL"/>
        </w:rPr>
        <w:t>שייך ליובל טולדנו</w:t>
      </w:r>
    </w:p>
    <w:p w14:paraId="3C639B6A" w14:textId="544E0ECB" w:rsidR="00106EC4" w:rsidRDefault="00106EC4" w:rsidP="00106EC4">
      <w:pPr>
        <w:spacing w:after="0" w:line="360" w:lineRule="auto"/>
        <w:rPr>
          <w:rFonts w:ascii="Times New Roman" w:eastAsia="Times New Roman" w:hAnsi="Times New Roman" w:cs="Times New Roman"/>
          <w:sz w:val="28"/>
          <w:szCs w:val="28"/>
          <w:u w:val="single"/>
          <w:rtl/>
          <w:lang w:eastAsia="he-IL"/>
        </w:rPr>
      </w:pPr>
    </w:p>
    <w:p w14:paraId="302F02EB" w14:textId="11DA17F2" w:rsidR="001A1482" w:rsidRDefault="001A1482" w:rsidP="00DB7594">
      <w:pPr>
        <w:spacing w:after="0" w:line="360" w:lineRule="auto"/>
        <w:ind w:left="302" w:right="720"/>
        <w:jc w:val="both"/>
        <w:rPr>
          <w:rFonts w:ascii="Times New Roman" w:eastAsia="Times New Roman" w:hAnsi="Times New Roman" w:cs="Times New Roman"/>
          <w:b/>
          <w:bCs/>
          <w:sz w:val="28"/>
          <w:szCs w:val="28"/>
          <w:lang w:eastAsia="he-IL"/>
        </w:rPr>
      </w:pPr>
      <w:r w:rsidRPr="00A2479E">
        <w:rPr>
          <w:rFonts w:ascii="Times New Roman" w:eastAsia="Times New Roman" w:hAnsi="Times New Roman" w:cs="Times New Roman"/>
          <w:b/>
          <w:bCs/>
          <w:sz w:val="28"/>
          <w:szCs w:val="28"/>
          <w:rtl/>
          <w:lang w:eastAsia="he-IL"/>
        </w:rPr>
        <w:lastRenderedPageBreak/>
        <w:t>המאבק להקמת המדינה ומלחמת העצמאות בשנים 1945-1949</w:t>
      </w:r>
    </w:p>
    <w:p w14:paraId="76D5644B" w14:textId="0DA8EDED" w:rsidR="00DB7594" w:rsidRDefault="00DB7594" w:rsidP="00DB7594">
      <w:pPr>
        <w:spacing w:after="0" w:line="360" w:lineRule="auto"/>
        <w:ind w:left="302"/>
        <w:jc w:val="both"/>
        <w:rPr>
          <w:rFonts w:ascii="Times New Roman" w:eastAsia="Times New Roman" w:hAnsi="Times New Roman" w:cs="Times New Roman"/>
          <w:b/>
          <w:bCs/>
          <w:sz w:val="28"/>
          <w:szCs w:val="28"/>
          <w:rtl/>
          <w:lang w:eastAsia="he-IL"/>
        </w:rPr>
      </w:pPr>
      <w:r>
        <w:rPr>
          <w:rFonts w:ascii="Times New Roman" w:eastAsia="Times New Roman" w:hAnsi="Times New Roman" w:cs="Times New Roman" w:hint="cs"/>
          <w:b/>
          <w:bCs/>
          <w:sz w:val="28"/>
          <w:szCs w:val="28"/>
          <w:rtl/>
          <w:lang w:eastAsia="he-IL"/>
        </w:rPr>
        <w:t xml:space="preserve">תוכן </w:t>
      </w:r>
      <w:proofErr w:type="spellStart"/>
      <w:r>
        <w:rPr>
          <w:rFonts w:ascii="Times New Roman" w:eastAsia="Times New Roman" w:hAnsi="Times New Roman" w:cs="Times New Roman" w:hint="cs"/>
          <w:b/>
          <w:bCs/>
          <w:sz w:val="28"/>
          <w:szCs w:val="28"/>
          <w:rtl/>
          <w:lang w:eastAsia="he-IL"/>
        </w:rPr>
        <w:t>ענינים</w:t>
      </w:r>
      <w:proofErr w:type="spellEnd"/>
      <w:r>
        <w:rPr>
          <w:rFonts w:ascii="Times New Roman" w:eastAsia="Times New Roman" w:hAnsi="Times New Roman" w:cs="Times New Roman" w:hint="cs"/>
          <w:b/>
          <w:bCs/>
          <w:sz w:val="28"/>
          <w:szCs w:val="28"/>
          <w:rtl/>
          <w:lang w:eastAsia="he-IL"/>
        </w:rPr>
        <w:t>:</w:t>
      </w:r>
    </w:p>
    <w:p w14:paraId="24BC65C8" w14:textId="37CB0FC2" w:rsidR="00DB7594" w:rsidRPr="00A2479E" w:rsidRDefault="00DB7594" w:rsidP="00DB7594">
      <w:pPr>
        <w:spacing w:after="0" w:line="360" w:lineRule="auto"/>
        <w:ind w:left="302" w:right="720"/>
        <w:jc w:val="both"/>
        <w:rPr>
          <w:rFonts w:ascii="Times New Roman" w:eastAsia="Times New Roman" w:hAnsi="Times New Roman" w:cs="Times New Roman"/>
          <w:b/>
          <w:bCs/>
          <w:sz w:val="28"/>
          <w:szCs w:val="28"/>
          <w:rtl/>
          <w:lang w:eastAsia="he-IL"/>
        </w:rPr>
      </w:pPr>
      <w:r>
        <w:rPr>
          <w:rFonts w:ascii="Times New Roman" w:eastAsia="Times New Roman" w:hAnsi="Times New Roman" w:cs="Times New Roman" w:hint="cs"/>
          <w:b/>
          <w:bCs/>
          <w:sz w:val="28"/>
          <w:szCs w:val="28"/>
          <w:rtl/>
          <w:lang w:eastAsia="he-IL"/>
        </w:rPr>
        <w:t xml:space="preserve">רקע_________________________________ </w:t>
      </w:r>
      <w:proofErr w:type="spellStart"/>
      <w:r>
        <w:rPr>
          <w:rFonts w:ascii="Times New Roman" w:eastAsia="Times New Roman" w:hAnsi="Times New Roman" w:cs="Times New Roman" w:hint="cs"/>
          <w:b/>
          <w:bCs/>
          <w:sz w:val="28"/>
          <w:szCs w:val="28"/>
          <w:rtl/>
          <w:lang w:eastAsia="he-IL"/>
        </w:rPr>
        <w:t>עמ</w:t>
      </w:r>
      <w:proofErr w:type="spellEnd"/>
      <w:r>
        <w:rPr>
          <w:rFonts w:ascii="Times New Roman" w:eastAsia="Times New Roman" w:hAnsi="Times New Roman" w:cs="Times New Roman" w:hint="cs"/>
          <w:b/>
          <w:bCs/>
          <w:sz w:val="28"/>
          <w:szCs w:val="28"/>
          <w:rtl/>
          <w:lang w:eastAsia="he-IL"/>
        </w:rPr>
        <w:t xml:space="preserve"> 3</w:t>
      </w:r>
    </w:p>
    <w:p w14:paraId="4C36E9BB" w14:textId="22D02270" w:rsidR="00D94C74" w:rsidRDefault="001A1482" w:rsidP="00D94C74">
      <w:pPr>
        <w:keepNext/>
        <w:spacing w:after="0" w:line="360" w:lineRule="auto"/>
        <w:jc w:val="both"/>
        <w:outlineLvl w:val="7"/>
        <w:rPr>
          <w:rFonts w:ascii="Times New Roman" w:eastAsia="Times New Roman" w:hAnsi="Times New Roman" w:cs="Times New Roman"/>
          <w:sz w:val="28"/>
          <w:szCs w:val="28"/>
          <w:rtl/>
          <w:lang w:val="x-none" w:eastAsia="he-IL"/>
        </w:rPr>
      </w:pPr>
      <w:r w:rsidRPr="00A2479E">
        <w:rPr>
          <w:rFonts w:ascii="Times New Roman" w:eastAsia="Times New Roman" w:hAnsi="Times New Roman" w:cs="Times New Roman"/>
          <w:sz w:val="28"/>
          <w:szCs w:val="28"/>
          <w:rtl/>
          <w:lang w:val="x-none" w:eastAsia="he-IL"/>
        </w:rPr>
        <w:t xml:space="preserve"> מאבק הישוב היהודי בשלטונות המנדט הבריטי</w:t>
      </w:r>
    </w:p>
    <w:p w14:paraId="25C5D784" w14:textId="22D947C8" w:rsidR="00401B7C" w:rsidRDefault="00401B7C" w:rsidP="00401B7C">
      <w:pPr>
        <w:keepNext/>
        <w:spacing w:after="0" w:line="360" w:lineRule="auto"/>
        <w:jc w:val="both"/>
        <w:outlineLvl w:val="7"/>
        <w:rPr>
          <w:rFonts w:ascii="Times New Roman" w:eastAsia="Times New Roman" w:hAnsi="Times New Roman" w:cs="Times New Roman"/>
          <w:sz w:val="28"/>
          <w:szCs w:val="28"/>
          <w:rtl/>
          <w:lang w:val="x-none" w:eastAsia="he-IL"/>
        </w:rPr>
      </w:pPr>
      <w:r>
        <w:rPr>
          <w:rFonts w:ascii="Times New Roman" w:eastAsia="Times New Roman" w:hAnsi="Times New Roman" w:cs="Times New Roman" w:hint="cs"/>
          <w:sz w:val="28"/>
          <w:szCs w:val="28"/>
          <w:rtl/>
          <w:lang w:val="x-none" w:eastAsia="he-IL"/>
        </w:rPr>
        <w:t xml:space="preserve">נושא 1 : תנועת </w:t>
      </w:r>
      <w:proofErr w:type="spellStart"/>
      <w:r>
        <w:rPr>
          <w:rFonts w:ascii="Times New Roman" w:eastAsia="Times New Roman" w:hAnsi="Times New Roman" w:cs="Times New Roman" w:hint="cs"/>
          <w:sz w:val="28"/>
          <w:szCs w:val="28"/>
          <w:rtl/>
          <w:lang w:val="x-none" w:eastAsia="he-IL"/>
        </w:rPr>
        <w:t>המר"י</w:t>
      </w:r>
      <w:proofErr w:type="spellEnd"/>
      <w:r>
        <w:rPr>
          <w:rFonts w:ascii="Times New Roman" w:eastAsia="Times New Roman" w:hAnsi="Times New Roman" w:cs="Times New Roman" w:hint="cs"/>
          <w:sz w:val="28"/>
          <w:szCs w:val="28"/>
          <w:rtl/>
          <w:lang w:val="x-none" w:eastAsia="he-IL"/>
        </w:rPr>
        <w:t xml:space="preserve">                                             </w:t>
      </w:r>
      <w:r w:rsidR="00F94C37">
        <w:rPr>
          <w:rFonts w:ascii="Times New Roman" w:eastAsia="Times New Roman" w:hAnsi="Times New Roman" w:cs="Times New Roman" w:hint="cs"/>
          <w:sz w:val="28"/>
          <w:szCs w:val="28"/>
          <w:rtl/>
          <w:lang w:val="x-none" w:eastAsia="he-IL"/>
        </w:rPr>
        <w:t xml:space="preserve">      </w:t>
      </w:r>
      <w:r>
        <w:rPr>
          <w:rFonts w:ascii="Times New Roman" w:eastAsia="Times New Roman" w:hAnsi="Times New Roman" w:cs="Times New Roman" w:hint="cs"/>
          <w:sz w:val="28"/>
          <w:szCs w:val="28"/>
          <w:rtl/>
          <w:lang w:val="x-none" w:eastAsia="he-IL"/>
        </w:rPr>
        <w:t xml:space="preserve"> 4-6</w:t>
      </w:r>
      <w:r w:rsidR="00F94C37">
        <w:rPr>
          <w:rFonts w:ascii="Times New Roman" w:eastAsia="Times New Roman" w:hAnsi="Times New Roman" w:cs="Times New Roman" w:hint="cs"/>
          <w:sz w:val="28"/>
          <w:szCs w:val="28"/>
          <w:rtl/>
          <w:lang w:val="x-none" w:eastAsia="he-IL"/>
        </w:rPr>
        <w:t xml:space="preserve">  </w:t>
      </w:r>
    </w:p>
    <w:p w14:paraId="2046F78C" w14:textId="3B416731" w:rsidR="00401B7C" w:rsidRDefault="00401B7C" w:rsidP="00401B7C">
      <w:pPr>
        <w:keepNext/>
        <w:spacing w:after="0" w:line="360" w:lineRule="auto"/>
        <w:jc w:val="both"/>
        <w:outlineLvl w:val="7"/>
        <w:rPr>
          <w:rFonts w:ascii="Times New Roman" w:eastAsia="Times New Roman" w:hAnsi="Times New Roman" w:cs="Times New Roman"/>
          <w:sz w:val="28"/>
          <w:szCs w:val="28"/>
          <w:rtl/>
          <w:lang w:val="x-none" w:eastAsia="he-IL"/>
        </w:rPr>
      </w:pPr>
      <w:r>
        <w:rPr>
          <w:rFonts w:ascii="Times New Roman" w:eastAsia="Times New Roman" w:hAnsi="Times New Roman" w:cs="Times New Roman" w:hint="cs"/>
          <w:sz w:val="28"/>
          <w:szCs w:val="28"/>
          <w:rtl/>
          <w:lang w:val="x-none" w:eastAsia="he-IL"/>
        </w:rPr>
        <w:t>נושא 2 : מאבק רצוף צמוד</w:t>
      </w:r>
      <w:r w:rsidR="003454B8">
        <w:rPr>
          <w:rFonts w:ascii="Times New Roman" w:eastAsia="Times New Roman" w:hAnsi="Times New Roman" w:cs="Times New Roman" w:hint="cs"/>
          <w:sz w:val="28"/>
          <w:szCs w:val="28"/>
          <w:rtl/>
          <w:lang w:val="x-none" w:eastAsia="he-IL"/>
        </w:rPr>
        <w:t xml:space="preserve">                                       </w:t>
      </w:r>
      <w:r w:rsidR="00F94C37">
        <w:rPr>
          <w:rFonts w:ascii="Times New Roman" w:eastAsia="Times New Roman" w:hAnsi="Times New Roman" w:cs="Times New Roman" w:hint="cs"/>
          <w:sz w:val="28"/>
          <w:szCs w:val="28"/>
          <w:rtl/>
          <w:lang w:val="x-none" w:eastAsia="he-IL"/>
        </w:rPr>
        <w:t xml:space="preserve">       </w:t>
      </w:r>
      <w:r w:rsidR="003454B8">
        <w:rPr>
          <w:rFonts w:ascii="Times New Roman" w:eastAsia="Times New Roman" w:hAnsi="Times New Roman" w:cs="Times New Roman" w:hint="cs"/>
          <w:sz w:val="28"/>
          <w:szCs w:val="28"/>
          <w:rtl/>
          <w:lang w:val="x-none" w:eastAsia="he-IL"/>
        </w:rPr>
        <w:t>7-15</w:t>
      </w:r>
    </w:p>
    <w:p w14:paraId="49D3CCB6" w14:textId="038BE9FB" w:rsidR="00D94C74" w:rsidRDefault="00D94C74" w:rsidP="00D94C74">
      <w:pPr>
        <w:keepNext/>
        <w:spacing w:after="0" w:line="360" w:lineRule="auto"/>
        <w:jc w:val="both"/>
        <w:outlineLvl w:val="7"/>
        <w:rPr>
          <w:rFonts w:ascii="Times New Roman" w:eastAsia="Times New Roman" w:hAnsi="Times New Roman" w:cs="Times New Roman"/>
          <w:sz w:val="28"/>
          <w:szCs w:val="28"/>
          <w:rtl/>
          <w:lang w:val="x-none" w:eastAsia="he-IL"/>
        </w:rPr>
      </w:pPr>
      <w:r>
        <w:rPr>
          <w:rFonts w:ascii="Times New Roman" w:eastAsia="Times New Roman" w:hAnsi="Times New Roman" w:cs="Times New Roman" w:hint="cs"/>
          <w:sz w:val="28"/>
          <w:szCs w:val="28"/>
          <w:rtl/>
          <w:lang w:eastAsia="he-IL"/>
        </w:rPr>
        <w:t xml:space="preserve">נושא </w:t>
      </w:r>
      <w:r w:rsidR="003454B8">
        <w:rPr>
          <w:rFonts w:ascii="Times New Roman" w:eastAsia="Times New Roman" w:hAnsi="Times New Roman" w:cs="Times New Roman" w:hint="cs"/>
          <w:sz w:val="28"/>
          <w:szCs w:val="28"/>
          <w:rtl/>
          <w:lang w:eastAsia="he-IL"/>
        </w:rPr>
        <w:t>3</w:t>
      </w:r>
      <w:r>
        <w:rPr>
          <w:rFonts w:ascii="Times New Roman" w:eastAsia="Times New Roman" w:hAnsi="Times New Roman" w:cs="Times New Roman" w:hint="cs"/>
          <w:sz w:val="28"/>
          <w:szCs w:val="28"/>
          <w:rtl/>
          <w:lang w:eastAsia="he-IL"/>
        </w:rPr>
        <w:t xml:space="preserve"> </w:t>
      </w:r>
      <w:r w:rsidR="001A1482" w:rsidRPr="00A2479E">
        <w:rPr>
          <w:rFonts w:ascii="Times New Roman" w:eastAsia="Times New Roman" w:hAnsi="Times New Roman" w:cs="Times New Roman"/>
          <w:sz w:val="28"/>
          <w:szCs w:val="28"/>
          <w:rtl/>
          <w:lang w:eastAsia="he-IL"/>
        </w:rPr>
        <w:t>: העברת שאלת א"י לאו"ם</w:t>
      </w:r>
      <w:r w:rsidR="00F94C37">
        <w:rPr>
          <w:rFonts w:ascii="Times New Roman" w:eastAsia="Times New Roman" w:hAnsi="Times New Roman" w:cs="Times New Roman" w:hint="cs"/>
          <w:sz w:val="28"/>
          <w:szCs w:val="28"/>
          <w:rtl/>
          <w:lang w:eastAsia="he-IL"/>
        </w:rPr>
        <w:t xml:space="preserve"> </w:t>
      </w:r>
      <w:r w:rsidR="00DB7594">
        <w:rPr>
          <w:rFonts w:ascii="Times New Roman" w:eastAsia="Times New Roman" w:hAnsi="Times New Roman" w:cs="Times New Roman" w:hint="cs"/>
          <w:sz w:val="28"/>
          <w:szCs w:val="28"/>
          <w:rtl/>
          <w:lang w:val="x-none" w:eastAsia="he-IL"/>
        </w:rPr>
        <w:t xml:space="preserve">                            </w:t>
      </w:r>
      <w:r w:rsidR="00F94C37">
        <w:rPr>
          <w:rFonts w:ascii="Times New Roman" w:eastAsia="Times New Roman" w:hAnsi="Times New Roman" w:cs="Times New Roman" w:hint="cs"/>
          <w:sz w:val="28"/>
          <w:szCs w:val="28"/>
          <w:rtl/>
          <w:lang w:val="x-none" w:eastAsia="he-IL"/>
        </w:rPr>
        <w:t xml:space="preserve">     </w:t>
      </w:r>
      <w:r w:rsidR="003454B8">
        <w:rPr>
          <w:rFonts w:ascii="Times New Roman" w:eastAsia="Times New Roman" w:hAnsi="Times New Roman" w:cs="Times New Roman" w:hint="cs"/>
          <w:sz w:val="28"/>
          <w:szCs w:val="28"/>
          <w:rtl/>
          <w:lang w:val="x-none" w:eastAsia="he-IL"/>
        </w:rPr>
        <w:t>16-23</w:t>
      </w:r>
    </w:p>
    <w:p w14:paraId="4F909C60" w14:textId="2D9D9C1F" w:rsidR="001A1482" w:rsidRPr="00D94C74" w:rsidRDefault="00D94C74" w:rsidP="00D94C74">
      <w:pPr>
        <w:keepNext/>
        <w:spacing w:after="0" w:line="360" w:lineRule="auto"/>
        <w:jc w:val="both"/>
        <w:outlineLvl w:val="7"/>
        <w:rPr>
          <w:rFonts w:ascii="Times New Roman" w:eastAsia="Times New Roman" w:hAnsi="Times New Roman" w:cs="Times New Roman"/>
          <w:sz w:val="28"/>
          <w:szCs w:val="28"/>
          <w:rtl/>
          <w:lang w:val="x-none" w:eastAsia="he-IL"/>
        </w:rPr>
      </w:pPr>
      <w:r>
        <w:rPr>
          <w:rFonts w:ascii="Times New Roman" w:eastAsia="Times New Roman" w:hAnsi="Times New Roman" w:cs="Times New Roman" w:hint="cs"/>
          <w:sz w:val="28"/>
          <w:szCs w:val="28"/>
          <w:rtl/>
          <w:lang w:eastAsia="he-IL"/>
        </w:rPr>
        <w:t xml:space="preserve">נושא </w:t>
      </w:r>
      <w:r w:rsidR="003454B8">
        <w:rPr>
          <w:rFonts w:ascii="Times New Roman" w:eastAsia="Times New Roman" w:hAnsi="Times New Roman" w:cs="Times New Roman" w:hint="cs"/>
          <w:sz w:val="28"/>
          <w:szCs w:val="28"/>
          <w:rtl/>
          <w:lang w:eastAsia="he-IL"/>
        </w:rPr>
        <w:t>4</w:t>
      </w:r>
      <w:r w:rsidR="001A1482" w:rsidRPr="00A2479E">
        <w:rPr>
          <w:rFonts w:ascii="Times New Roman" w:eastAsia="Times New Roman" w:hAnsi="Times New Roman" w:cs="Times New Roman" w:hint="cs"/>
          <w:sz w:val="28"/>
          <w:szCs w:val="28"/>
          <w:rtl/>
          <w:lang w:eastAsia="he-IL"/>
        </w:rPr>
        <w:t xml:space="preserve">: </w:t>
      </w:r>
      <w:r w:rsidR="001A1482" w:rsidRPr="00A2479E">
        <w:rPr>
          <w:rFonts w:ascii="Times New Roman" w:eastAsia="Times New Roman" w:hAnsi="Times New Roman" w:cs="Times New Roman"/>
          <w:sz w:val="28"/>
          <w:szCs w:val="28"/>
          <w:rtl/>
          <w:lang w:eastAsia="he-IL"/>
        </w:rPr>
        <w:t>מלחמת העצמאות- חלק א</w:t>
      </w:r>
      <w:r w:rsidR="003454B8">
        <w:rPr>
          <w:rFonts w:ascii="Times New Roman" w:eastAsia="Times New Roman" w:hAnsi="Times New Roman" w:cs="Times New Roman" w:hint="cs"/>
          <w:sz w:val="28"/>
          <w:szCs w:val="28"/>
          <w:rtl/>
          <w:lang w:eastAsia="he-IL"/>
        </w:rPr>
        <w:t>-ב</w:t>
      </w:r>
      <w:r w:rsidR="00884D9C">
        <w:rPr>
          <w:rFonts w:ascii="Times New Roman" w:eastAsia="Times New Roman" w:hAnsi="Times New Roman" w:cs="Times New Roman" w:hint="cs"/>
          <w:sz w:val="28"/>
          <w:szCs w:val="28"/>
          <w:rtl/>
          <w:lang w:val="x-none" w:eastAsia="he-IL"/>
        </w:rPr>
        <w:t xml:space="preserve">                        </w:t>
      </w:r>
      <w:r w:rsidR="003454B8">
        <w:rPr>
          <w:rFonts w:ascii="Times New Roman" w:eastAsia="Times New Roman" w:hAnsi="Times New Roman" w:cs="Times New Roman" w:hint="cs"/>
          <w:sz w:val="28"/>
          <w:szCs w:val="28"/>
          <w:rtl/>
          <w:lang w:val="x-none" w:eastAsia="he-IL"/>
        </w:rPr>
        <w:t xml:space="preserve">   </w:t>
      </w:r>
      <w:r w:rsidR="00F94C37">
        <w:rPr>
          <w:rFonts w:ascii="Times New Roman" w:eastAsia="Times New Roman" w:hAnsi="Times New Roman" w:cs="Times New Roman" w:hint="cs"/>
          <w:sz w:val="28"/>
          <w:szCs w:val="28"/>
          <w:rtl/>
          <w:lang w:val="x-none" w:eastAsia="he-IL"/>
        </w:rPr>
        <w:t xml:space="preserve">     </w:t>
      </w:r>
      <w:r w:rsidR="003454B8">
        <w:rPr>
          <w:rFonts w:ascii="Times New Roman" w:eastAsia="Times New Roman" w:hAnsi="Times New Roman" w:cs="Times New Roman" w:hint="cs"/>
          <w:sz w:val="28"/>
          <w:szCs w:val="28"/>
          <w:rtl/>
          <w:lang w:val="x-none" w:eastAsia="he-IL"/>
        </w:rPr>
        <w:t>24-30</w:t>
      </w:r>
    </w:p>
    <w:p w14:paraId="79CBF97F" w14:textId="5EA68844" w:rsidR="001A1482" w:rsidRPr="00A2479E" w:rsidRDefault="001A1482" w:rsidP="001A1482">
      <w:pPr>
        <w:spacing w:after="0" w:line="360" w:lineRule="auto"/>
        <w:jc w:val="both"/>
        <w:rPr>
          <w:rFonts w:ascii="Times New Roman" w:eastAsia="Times New Roman" w:hAnsi="Times New Roman" w:cs="Times New Roman"/>
          <w:sz w:val="28"/>
          <w:szCs w:val="28"/>
          <w:rtl/>
          <w:lang w:eastAsia="he-IL"/>
        </w:rPr>
      </w:pPr>
      <w:r w:rsidRPr="00A2479E">
        <w:rPr>
          <w:rFonts w:ascii="Times New Roman" w:eastAsia="Times New Roman" w:hAnsi="Times New Roman" w:cs="Times New Roman" w:hint="cs"/>
          <w:sz w:val="28"/>
          <w:szCs w:val="28"/>
          <w:rtl/>
          <w:lang w:eastAsia="he-IL"/>
        </w:rPr>
        <w:t xml:space="preserve">נושא </w:t>
      </w:r>
      <w:r w:rsidR="003454B8">
        <w:rPr>
          <w:rFonts w:ascii="Times New Roman" w:eastAsia="Times New Roman" w:hAnsi="Times New Roman" w:cs="Times New Roman" w:hint="cs"/>
          <w:sz w:val="28"/>
          <w:szCs w:val="28"/>
          <w:rtl/>
          <w:lang w:eastAsia="he-IL"/>
        </w:rPr>
        <w:t>5: שיקולים ל</w:t>
      </w:r>
      <w:r w:rsidRPr="00A2479E">
        <w:rPr>
          <w:rFonts w:ascii="Times New Roman" w:eastAsia="Times New Roman" w:hAnsi="Times New Roman" w:cs="Times New Roman" w:hint="cs"/>
          <w:sz w:val="28"/>
          <w:szCs w:val="28"/>
          <w:rtl/>
          <w:lang w:eastAsia="he-IL"/>
        </w:rPr>
        <w:t>הכרזה על הקמת המדינה והקמת צה"ל</w:t>
      </w:r>
      <w:r w:rsidR="00F94C37">
        <w:rPr>
          <w:rFonts w:ascii="Times New Roman" w:eastAsia="Times New Roman" w:hAnsi="Times New Roman" w:cs="Times New Roman" w:hint="cs"/>
          <w:sz w:val="28"/>
          <w:szCs w:val="28"/>
          <w:rtl/>
          <w:lang w:eastAsia="he-IL"/>
        </w:rPr>
        <w:t xml:space="preserve">   </w:t>
      </w:r>
      <w:r w:rsidR="00884D9C">
        <w:rPr>
          <w:rFonts w:ascii="Times New Roman" w:eastAsia="Times New Roman" w:hAnsi="Times New Roman" w:cs="Times New Roman" w:hint="cs"/>
          <w:sz w:val="28"/>
          <w:szCs w:val="28"/>
          <w:rtl/>
          <w:lang w:eastAsia="he-IL"/>
        </w:rPr>
        <w:t xml:space="preserve"> </w:t>
      </w:r>
      <w:r w:rsidR="003454B8">
        <w:rPr>
          <w:rFonts w:ascii="Times New Roman" w:eastAsia="Times New Roman" w:hAnsi="Times New Roman" w:cs="Times New Roman" w:hint="cs"/>
          <w:sz w:val="28"/>
          <w:szCs w:val="28"/>
          <w:rtl/>
          <w:lang w:eastAsia="he-IL"/>
        </w:rPr>
        <w:t>30-36</w:t>
      </w:r>
      <w:r w:rsidR="00F94C37">
        <w:rPr>
          <w:rFonts w:ascii="Times New Roman" w:eastAsia="Times New Roman" w:hAnsi="Times New Roman" w:cs="Times New Roman" w:hint="cs"/>
          <w:sz w:val="28"/>
          <w:szCs w:val="28"/>
          <w:rtl/>
          <w:lang w:eastAsia="he-IL"/>
        </w:rPr>
        <w:t xml:space="preserve">  </w:t>
      </w:r>
    </w:p>
    <w:p w14:paraId="212F692F" w14:textId="476C8F54" w:rsidR="001A1482" w:rsidRPr="00A2479E" w:rsidRDefault="001A1482" w:rsidP="001A1482">
      <w:pPr>
        <w:spacing w:after="0" w:line="360" w:lineRule="auto"/>
        <w:rPr>
          <w:rFonts w:ascii="Times New Roman" w:eastAsia="Times New Roman" w:hAnsi="Times New Roman" w:cs="Times New Roman"/>
          <w:sz w:val="28"/>
          <w:szCs w:val="28"/>
          <w:rtl/>
          <w:lang w:eastAsia="he-IL"/>
        </w:rPr>
      </w:pPr>
      <w:r w:rsidRPr="00A2479E">
        <w:rPr>
          <w:rFonts w:ascii="Times New Roman" w:eastAsia="Times New Roman" w:hAnsi="Times New Roman" w:cs="Times New Roman" w:hint="cs"/>
          <w:sz w:val="28"/>
          <w:szCs w:val="28"/>
          <w:rtl/>
          <w:lang w:eastAsia="he-IL"/>
        </w:rPr>
        <w:t xml:space="preserve">נושא </w:t>
      </w:r>
      <w:r w:rsidR="003454B8">
        <w:rPr>
          <w:rFonts w:ascii="Times New Roman" w:eastAsia="Times New Roman" w:hAnsi="Times New Roman" w:cs="Times New Roman" w:hint="cs"/>
          <w:sz w:val="28"/>
          <w:szCs w:val="28"/>
          <w:rtl/>
          <w:lang w:eastAsia="he-IL"/>
        </w:rPr>
        <w:t>6</w:t>
      </w:r>
      <w:r w:rsidRPr="00A2479E">
        <w:rPr>
          <w:rFonts w:ascii="Times New Roman" w:eastAsia="Times New Roman" w:hAnsi="Times New Roman" w:cs="Times New Roman" w:hint="cs"/>
          <w:sz w:val="28"/>
          <w:szCs w:val="28"/>
          <w:rtl/>
          <w:lang w:eastAsia="he-IL"/>
        </w:rPr>
        <w:t xml:space="preserve">: מלחמת העצמאות שלב </w:t>
      </w:r>
      <w:r w:rsidR="003454B8">
        <w:rPr>
          <w:rFonts w:ascii="Times New Roman" w:eastAsia="Times New Roman" w:hAnsi="Times New Roman" w:cs="Times New Roman" w:hint="cs"/>
          <w:sz w:val="28"/>
          <w:szCs w:val="28"/>
          <w:rtl/>
          <w:lang w:eastAsia="he-IL"/>
        </w:rPr>
        <w:t>ג-ד</w:t>
      </w:r>
      <w:r w:rsidR="00884D9C">
        <w:rPr>
          <w:rFonts w:ascii="Times New Roman" w:eastAsia="Times New Roman" w:hAnsi="Times New Roman" w:cs="Times New Roman" w:hint="cs"/>
          <w:sz w:val="28"/>
          <w:szCs w:val="28"/>
          <w:rtl/>
          <w:lang w:eastAsia="he-IL"/>
        </w:rPr>
        <w:t xml:space="preserve">                             </w:t>
      </w:r>
      <w:r w:rsidR="00F94C37">
        <w:rPr>
          <w:rFonts w:ascii="Times New Roman" w:eastAsia="Times New Roman" w:hAnsi="Times New Roman" w:cs="Times New Roman" w:hint="cs"/>
          <w:sz w:val="28"/>
          <w:szCs w:val="28"/>
          <w:rtl/>
          <w:lang w:eastAsia="he-IL"/>
        </w:rPr>
        <w:t xml:space="preserve">   </w:t>
      </w:r>
      <w:r w:rsidR="00884D9C">
        <w:rPr>
          <w:rFonts w:ascii="Times New Roman" w:eastAsia="Times New Roman" w:hAnsi="Times New Roman" w:cs="Times New Roman" w:hint="cs"/>
          <w:sz w:val="28"/>
          <w:szCs w:val="28"/>
          <w:rtl/>
          <w:lang w:eastAsia="he-IL"/>
        </w:rPr>
        <w:t xml:space="preserve"> </w:t>
      </w:r>
      <w:r w:rsidR="003454B8">
        <w:rPr>
          <w:rFonts w:ascii="Times New Roman" w:eastAsia="Times New Roman" w:hAnsi="Times New Roman" w:cs="Times New Roman" w:hint="cs"/>
          <w:sz w:val="28"/>
          <w:szCs w:val="28"/>
          <w:rtl/>
          <w:lang w:eastAsia="he-IL"/>
        </w:rPr>
        <w:t>36-41</w:t>
      </w:r>
    </w:p>
    <w:p w14:paraId="32E30738" w14:textId="6F931ED8" w:rsidR="001A1482" w:rsidRDefault="001A1482" w:rsidP="00F94C37">
      <w:pPr>
        <w:spacing w:after="0" w:line="360" w:lineRule="auto"/>
        <w:rPr>
          <w:rFonts w:ascii="Times New Roman" w:eastAsia="Times New Roman" w:hAnsi="Times New Roman" w:cs="Times New Roman"/>
          <w:sz w:val="28"/>
          <w:szCs w:val="28"/>
          <w:rtl/>
          <w:lang w:eastAsia="he-IL"/>
        </w:rPr>
      </w:pPr>
      <w:r w:rsidRPr="00A2479E">
        <w:rPr>
          <w:rFonts w:ascii="Times New Roman" w:eastAsia="Times New Roman" w:hAnsi="Times New Roman" w:cs="Times New Roman" w:hint="cs"/>
          <w:sz w:val="28"/>
          <w:szCs w:val="28"/>
          <w:rtl/>
          <w:lang w:eastAsia="he-IL"/>
        </w:rPr>
        <w:t xml:space="preserve">נושא </w:t>
      </w:r>
      <w:r w:rsidR="003454B8">
        <w:rPr>
          <w:rFonts w:ascii="Times New Roman" w:eastAsia="Times New Roman" w:hAnsi="Times New Roman" w:cs="Times New Roman" w:hint="cs"/>
          <w:sz w:val="28"/>
          <w:szCs w:val="28"/>
          <w:rtl/>
          <w:lang w:eastAsia="he-IL"/>
        </w:rPr>
        <w:t>7</w:t>
      </w:r>
      <w:r w:rsidRPr="00A2479E">
        <w:rPr>
          <w:rFonts w:ascii="Times New Roman" w:eastAsia="Times New Roman" w:hAnsi="Times New Roman" w:cs="Times New Roman" w:hint="cs"/>
          <w:sz w:val="28"/>
          <w:szCs w:val="28"/>
          <w:rtl/>
          <w:lang w:eastAsia="he-IL"/>
        </w:rPr>
        <w:t xml:space="preserve">: הסכמי שביתת הנשק </w:t>
      </w:r>
      <w:r w:rsidR="00F94C37">
        <w:rPr>
          <w:rFonts w:ascii="Times New Roman" w:eastAsia="Times New Roman" w:hAnsi="Times New Roman" w:cs="Times New Roman" w:hint="cs"/>
          <w:sz w:val="28"/>
          <w:szCs w:val="28"/>
          <w:rtl/>
          <w:lang w:eastAsia="he-IL"/>
        </w:rPr>
        <w:t xml:space="preserve">                                        </w:t>
      </w:r>
      <w:r w:rsidR="00884D9C">
        <w:rPr>
          <w:rFonts w:ascii="Times New Roman" w:eastAsia="Times New Roman" w:hAnsi="Times New Roman" w:cs="Times New Roman" w:hint="cs"/>
          <w:sz w:val="28"/>
          <w:szCs w:val="28"/>
          <w:rtl/>
          <w:lang w:eastAsia="he-IL"/>
        </w:rPr>
        <w:t>4</w:t>
      </w:r>
      <w:r w:rsidR="00F94C37">
        <w:rPr>
          <w:rFonts w:ascii="Times New Roman" w:eastAsia="Times New Roman" w:hAnsi="Times New Roman" w:cs="Times New Roman" w:hint="cs"/>
          <w:sz w:val="28"/>
          <w:szCs w:val="28"/>
          <w:rtl/>
          <w:lang w:eastAsia="he-IL"/>
        </w:rPr>
        <w:t>1-44</w:t>
      </w:r>
    </w:p>
    <w:p w14:paraId="458E6E1F" w14:textId="3014D9E2" w:rsidR="00F94C37" w:rsidRDefault="00F94C37" w:rsidP="00F94C37">
      <w:pPr>
        <w:spacing w:after="0" w:line="360" w:lineRule="auto"/>
        <w:rPr>
          <w:rFonts w:ascii="Times New Roman" w:eastAsia="Times New Roman" w:hAnsi="Times New Roman" w:cs="Times New Roman"/>
          <w:sz w:val="28"/>
          <w:szCs w:val="28"/>
          <w:rtl/>
          <w:lang w:eastAsia="he-IL"/>
        </w:rPr>
      </w:pPr>
      <w:r>
        <w:rPr>
          <w:rFonts w:ascii="Times New Roman" w:eastAsia="Times New Roman" w:hAnsi="Times New Roman" w:cs="Times New Roman" w:hint="cs"/>
          <w:sz w:val="28"/>
          <w:szCs w:val="28"/>
          <w:rtl/>
          <w:lang w:eastAsia="he-IL"/>
        </w:rPr>
        <w:t>נושא 8 בעיית הפליטים                                                 45-46</w:t>
      </w:r>
    </w:p>
    <w:p w14:paraId="1602281C" w14:textId="5A5571BA" w:rsidR="006E1C5E" w:rsidRPr="00A2479E" w:rsidRDefault="006E1C5E" w:rsidP="001A1482">
      <w:pPr>
        <w:spacing w:after="0" w:line="360" w:lineRule="auto"/>
        <w:rPr>
          <w:rFonts w:ascii="Times New Roman" w:eastAsia="Times New Roman" w:hAnsi="Times New Roman" w:cs="Times New Roman"/>
          <w:sz w:val="28"/>
          <w:szCs w:val="28"/>
          <w:rtl/>
          <w:lang w:eastAsia="he-IL"/>
        </w:rPr>
      </w:pPr>
      <w:r>
        <w:rPr>
          <w:rFonts w:ascii="Times New Roman" w:eastAsia="Times New Roman" w:hAnsi="Times New Roman" w:cs="Times New Roman" w:hint="cs"/>
          <w:sz w:val="28"/>
          <w:szCs w:val="28"/>
          <w:rtl/>
          <w:lang w:eastAsia="he-IL"/>
        </w:rPr>
        <w:t xml:space="preserve">נושא </w:t>
      </w:r>
      <w:r w:rsidR="00F94C37">
        <w:rPr>
          <w:rFonts w:ascii="Times New Roman" w:eastAsia="Times New Roman" w:hAnsi="Times New Roman" w:cs="Times New Roman" w:hint="cs"/>
          <w:sz w:val="28"/>
          <w:szCs w:val="28"/>
          <w:rtl/>
          <w:lang w:eastAsia="he-IL"/>
        </w:rPr>
        <w:t>9</w:t>
      </w:r>
      <w:r>
        <w:rPr>
          <w:rFonts w:ascii="Times New Roman" w:eastAsia="Times New Roman" w:hAnsi="Times New Roman" w:cs="Times New Roman" w:hint="cs"/>
          <w:sz w:val="28"/>
          <w:szCs w:val="28"/>
          <w:rtl/>
          <w:lang w:eastAsia="he-IL"/>
        </w:rPr>
        <w:t xml:space="preserve">:  הדרוזים </w:t>
      </w:r>
      <w:proofErr w:type="spellStart"/>
      <w:r>
        <w:rPr>
          <w:rFonts w:ascii="Times New Roman" w:eastAsia="Times New Roman" w:hAnsi="Times New Roman" w:cs="Times New Roman" w:hint="cs"/>
          <w:sz w:val="28"/>
          <w:szCs w:val="28"/>
          <w:rtl/>
          <w:lang w:eastAsia="he-IL"/>
        </w:rPr>
        <w:t>והצארקסים</w:t>
      </w:r>
      <w:proofErr w:type="spellEnd"/>
      <w:r>
        <w:rPr>
          <w:rFonts w:ascii="Times New Roman" w:eastAsia="Times New Roman" w:hAnsi="Times New Roman" w:cs="Times New Roman" w:hint="cs"/>
          <w:sz w:val="28"/>
          <w:szCs w:val="28"/>
          <w:rtl/>
          <w:lang w:eastAsia="he-IL"/>
        </w:rPr>
        <w:t xml:space="preserve"> במלחמת העצמאות          </w:t>
      </w:r>
      <w:r w:rsidR="00F94C37">
        <w:rPr>
          <w:rFonts w:ascii="Times New Roman" w:eastAsia="Times New Roman" w:hAnsi="Times New Roman" w:cs="Times New Roman" w:hint="cs"/>
          <w:sz w:val="28"/>
          <w:szCs w:val="28"/>
          <w:rtl/>
          <w:lang w:eastAsia="he-IL"/>
        </w:rPr>
        <w:t xml:space="preserve">  </w:t>
      </w:r>
      <w:r>
        <w:rPr>
          <w:rFonts w:ascii="Times New Roman" w:eastAsia="Times New Roman" w:hAnsi="Times New Roman" w:cs="Times New Roman" w:hint="cs"/>
          <w:sz w:val="28"/>
          <w:szCs w:val="28"/>
          <w:rtl/>
          <w:lang w:eastAsia="he-IL"/>
        </w:rPr>
        <w:t xml:space="preserve"> </w:t>
      </w:r>
      <w:r w:rsidR="00F94C37">
        <w:rPr>
          <w:rFonts w:ascii="Times New Roman" w:eastAsia="Times New Roman" w:hAnsi="Times New Roman" w:cs="Times New Roman" w:hint="cs"/>
          <w:sz w:val="28"/>
          <w:szCs w:val="28"/>
          <w:rtl/>
          <w:lang w:eastAsia="he-IL"/>
        </w:rPr>
        <w:t xml:space="preserve"> 47-49  </w:t>
      </w:r>
    </w:p>
    <w:p w14:paraId="2E8655C6" w14:textId="77777777" w:rsidR="00884D9C" w:rsidRDefault="00884D9C" w:rsidP="00884D9C">
      <w:pPr>
        <w:spacing w:after="0" w:line="360" w:lineRule="auto"/>
        <w:ind w:left="302"/>
        <w:jc w:val="both"/>
        <w:rPr>
          <w:rFonts w:ascii="Times New Roman" w:eastAsia="Times New Roman" w:hAnsi="Times New Roman" w:cs="Times New Roman"/>
          <w:b/>
          <w:bCs/>
          <w:sz w:val="28"/>
          <w:szCs w:val="28"/>
          <w:rtl/>
          <w:lang w:eastAsia="he-IL"/>
        </w:rPr>
      </w:pPr>
      <w:r>
        <w:rPr>
          <w:rFonts w:ascii="Times New Roman" w:eastAsia="Times New Roman" w:hAnsi="Times New Roman" w:cs="Times New Roman" w:hint="cs"/>
          <w:b/>
          <w:bCs/>
          <w:sz w:val="28"/>
          <w:szCs w:val="28"/>
          <w:rtl/>
          <w:lang w:eastAsia="he-IL"/>
        </w:rPr>
        <w:t>פרק ב</w:t>
      </w:r>
    </w:p>
    <w:p w14:paraId="4A98AC56" w14:textId="6D4FEEBA" w:rsidR="001A1482" w:rsidRPr="00A2479E" w:rsidRDefault="001A1482" w:rsidP="00884D9C">
      <w:pPr>
        <w:spacing w:after="0" w:line="360" w:lineRule="auto"/>
        <w:ind w:left="302" w:right="720"/>
        <w:jc w:val="both"/>
        <w:rPr>
          <w:rFonts w:ascii="Times New Roman" w:eastAsia="Times New Roman" w:hAnsi="Times New Roman" w:cs="Times New Roman"/>
          <w:b/>
          <w:bCs/>
          <w:sz w:val="28"/>
          <w:szCs w:val="28"/>
          <w:rtl/>
          <w:lang w:eastAsia="he-IL"/>
        </w:rPr>
      </w:pPr>
      <w:r w:rsidRPr="00A2479E">
        <w:rPr>
          <w:rFonts w:ascii="Times New Roman" w:eastAsia="Times New Roman" w:hAnsi="Times New Roman" w:cs="Times New Roman"/>
          <w:b/>
          <w:bCs/>
          <w:sz w:val="28"/>
          <w:szCs w:val="28"/>
          <w:rtl/>
          <w:lang w:eastAsia="he-IL"/>
        </w:rPr>
        <w:t xml:space="preserve">מדינת ישראל במזרח התיכון </w:t>
      </w:r>
    </w:p>
    <w:p w14:paraId="5E183389" w14:textId="44F9AFE8" w:rsidR="001A1482" w:rsidRPr="00A2479E" w:rsidRDefault="001A1482" w:rsidP="001A1482">
      <w:pPr>
        <w:spacing w:after="0" w:line="360" w:lineRule="auto"/>
        <w:jc w:val="both"/>
        <w:rPr>
          <w:rFonts w:ascii="Times New Roman" w:eastAsia="Times New Roman" w:hAnsi="Times New Roman" w:cs="Times New Roman"/>
          <w:sz w:val="28"/>
          <w:szCs w:val="28"/>
          <w:rtl/>
          <w:lang w:eastAsia="he-IL"/>
        </w:rPr>
      </w:pPr>
      <w:r w:rsidRPr="00A2479E">
        <w:rPr>
          <w:rFonts w:ascii="Times New Roman" w:eastAsia="Times New Roman" w:hAnsi="Times New Roman" w:cs="Times New Roman"/>
          <w:sz w:val="28"/>
          <w:szCs w:val="28"/>
          <w:rtl/>
          <w:lang w:eastAsia="he-IL"/>
        </w:rPr>
        <w:t>נושא</w:t>
      </w:r>
      <w:r w:rsidR="00884D9C">
        <w:rPr>
          <w:rFonts w:ascii="Times New Roman" w:eastAsia="Times New Roman" w:hAnsi="Times New Roman" w:cs="Times New Roman" w:hint="cs"/>
          <w:sz w:val="28"/>
          <w:szCs w:val="28"/>
          <w:rtl/>
          <w:lang w:eastAsia="he-IL"/>
        </w:rPr>
        <w:t xml:space="preserve"> </w:t>
      </w:r>
      <w:r w:rsidR="00F94C37">
        <w:rPr>
          <w:rFonts w:ascii="Times New Roman" w:eastAsia="Times New Roman" w:hAnsi="Times New Roman" w:cs="Times New Roman" w:hint="cs"/>
          <w:sz w:val="28"/>
          <w:szCs w:val="28"/>
          <w:rtl/>
          <w:lang w:eastAsia="he-IL"/>
        </w:rPr>
        <w:t>10</w:t>
      </w:r>
      <w:r w:rsidR="00884D9C">
        <w:rPr>
          <w:rFonts w:ascii="Times New Roman" w:eastAsia="Times New Roman" w:hAnsi="Times New Roman" w:cs="Times New Roman" w:hint="cs"/>
          <w:sz w:val="28"/>
          <w:szCs w:val="28"/>
          <w:rtl/>
          <w:lang w:eastAsia="he-IL"/>
        </w:rPr>
        <w:t xml:space="preserve"> </w:t>
      </w:r>
      <w:r w:rsidRPr="00A2479E">
        <w:rPr>
          <w:rFonts w:ascii="Times New Roman" w:eastAsia="Times New Roman" w:hAnsi="Times New Roman" w:cs="Times New Roman"/>
          <w:sz w:val="28"/>
          <w:szCs w:val="28"/>
          <w:rtl/>
          <w:lang w:eastAsia="he-IL"/>
        </w:rPr>
        <w:t xml:space="preserve">: </w:t>
      </w:r>
      <w:r w:rsidRPr="00A2479E">
        <w:rPr>
          <w:rFonts w:ascii="Times New Roman" w:eastAsia="Times New Roman" w:hAnsi="Times New Roman" w:cs="Times New Roman" w:hint="cs"/>
          <w:sz w:val="28"/>
          <w:szCs w:val="28"/>
          <w:rtl/>
          <w:lang w:eastAsia="he-IL"/>
        </w:rPr>
        <w:t>תהליך הדה-קולוניזציה והקמת מדינות עצמאיות</w:t>
      </w:r>
      <w:r w:rsidR="006E1C5E">
        <w:rPr>
          <w:rFonts w:ascii="Times New Roman" w:eastAsia="Times New Roman" w:hAnsi="Times New Roman" w:cs="Times New Roman" w:hint="cs"/>
          <w:sz w:val="28"/>
          <w:szCs w:val="28"/>
          <w:rtl/>
          <w:lang w:eastAsia="he-IL"/>
        </w:rPr>
        <w:t xml:space="preserve">   </w:t>
      </w:r>
      <w:r w:rsidR="00F94C37">
        <w:rPr>
          <w:rFonts w:ascii="Times New Roman" w:eastAsia="Times New Roman" w:hAnsi="Times New Roman" w:cs="Times New Roman" w:hint="cs"/>
          <w:sz w:val="28"/>
          <w:szCs w:val="28"/>
          <w:rtl/>
          <w:lang w:eastAsia="he-IL"/>
        </w:rPr>
        <w:t xml:space="preserve">           50-55</w:t>
      </w:r>
    </w:p>
    <w:p w14:paraId="617DF5DF" w14:textId="16E56B89" w:rsidR="001A1482" w:rsidRPr="00A2479E" w:rsidRDefault="001A1482" w:rsidP="001A1482">
      <w:pPr>
        <w:spacing w:after="0" w:line="360" w:lineRule="auto"/>
        <w:jc w:val="both"/>
        <w:rPr>
          <w:rFonts w:ascii="Times New Roman" w:eastAsia="Times New Roman" w:hAnsi="Times New Roman" w:cs="Times New Roman"/>
          <w:sz w:val="28"/>
          <w:szCs w:val="28"/>
          <w:rtl/>
          <w:lang w:eastAsia="he-IL"/>
        </w:rPr>
      </w:pPr>
      <w:r w:rsidRPr="00A2479E">
        <w:rPr>
          <w:rFonts w:ascii="Times New Roman" w:eastAsia="Times New Roman" w:hAnsi="Times New Roman" w:cs="Times New Roman"/>
          <w:sz w:val="28"/>
          <w:szCs w:val="28"/>
          <w:rtl/>
          <w:lang w:eastAsia="he-IL"/>
        </w:rPr>
        <w:t>נושא</w:t>
      </w:r>
      <w:r w:rsidR="00884D9C">
        <w:rPr>
          <w:rFonts w:ascii="Times New Roman" w:eastAsia="Times New Roman" w:hAnsi="Times New Roman" w:cs="Times New Roman" w:hint="cs"/>
          <w:sz w:val="28"/>
          <w:szCs w:val="28"/>
          <w:rtl/>
          <w:lang w:eastAsia="he-IL"/>
        </w:rPr>
        <w:t xml:space="preserve"> </w:t>
      </w:r>
      <w:r w:rsidR="00F94C37">
        <w:rPr>
          <w:rFonts w:ascii="Times New Roman" w:eastAsia="Times New Roman" w:hAnsi="Times New Roman" w:cs="Times New Roman" w:hint="cs"/>
          <w:sz w:val="28"/>
          <w:szCs w:val="28"/>
          <w:rtl/>
          <w:lang w:eastAsia="he-IL"/>
        </w:rPr>
        <w:t>11</w:t>
      </w:r>
      <w:r w:rsidR="00884D9C">
        <w:rPr>
          <w:rFonts w:ascii="Times New Roman" w:eastAsia="Times New Roman" w:hAnsi="Times New Roman" w:cs="Times New Roman" w:hint="cs"/>
          <w:sz w:val="28"/>
          <w:szCs w:val="28"/>
          <w:rtl/>
          <w:lang w:eastAsia="he-IL"/>
        </w:rPr>
        <w:t>:</w:t>
      </w:r>
      <w:r w:rsidRPr="00A2479E">
        <w:rPr>
          <w:rFonts w:ascii="Times New Roman" w:eastAsia="Times New Roman" w:hAnsi="Times New Roman" w:cs="Times New Roman"/>
          <w:sz w:val="28"/>
          <w:szCs w:val="28"/>
          <w:rtl/>
          <w:lang w:eastAsia="he-IL"/>
        </w:rPr>
        <w:t xml:space="preserve"> </w:t>
      </w:r>
      <w:r w:rsidRPr="00A2479E">
        <w:rPr>
          <w:rFonts w:ascii="Times New Roman" w:eastAsia="Times New Roman" w:hAnsi="Times New Roman" w:cs="Times New Roman" w:hint="cs"/>
          <w:sz w:val="28"/>
          <w:szCs w:val="28"/>
          <w:rtl/>
          <w:lang w:eastAsia="he-IL"/>
        </w:rPr>
        <w:t>גורמים אשר השפיעו על היהודים בארצות האסלאם</w:t>
      </w:r>
      <w:r w:rsidR="00F94C37">
        <w:rPr>
          <w:rFonts w:ascii="Times New Roman" w:eastAsia="Times New Roman" w:hAnsi="Times New Roman" w:cs="Times New Roman" w:hint="cs"/>
          <w:sz w:val="28"/>
          <w:szCs w:val="28"/>
          <w:rtl/>
          <w:lang w:eastAsia="he-IL"/>
        </w:rPr>
        <w:t xml:space="preserve">          56-</w:t>
      </w:r>
      <w:r w:rsidR="00C3619F">
        <w:rPr>
          <w:rFonts w:ascii="Times New Roman" w:eastAsia="Times New Roman" w:hAnsi="Times New Roman" w:cs="Times New Roman" w:hint="cs"/>
          <w:sz w:val="28"/>
          <w:szCs w:val="28"/>
          <w:rtl/>
          <w:lang w:eastAsia="he-IL"/>
        </w:rPr>
        <w:t>62</w:t>
      </w:r>
      <w:r w:rsidR="00F94C37">
        <w:rPr>
          <w:rFonts w:ascii="Times New Roman" w:eastAsia="Times New Roman" w:hAnsi="Times New Roman" w:cs="Times New Roman" w:hint="cs"/>
          <w:sz w:val="28"/>
          <w:szCs w:val="28"/>
          <w:rtl/>
          <w:lang w:eastAsia="he-IL"/>
        </w:rPr>
        <w:t xml:space="preserve">  </w:t>
      </w:r>
    </w:p>
    <w:p w14:paraId="384E4374" w14:textId="18D0E13C" w:rsidR="001A1482" w:rsidRDefault="001A1482" w:rsidP="001A1482">
      <w:pPr>
        <w:spacing w:after="0" w:line="360" w:lineRule="auto"/>
        <w:jc w:val="both"/>
        <w:rPr>
          <w:rFonts w:ascii="Times New Roman" w:eastAsia="Times New Roman" w:hAnsi="Times New Roman" w:cs="Times New Roman"/>
          <w:sz w:val="28"/>
          <w:szCs w:val="28"/>
          <w:rtl/>
          <w:lang w:eastAsia="he-IL"/>
        </w:rPr>
      </w:pPr>
      <w:r w:rsidRPr="00A2479E">
        <w:rPr>
          <w:rFonts w:ascii="Times New Roman" w:eastAsia="Times New Roman" w:hAnsi="Times New Roman" w:cs="Times New Roman" w:hint="cs"/>
          <w:sz w:val="28"/>
          <w:szCs w:val="28"/>
          <w:rtl/>
          <w:lang w:eastAsia="he-IL"/>
        </w:rPr>
        <w:t>נושא</w:t>
      </w:r>
      <w:r w:rsidR="00884D9C">
        <w:rPr>
          <w:rFonts w:ascii="Times New Roman" w:eastAsia="Times New Roman" w:hAnsi="Times New Roman" w:cs="Times New Roman" w:hint="cs"/>
          <w:sz w:val="28"/>
          <w:szCs w:val="28"/>
          <w:rtl/>
          <w:lang w:eastAsia="he-IL"/>
        </w:rPr>
        <w:t xml:space="preserve"> </w:t>
      </w:r>
      <w:r w:rsidR="00C3619F">
        <w:rPr>
          <w:rFonts w:ascii="Times New Roman" w:eastAsia="Times New Roman" w:hAnsi="Times New Roman" w:cs="Times New Roman" w:hint="cs"/>
          <w:sz w:val="28"/>
          <w:szCs w:val="28"/>
          <w:rtl/>
          <w:lang w:eastAsia="he-IL"/>
        </w:rPr>
        <w:t>12</w:t>
      </w:r>
      <w:r w:rsidRPr="00A2479E">
        <w:rPr>
          <w:rFonts w:ascii="Times New Roman" w:eastAsia="Times New Roman" w:hAnsi="Times New Roman" w:cs="Times New Roman" w:hint="cs"/>
          <w:sz w:val="28"/>
          <w:szCs w:val="28"/>
          <w:rtl/>
          <w:lang w:eastAsia="he-IL"/>
        </w:rPr>
        <w:t xml:space="preserve">: </w:t>
      </w:r>
      <w:r w:rsidR="00884D9C" w:rsidRPr="00A2479E">
        <w:rPr>
          <w:rFonts w:ascii="Times New Roman" w:eastAsia="Times New Roman" w:hAnsi="Times New Roman" w:cs="Times New Roman" w:hint="cs"/>
          <w:sz w:val="28"/>
          <w:szCs w:val="28"/>
          <w:rtl/>
          <w:lang w:eastAsia="he-IL"/>
        </w:rPr>
        <w:t>מלחמת יום הכיפורים</w:t>
      </w:r>
      <w:r w:rsidR="006E1C5E">
        <w:rPr>
          <w:rFonts w:ascii="Times New Roman" w:eastAsia="Times New Roman" w:hAnsi="Times New Roman" w:cs="Times New Roman" w:hint="cs"/>
          <w:sz w:val="28"/>
          <w:szCs w:val="28"/>
          <w:rtl/>
          <w:lang w:eastAsia="he-IL"/>
        </w:rPr>
        <w:t xml:space="preserve">                                         </w:t>
      </w:r>
      <w:r w:rsidR="00C3619F">
        <w:rPr>
          <w:rFonts w:ascii="Times New Roman" w:eastAsia="Times New Roman" w:hAnsi="Times New Roman" w:cs="Times New Roman" w:hint="cs"/>
          <w:sz w:val="28"/>
          <w:szCs w:val="28"/>
          <w:rtl/>
          <w:lang w:eastAsia="he-IL"/>
        </w:rPr>
        <w:t xml:space="preserve">         63-69</w:t>
      </w:r>
    </w:p>
    <w:p w14:paraId="67B37B9D" w14:textId="30F0DAAC" w:rsidR="00884D9C" w:rsidRPr="00A2479E" w:rsidRDefault="00884D9C" w:rsidP="001A1482">
      <w:pPr>
        <w:spacing w:after="0" w:line="360" w:lineRule="auto"/>
        <w:jc w:val="both"/>
        <w:rPr>
          <w:rFonts w:ascii="Times New Roman" w:eastAsia="Times New Roman" w:hAnsi="Times New Roman" w:cs="Times New Roman"/>
          <w:sz w:val="28"/>
          <w:szCs w:val="28"/>
          <w:rtl/>
          <w:lang w:eastAsia="he-IL"/>
        </w:rPr>
      </w:pPr>
      <w:r>
        <w:rPr>
          <w:rFonts w:ascii="Times New Roman" w:eastAsia="Times New Roman" w:hAnsi="Times New Roman" w:cs="Times New Roman" w:hint="cs"/>
          <w:sz w:val="28"/>
          <w:szCs w:val="28"/>
          <w:rtl/>
          <w:lang w:eastAsia="he-IL"/>
        </w:rPr>
        <w:t>נושא 1</w:t>
      </w:r>
      <w:r w:rsidR="00C3619F">
        <w:rPr>
          <w:rFonts w:ascii="Times New Roman" w:eastAsia="Times New Roman" w:hAnsi="Times New Roman" w:cs="Times New Roman" w:hint="cs"/>
          <w:sz w:val="28"/>
          <w:szCs w:val="28"/>
          <w:rtl/>
          <w:lang w:eastAsia="he-IL"/>
        </w:rPr>
        <w:t>3</w:t>
      </w:r>
      <w:r>
        <w:rPr>
          <w:rFonts w:ascii="Times New Roman" w:eastAsia="Times New Roman" w:hAnsi="Times New Roman" w:cs="Times New Roman" w:hint="cs"/>
          <w:sz w:val="28"/>
          <w:szCs w:val="28"/>
          <w:rtl/>
          <w:lang w:eastAsia="he-IL"/>
        </w:rPr>
        <w:t>- עלייה בשנות 50-60 קשיים והתמודדות-</w:t>
      </w:r>
      <w:r w:rsidR="00982D53">
        <w:rPr>
          <w:rFonts w:ascii="Times New Roman" w:eastAsia="Times New Roman" w:hAnsi="Times New Roman" w:cs="Times New Roman" w:hint="cs"/>
          <w:sz w:val="28"/>
          <w:szCs w:val="28"/>
          <w:rtl/>
          <w:lang w:eastAsia="he-IL"/>
        </w:rPr>
        <w:t xml:space="preserve">             </w:t>
      </w:r>
      <w:r w:rsidR="00C3619F">
        <w:rPr>
          <w:rFonts w:ascii="Times New Roman" w:eastAsia="Times New Roman" w:hAnsi="Times New Roman" w:cs="Times New Roman" w:hint="cs"/>
          <w:sz w:val="28"/>
          <w:szCs w:val="28"/>
          <w:rtl/>
          <w:lang w:eastAsia="he-IL"/>
        </w:rPr>
        <w:t xml:space="preserve">           70-77</w:t>
      </w:r>
    </w:p>
    <w:p w14:paraId="6BB41A89" w14:textId="0364B6EB" w:rsidR="001A1482" w:rsidRPr="00A2479E" w:rsidRDefault="001A1482" w:rsidP="001A1482">
      <w:pPr>
        <w:spacing w:after="0" w:line="360" w:lineRule="auto"/>
        <w:jc w:val="both"/>
        <w:rPr>
          <w:rFonts w:ascii="Times New Roman" w:eastAsia="Times New Roman" w:hAnsi="Times New Roman" w:cs="Times New Roman"/>
          <w:sz w:val="28"/>
          <w:szCs w:val="28"/>
          <w:rtl/>
          <w:lang w:eastAsia="he-IL"/>
        </w:rPr>
      </w:pPr>
      <w:r w:rsidRPr="00A2479E">
        <w:rPr>
          <w:rFonts w:ascii="Times New Roman" w:eastAsia="Times New Roman" w:hAnsi="Times New Roman" w:cs="Times New Roman" w:hint="cs"/>
          <w:sz w:val="28"/>
          <w:szCs w:val="28"/>
          <w:rtl/>
          <w:lang w:eastAsia="he-IL"/>
        </w:rPr>
        <w:t xml:space="preserve">נושא </w:t>
      </w:r>
      <w:r w:rsidR="00884D9C">
        <w:rPr>
          <w:rFonts w:ascii="Times New Roman" w:eastAsia="Times New Roman" w:hAnsi="Times New Roman" w:cs="Times New Roman" w:hint="cs"/>
          <w:sz w:val="28"/>
          <w:szCs w:val="28"/>
          <w:rtl/>
          <w:lang w:eastAsia="he-IL"/>
        </w:rPr>
        <w:t>1</w:t>
      </w:r>
      <w:r w:rsidR="00C3619F">
        <w:rPr>
          <w:rFonts w:ascii="Times New Roman" w:eastAsia="Times New Roman" w:hAnsi="Times New Roman" w:cs="Times New Roman" w:hint="cs"/>
          <w:sz w:val="28"/>
          <w:szCs w:val="28"/>
          <w:rtl/>
          <w:lang w:eastAsia="he-IL"/>
        </w:rPr>
        <w:t>4</w:t>
      </w:r>
      <w:r w:rsidR="00884D9C">
        <w:rPr>
          <w:rFonts w:ascii="Times New Roman" w:eastAsia="Times New Roman" w:hAnsi="Times New Roman" w:cs="Times New Roman" w:hint="cs"/>
          <w:sz w:val="28"/>
          <w:szCs w:val="28"/>
          <w:rtl/>
          <w:lang w:eastAsia="he-IL"/>
        </w:rPr>
        <w:t xml:space="preserve">- </w:t>
      </w:r>
      <w:r w:rsidRPr="00A2479E">
        <w:rPr>
          <w:rFonts w:ascii="Times New Roman" w:eastAsia="Times New Roman" w:hAnsi="Times New Roman" w:cs="Times New Roman" w:hint="cs"/>
          <w:sz w:val="28"/>
          <w:szCs w:val="28"/>
          <w:rtl/>
          <w:lang w:eastAsia="he-IL"/>
        </w:rPr>
        <w:t>המעבר מכור היתוך לרב תרבותיות</w:t>
      </w:r>
      <w:r w:rsidR="00982D53">
        <w:rPr>
          <w:rFonts w:ascii="Times New Roman" w:eastAsia="Times New Roman" w:hAnsi="Times New Roman" w:cs="Times New Roman" w:hint="cs"/>
          <w:sz w:val="28"/>
          <w:szCs w:val="28"/>
          <w:rtl/>
          <w:lang w:eastAsia="he-IL"/>
        </w:rPr>
        <w:t xml:space="preserve">                      </w:t>
      </w:r>
      <w:r w:rsidR="00C3619F">
        <w:rPr>
          <w:rFonts w:ascii="Times New Roman" w:eastAsia="Times New Roman" w:hAnsi="Times New Roman" w:cs="Times New Roman" w:hint="cs"/>
          <w:sz w:val="28"/>
          <w:szCs w:val="28"/>
          <w:rtl/>
          <w:lang w:eastAsia="he-IL"/>
        </w:rPr>
        <w:t xml:space="preserve">          78-84</w:t>
      </w:r>
    </w:p>
    <w:p w14:paraId="776AE25E" w14:textId="77777777" w:rsidR="001A1482" w:rsidRPr="00A2479E" w:rsidRDefault="001A1482" w:rsidP="001A1482">
      <w:pPr>
        <w:keepNext/>
        <w:spacing w:after="0" w:line="360" w:lineRule="auto"/>
        <w:jc w:val="center"/>
        <w:outlineLvl w:val="0"/>
        <w:rPr>
          <w:rFonts w:ascii="Times New Roman" w:eastAsia="Times New Roman" w:hAnsi="Times New Roman" w:cs="Times New Roman"/>
          <w:b/>
          <w:bCs/>
          <w:sz w:val="28"/>
          <w:szCs w:val="28"/>
          <w:rtl/>
          <w:lang w:val="x-none" w:eastAsia="he-IL"/>
        </w:rPr>
      </w:pPr>
      <w:r w:rsidRPr="00A2479E">
        <w:rPr>
          <w:rFonts w:ascii="Times New Roman" w:eastAsia="Times New Roman" w:hAnsi="Times New Roman" w:cs="Times New Roman"/>
          <w:b/>
          <w:bCs/>
          <w:sz w:val="28"/>
          <w:szCs w:val="28"/>
          <w:rtl/>
          <w:lang w:val="x-none" w:eastAsia="he-IL"/>
        </w:rPr>
        <w:br w:type="page"/>
      </w:r>
      <w:r w:rsidRPr="00A2479E">
        <w:rPr>
          <w:rFonts w:ascii="Times New Roman" w:eastAsia="Times New Roman" w:hAnsi="Times New Roman" w:cs="Times New Roman"/>
          <w:b/>
          <w:bCs/>
          <w:sz w:val="28"/>
          <w:szCs w:val="28"/>
          <w:rtl/>
          <w:lang w:val="x-none" w:eastAsia="he-IL"/>
        </w:rPr>
        <w:lastRenderedPageBreak/>
        <w:t>המאבק להקמת המדינה ומלחמת העצמאות בשנים 1945-1949</w:t>
      </w:r>
    </w:p>
    <w:p w14:paraId="5A7B1FDE" w14:textId="7CB50E0D" w:rsidR="001A1482" w:rsidRPr="00A2479E" w:rsidRDefault="001A1482" w:rsidP="001A1482">
      <w:pPr>
        <w:spacing w:after="0" w:line="360" w:lineRule="auto"/>
        <w:jc w:val="center"/>
        <w:rPr>
          <w:rFonts w:ascii="Times New Roman" w:eastAsia="Times New Roman" w:hAnsi="Times New Roman" w:cs="Times New Roman"/>
          <w:b/>
          <w:bCs/>
          <w:sz w:val="28"/>
          <w:szCs w:val="28"/>
          <w:rtl/>
          <w:lang w:eastAsia="he-IL"/>
        </w:rPr>
      </w:pPr>
      <w:r w:rsidRPr="00A2479E">
        <w:rPr>
          <w:rFonts w:ascii="Times New Roman" w:eastAsia="Times New Roman" w:hAnsi="Times New Roman" w:cs="Times New Roman"/>
          <w:b/>
          <w:bCs/>
          <w:sz w:val="28"/>
          <w:szCs w:val="28"/>
          <w:rtl/>
          <w:lang w:val="x-none" w:eastAsia="he-IL"/>
        </w:rPr>
        <w:t>: מאבק הישוב היהודי בשלטונות המנדט הבריטי</w:t>
      </w:r>
    </w:p>
    <w:p w14:paraId="40825AE5" w14:textId="095BCD2B" w:rsidR="001A1482" w:rsidRPr="00D065A7" w:rsidRDefault="001A1482" w:rsidP="00D065A7">
      <w:pPr>
        <w:spacing w:after="0" w:line="360" w:lineRule="auto"/>
        <w:jc w:val="center"/>
        <w:rPr>
          <w:rFonts w:ascii="Times New Roman" w:eastAsia="Times New Roman" w:hAnsi="Times New Roman" w:cs="Times New Roman"/>
          <w:sz w:val="32"/>
          <w:szCs w:val="32"/>
          <w:rtl/>
          <w:lang w:eastAsia="he-IL"/>
        </w:rPr>
      </w:pPr>
      <w:r w:rsidRPr="00D065A7">
        <w:rPr>
          <w:rFonts w:ascii="Times New Roman" w:eastAsia="Times New Roman" w:hAnsi="Times New Roman" w:cs="Times New Roman" w:hint="cs"/>
          <w:b/>
          <w:bCs/>
          <w:sz w:val="32"/>
          <w:szCs w:val="32"/>
          <w:rtl/>
          <w:lang w:eastAsia="he-IL"/>
        </w:rPr>
        <w:t>רקע</w:t>
      </w:r>
      <w:r w:rsidR="00D94C74" w:rsidRPr="00D065A7">
        <w:rPr>
          <w:rFonts w:ascii="Times New Roman" w:eastAsia="Times New Roman" w:hAnsi="Times New Roman" w:cs="Times New Roman" w:hint="cs"/>
          <w:sz w:val="32"/>
          <w:szCs w:val="32"/>
          <w:rtl/>
          <w:lang w:eastAsia="he-IL"/>
        </w:rPr>
        <w:t>(לא לבגרות)</w:t>
      </w:r>
    </w:p>
    <w:p w14:paraId="63E5D576" w14:textId="77777777" w:rsidR="001A1482" w:rsidRPr="00A2479E" w:rsidRDefault="001A1482" w:rsidP="001A1482">
      <w:pPr>
        <w:spacing w:after="0" w:line="360" w:lineRule="auto"/>
        <w:jc w:val="both"/>
        <w:rPr>
          <w:rFonts w:ascii="Times New Roman" w:eastAsia="Times New Roman" w:hAnsi="Times New Roman" w:cs="Times New Roman"/>
          <w:sz w:val="28"/>
          <w:szCs w:val="28"/>
          <w:u w:val="single"/>
          <w:rtl/>
          <w:lang w:eastAsia="he-IL"/>
        </w:rPr>
      </w:pPr>
      <w:r w:rsidRPr="00A2479E">
        <w:rPr>
          <w:rFonts w:ascii="Times New Roman" w:eastAsia="Times New Roman" w:hAnsi="Times New Roman" w:cs="Times New Roman"/>
          <w:sz w:val="28"/>
          <w:szCs w:val="28"/>
          <w:rtl/>
          <w:lang w:eastAsia="he-IL"/>
        </w:rPr>
        <w:t xml:space="preserve">היהודים האירופאים שניצלו בשואה נקראו "שארית הפליטה". חלקם היו ניצולי מחנות הריכוז וצעדות המוות, אחרים נמנו עם שרידי הפרטיזנים היהודים, ואחרים  הצליחו להתחבא במהלך המלחמה בדרכים שונות. למרבית הניצולים לא היה לאן לחזור, מאחר ובתיהם נהרסו או נגזלו ע"י האוכלוסייה המקומית. על כן מרביתם חיו במחנות זמניים באוסטריה ובגרמניה, שנקראו מחנות עקורים.  </w:t>
      </w:r>
    </w:p>
    <w:p w14:paraId="033AFAA5" w14:textId="77777777" w:rsidR="001A1482" w:rsidRPr="00A2479E" w:rsidRDefault="001A1482" w:rsidP="001A1482">
      <w:pPr>
        <w:spacing w:after="0" w:line="360" w:lineRule="auto"/>
        <w:jc w:val="both"/>
        <w:rPr>
          <w:rFonts w:ascii="Times New Roman" w:eastAsia="Times New Roman" w:hAnsi="Times New Roman" w:cs="Times New Roman"/>
          <w:sz w:val="28"/>
          <w:szCs w:val="28"/>
          <w:rtl/>
        </w:rPr>
      </w:pPr>
      <w:r w:rsidRPr="00A2479E">
        <w:rPr>
          <w:rFonts w:ascii="Times New Roman" w:eastAsia="Times New Roman" w:hAnsi="Times New Roman" w:cs="Times New Roman"/>
          <w:sz w:val="28"/>
          <w:szCs w:val="28"/>
          <w:rtl/>
          <w:lang w:eastAsia="he-IL"/>
        </w:rPr>
        <w:t>התנאים במחנות אלה היו קשים</w:t>
      </w:r>
      <w:r w:rsidRPr="00A2479E">
        <w:rPr>
          <w:rFonts w:ascii="Times New Roman" w:eastAsia="Times New Roman" w:hAnsi="Times New Roman" w:cs="Times New Roman"/>
          <w:b/>
          <w:bCs/>
          <w:sz w:val="28"/>
          <w:szCs w:val="28"/>
          <w:rtl/>
          <w:lang w:eastAsia="he-IL"/>
        </w:rPr>
        <w:t xml:space="preserve">-  </w:t>
      </w:r>
      <w:r w:rsidRPr="00A2479E">
        <w:rPr>
          <w:rFonts w:ascii="Times New Roman" w:eastAsia="Times New Roman" w:hAnsi="Times New Roman" w:cs="Times New Roman"/>
          <w:sz w:val="28"/>
          <w:szCs w:val="28"/>
          <w:rtl/>
          <w:lang w:eastAsia="he-IL"/>
        </w:rPr>
        <w:t xml:space="preserve">רבים מתושבי המחנות היו במצב בריאותי ירוד מאוד ולא קיבלו את ההדרכה הדרושה כדי להתחזק ולהחלים. רבים מתושבי המחנות סבלו גם מטראומות קשות ומהלם השחרור ולא זכו לטיפול נפשי. בנוסף, רבים מהעקורים איבדו רבים מבני משפחתם במלחמה או לא ידעו על גורל קרוביהם. הפתרון הטוב ביותר ליהודים אלה היה להעלות אותם לארץ ישראל, אך כאן הם נתקלו בסירובה של בריטניה לשנות את מדיניותה ולהגדיל את מכסות הנכנסים לא"י.  </w:t>
      </w:r>
    </w:p>
    <w:p w14:paraId="08AE3934" w14:textId="77777777" w:rsidR="001A1482" w:rsidRPr="00A2479E" w:rsidRDefault="001A1482" w:rsidP="001A1482">
      <w:pPr>
        <w:spacing w:after="0" w:line="360" w:lineRule="auto"/>
        <w:jc w:val="both"/>
        <w:rPr>
          <w:rFonts w:ascii="Times New Roman" w:eastAsia="Times New Roman" w:hAnsi="Times New Roman" w:cs="Times New Roman"/>
          <w:sz w:val="28"/>
          <w:szCs w:val="28"/>
          <w:rtl/>
        </w:rPr>
      </w:pPr>
      <w:r w:rsidRPr="00A2479E">
        <w:rPr>
          <w:rFonts w:ascii="Times New Roman" w:eastAsia="Times New Roman" w:hAnsi="Times New Roman" w:cs="Times New Roman" w:hint="cs"/>
          <w:sz w:val="28"/>
          <w:szCs w:val="28"/>
          <w:rtl/>
        </w:rPr>
        <w:t xml:space="preserve">גם ניסיונה של ארה"ב להתערב לטובת היהודים לא הצליחו להשפיע על מדיניותה של בריטניה ובנובמבר 1945 נשא שר החוץ הבריטי, ארנסט </w:t>
      </w:r>
      <w:proofErr w:type="spellStart"/>
      <w:r w:rsidRPr="00A2479E">
        <w:rPr>
          <w:rFonts w:ascii="Times New Roman" w:eastAsia="Times New Roman" w:hAnsi="Times New Roman" w:cs="Times New Roman" w:hint="cs"/>
          <w:sz w:val="28"/>
          <w:szCs w:val="28"/>
          <w:rtl/>
        </w:rPr>
        <w:t>בווין</w:t>
      </w:r>
      <w:proofErr w:type="spellEnd"/>
      <w:r w:rsidRPr="00A2479E">
        <w:rPr>
          <w:rFonts w:ascii="Times New Roman" w:eastAsia="Times New Roman" w:hAnsi="Times New Roman" w:cs="Times New Roman" w:hint="cs"/>
          <w:sz w:val="28"/>
          <w:szCs w:val="28"/>
          <w:rtl/>
        </w:rPr>
        <w:t xml:space="preserve">, נאום ובו הבהיר כי בריטניה אינה מוכנה לאפשר עלייה של למעלה מ-1500 יהודים בחודש. </w:t>
      </w:r>
    </w:p>
    <w:p w14:paraId="1ED52848" w14:textId="77777777" w:rsidR="001A1482" w:rsidRPr="00A2479E" w:rsidRDefault="001A1482" w:rsidP="001A1482">
      <w:pPr>
        <w:tabs>
          <w:tab w:val="left" w:pos="1646"/>
        </w:tabs>
        <w:spacing w:after="0" w:line="360" w:lineRule="auto"/>
        <w:jc w:val="both"/>
        <w:rPr>
          <w:rFonts w:ascii="Times New Roman" w:eastAsia="Times New Roman" w:hAnsi="Times New Roman" w:cs="Times New Roman"/>
          <w:sz w:val="28"/>
          <w:szCs w:val="28"/>
          <w:rtl/>
          <w:lang w:val="x-none"/>
        </w:rPr>
      </w:pPr>
      <w:r w:rsidRPr="00A2479E">
        <w:rPr>
          <w:rFonts w:ascii="Times New Roman" w:eastAsia="Times New Roman" w:hAnsi="Times New Roman" w:cs="Times New Roman"/>
          <w:sz w:val="28"/>
          <w:szCs w:val="28"/>
          <w:rtl/>
          <w:lang w:val="x-none"/>
        </w:rPr>
        <w:t>סירוב</w:t>
      </w:r>
      <w:r w:rsidRPr="00A2479E">
        <w:rPr>
          <w:rFonts w:ascii="Times New Roman" w:eastAsia="Times New Roman" w:hAnsi="Times New Roman" w:cs="Times New Roman" w:hint="cs"/>
          <w:sz w:val="28"/>
          <w:szCs w:val="28"/>
          <w:rtl/>
          <w:lang w:val="x-none"/>
        </w:rPr>
        <w:t xml:space="preserve"> ז</w:t>
      </w:r>
      <w:r w:rsidRPr="00A2479E">
        <w:rPr>
          <w:rFonts w:ascii="Times New Roman" w:eastAsia="Times New Roman" w:hAnsi="Times New Roman" w:cs="Times New Roman"/>
          <w:sz w:val="28"/>
          <w:szCs w:val="28"/>
          <w:rtl/>
          <w:lang w:val="x-none"/>
        </w:rPr>
        <w:t xml:space="preserve">ה של בריטניה הוליד אכזבה וזעם </w:t>
      </w:r>
      <w:r w:rsidRPr="00A2479E">
        <w:rPr>
          <w:rFonts w:ascii="Times New Roman" w:eastAsia="Times New Roman" w:hAnsi="Times New Roman" w:cs="Times New Roman" w:hint="cs"/>
          <w:sz w:val="28"/>
          <w:szCs w:val="28"/>
          <w:rtl/>
          <w:lang w:val="x-none"/>
        </w:rPr>
        <w:t xml:space="preserve">בקרב הישוב היהודי </w:t>
      </w:r>
      <w:r w:rsidRPr="00A2479E">
        <w:rPr>
          <w:rFonts w:ascii="Times New Roman" w:eastAsia="Times New Roman" w:hAnsi="Times New Roman" w:cs="Times New Roman"/>
          <w:sz w:val="28"/>
          <w:szCs w:val="28"/>
          <w:rtl/>
          <w:lang w:val="x-none"/>
        </w:rPr>
        <w:t xml:space="preserve">כלפי </w:t>
      </w:r>
      <w:r w:rsidRPr="00A2479E">
        <w:rPr>
          <w:rFonts w:ascii="Times New Roman" w:eastAsia="Times New Roman" w:hAnsi="Times New Roman" w:cs="Times New Roman" w:hint="cs"/>
          <w:sz w:val="28"/>
          <w:szCs w:val="28"/>
          <w:rtl/>
          <w:lang w:val="x-none"/>
        </w:rPr>
        <w:t>בריטניה.</w:t>
      </w:r>
    </w:p>
    <w:p w14:paraId="727718F4" w14:textId="77777777" w:rsidR="001A1482" w:rsidRPr="00A2479E" w:rsidRDefault="001A1482" w:rsidP="001A1482">
      <w:pPr>
        <w:spacing w:after="0" w:line="360" w:lineRule="auto"/>
        <w:jc w:val="both"/>
        <w:rPr>
          <w:rFonts w:ascii="Times New Roman" w:eastAsia="Times New Roman" w:hAnsi="Times New Roman" w:cs="Times New Roman"/>
          <w:sz w:val="28"/>
          <w:szCs w:val="28"/>
          <w:rtl/>
        </w:rPr>
      </w:pPr>
      <w:r w:rsidRPr="00A2479E">
        <w:rPr>
          <w:rFonts w:ascii="Times New Roman" w:eastAsia="Times New Roman" w:hAnsi="Times New Roman" w:cs="Times New Roman"/>
          <w:b/>
          <w:bCs/>
          <w:sz w:val="28"/>
          <w:szCs w:val="28"/>
          <w:u w:val="single"/>
          <w:rtl/>
        </w:rPr>
        <w:t>אכזבה</w:t>
      </w:r>
      <w:r w:rsidRPr="00A2479E">
        <w:rPr>
          <w:rFonts w:ascii="Times New Roman" w:eastAsia="Times New Roman" w:hAnsi="Times New Roman" w:cs="Times New Roman"/>
          <w:b/>
          <w:bCs/>
          <w:sz w:val="28"/>
          <w:szCs w:val="28"/>
          <w:rtl/>
        </w:rPr>
        <w:t>-</w:t>
      </w:r>
      <w:r w:rsidRPr="00A2479E">
        <w:rPr>
          <w:rFonts w:ascii="Times New Roman" w:eastAsia="Times New Roman" w:hAnsi="Times New Roman" w:cs="Times New Roman"/>
          <w:sz w:val="28"/>
          <w:szCs w:val="28"/>
          <w:rtl/>
        </w:rPr>
        <w:t xml:space="preserve"> מפלגת הלייבור</w:t>
      </w:r>
      <w:r w:rsidRPr="00A2479E">
        <w:rPr>
          <w:rFonts w:ascii="Times New Roman" w:eastAsia="Times New Roman" w:hAnsi="Times New Roman" w:cs="Times New Roman" w:hint="cs"/>
          <w:sz w:val="28"/>
          <w:szCs w:val="28"/>
          <w:rtl/>
        </w:rPr>
        <w:t>, שעלתה לשלטון בבריטניה,</w:t>
      </w:r>
      <w:r w:rsidRPr="00A2479E">
        <w:rPr>
          <w:rFonts w:ascii="Times New Roman" w:eastAsia="Times New Roman" w:hAnsi="Times New Roman" w:cs="Times New Roman"/>
          <w:sz w:val="28"/>
          <w:szCs w:val="28"/>
          <w:rtl/>
        </w:rPr>
        <w:t xml:space="preserve"> הכריזה לאורך המלחמה על תמיכתה ב</w:t>
      </w:r>
      <w:r w:rsidRPr="00A2479E">
        <w:rPr>
          <w:rFonts w:ascii="Times New Roman" w:eastAsia="Times New Roman" w:hAnsi="Times New Roman" w:cs="Times New Roman" w:hint="cs"/>
          <w:sz w:val="28"/>
          <w:szCs w:val="28"/>
          <w:rtl/>
        </w:rPr>
        <w:t>י</w:t>
      </w:r>
      <w:r w:rsidRPr="00A2479E">
        <w:rPr>
          <w:rFonts w:ascii="Times New Roman" w:eastAsia="Times New Roman" w:hAnsi="Times New Roman" w:cs="Times New Roman"/>
          <w:sz w:val="28"/>
          <w:szCs w:val="28"/>
          <w:rtl/>
        </w:rPr>
        <w:t>הודים ו</w:t>
      </w:r>
      <w:r w:rsidRPr="00A2479E">
        <w:rPr>
          <w:rFonts w:ascii="Times New Roman" w:eastAsia="Times New Roman" w:hAnsi="Times New Roman" w:cs="Times New Roman" w:hint="cs"/>
          <w:sz w:val="28"/>
          <w:szCs w:val="28"/>
          <w:rtl/>
        </w:rPr>
        <w:t>עתה</w:t>
      </w:r>
      <w:r w:rsidRPr="00A2479E">
        <w:rPr>
          <w:rFonts w:ascii="Times New Roman" w:eastAsia="Times New Roman" w:hAnsi="Times New Roman" w:cs="Times New Roman"/>
          <w:sz w:val="28"/>
          <w:szCs w:val="28"/>
          <w:rtl/>
        </w:rPr>
        <w:t xml:space="preserve"> לא קיימה</w:t>
      </w:r>
      <w:r w:rsidRPr="00A2479E">
        <w:rPr>
          <w:rFonts w:ascii="Times New Roman" w:eastAsia="Times New Roman" w:hAnsi="Times New Roman" w:cs="Times New Roman" w:hint="cs"/>
          <w:sz w:val="28"/>
          <w:szCs w:val="28"/>
          <w:rtl/>
        </w:rPr>
        <w:t xml:space="preserve"> את הבטחותיה. </w:t>
      </w:r>
    </w:p>
    <w:p w14:paraId="5E052C2E" w14:textId="77777777" w:rsidR="001A1482" w:rsidRPr="00A2479E" w:rsidRDefault="001A1482" w:rsidP="001A1482">
      <w:pPr>
        <w:spacing w:after="0" w:line="360" w:lineRule="auto"/>
        <w:jc w:val="both"/>
        <w:rPr>
          <w:rFonts w:ascii="Times New Roman" w:eastAsia="Times New Roman" w:hAnsi="Times New Roman" w:cs="Times New Roman"/>
          <w:sz w:val="28"/>
          <w:szCs w:val="28"/>
          <w:rtl/>
        </w:rPr>
      </w:pPr>
      <w:r w:rsidRPr="00A2479E">
        <w:rPr>
          <w:rFonts w:ascii="Times New Roman" w:eastAsia="Times New Roman" w:hAnsi="Times New Roman" w:cs="Times New Roman"/>
          <w:b/>
          <w:bCs/>
          <w:sz w:val="28"/>
          <w:szCs w:val="28"/>
          <w:u w:val="single"/>
          <w:rtl/>
        </w:rPr>
        <w:t>זעם</w:t>
      </w:r>
      <w:r w:rsidRPr="00A2479E">
        <w:rPr>
          <w:rFonts w:ascii="Times New Roman" w:eastAsia="Times New Roman" w:hAnsi="Times New Roman" w:cs="Times New Roman"/>
          <w:b/>
          <w:bCs/>
          <w:sz w:val="28"/>
          <w:szCs w:val="28"/>
          <w:rtl/>
        </w:rPr>
        <w:t>-</w:t>
      </w:r>
      <w:r w:rsidRPr="00A2479E">
        <w:rPr>
          <w:rFonts w:ascii="Times New Roman" w:eastAsia="Times New Roman" w:hAnsi="Times New Roman" w:cs="Times New Roman"/>
          <w:sz w:val="28"/>
          <w:szCs w:val="28"/>
          <w:rtl/>
        </w:rPr>
        <w:t xml:space="preserve"> היהודים טענו שהמדיניות של בריטניה קשוחה ואטומה ולא מתחשבת בסבל שעברו העקורים. </w:t>
      </w:r>
    </w:p>
    <w:p w14:paraId="1E827EB4" w14:textId="0F4383A7" w:rsidR="00BC2D55" w:rsidRPr="00A2479E" w:rsidRDefault="001A1482" w:rsidP="00BC2D55">
      <w:pPr>
        <w:spacing w:after="0" w:line="360" w:lineRule="auto"/>
        <w:jc w:val="both"/>
        <w:rPr>
          <w:rFonts w:ascii="Times New Roman" w:eastAsia="Times New Roman" w:hAnsi="Times New Roman" w:cs="Times New Roman"/>
          <w:sz w:val="28"/>
          <w:szCs w:val="28"/>
          <w:rtl/>
        </w:rPr>
      </w:pPr>
      <w:r w:rsidRPr="00A2479E">
        <w:rPr>
          <w:rFonts w:ascii="Times New Roman" w:eastAsia="Times New Roman" w:hAnsi="Times New Roman" w:cs="Times New Roman" w:hint="cs"/>
          <w:sz w:val="28"/>
          <w:szCs w:val="28"/>
          <w:rtl/>
        </w:rPr>
        <w:t xml:space="preserve">סירובה העקשני של בריטניה לשנות את מדיניות "הספר הלבן" הביא רבים ביישוב היהודי למסקנה כי יש להחריף את המאבק נגד בריטניה. בשנים שבין סיום מלחמת העולם השנייה לבין הקמת המדינה נאבק הישוב היהודי בבריטים ממספר תחומים: מאבק צבאי, העפלה והתיישבות. </w:t>
      </w:r>
    </w:p>
    <w:p w14:paraId="5BB94F18" w14:textId="77777777" w:rsidR="001A1482" w:rsidRPr="00A2479E" w:rsidRDefault="001A1482" w:rsidP="00173983">
      <w:pPr>
        <w:numPr>
          <w:ilvl w:val="0"/>
          <w:numId w:val="33"/>
        </w:numPr>
        <w:spacing w:after="0" w:line="360" w:lineRule="auto"/>
        <w:jc w:val="both"/>
        <w:rPr>
          <w:rFonts w:ascii="Times New Roman" w:eastAsia="Times New Roman" w:hAnsi="Times New Roman" w:cs="Times New Roman"/>
          <w:b/>
          <w:bCs/>
          <w:sz w:val="28"/>
          <w:szCs w:val="28"/>
          <w:rtl/>
        </w:rPr>
      </w:pPr>
      <w:r w:rsidRPr="00A2479E">
        <w:rPr>
          <w:rFonts w:ascii="Times New Roman" w:eastAsia="Times New Roman" w:hAnsi="Times New Roman" w:cs="Times New Roman" w:hint="cs"/>
          <w:b/>
          <w:bCs/>
          <w:sz w:val="28"/>
          <w:szCs w:val="28"/>
          <w:rtl/>
        </w:rPr>
        <w:t>מאבק צבאי</w:t>
      </w:r>
    </w:p>
    <w:p w14:paraId="6F1C3118" w14:textId="77777777" w:rsidR="001A1482" w:rsidRPr="00A2479E" w:rsidRDefault="001A1482" w:rsidP="001A1482">
      <w:pPr>
        <w:spacing w:after="0" w:line="360" w:lineRule="auto"/>
        <w:jc w:val="both"/>
        <w:rPr>
          <w:rFonts w:ascii="Times New Roman" w:eastAsia="Times New Roman" w:hAnsi="Times New Roman" w:cs="Times New Roman"/>
          <w:sz w:val="28"/>
          <w:szCs w:val="28"/>
          <w:rtl/>
        </w:rPr>
      </w:pPr>
      <w:r w:rsidRPr="00A2479E">
        <w:rPr>
          <w:rFonts w:ascii="Times New Roman" w:eastAsia="Times New Roman" w:hAnsi="Times New Roman" w:cs="Times New Roman" w:hint="cs"/>
          <w:sz w:val="28"/>
          <w:szCs w:val="28"/>
          <w:rtl/>
        </w:rPr>
        <w:t xml:space="preserve">ראשי היישוב הבינו כי על מנת שהמאבק יהיה יעיל ואפקטיבי יש לאחד כוחות. לשם כך הוקמה תנועה אחת משותפת: </w:t>
      </w:r>
      <w:r w:rsidRPr="00A2479E">
        <w:rPr>
          <w:rFonts w:ascii="Times New Roman" w:eastAsia="Times New Roman" w:hAnsi="Times New Roman" w:cs="Times New Roman"/>
          <w:sz w:val="28"/>
          <w:szCs w:val="28"/>
          <w:rtl/>
        </w:rPr>
        <w:t>תנועת "המרי העברי".</w:t>
      </w:r>
    </w:p>
    <w:p w14:paraId="27945CB5" w14:textId="2B4DCE23" w:rsidR="001A1482" w:rsidRPr="006565EB" w:rsidRDefault="00D065A7" w:rsidP="001A1482">
      <w:pPr>
        <w:spacing w:after="0" w:line="360" w:lineRule="auto"/>
        <w:jc w:val="both"/>
        <w:rPr>
          <w:rFonts w:ascii="Tahoma" w:eastAsia="Times New Roman" w:hAnsi="Tahoma" w:cs="Tahoma"/>
          <w:b/>
          <w:bCs/>
          <w:sz w:val="36"/>
          <w:szCs w:val="36"/>
          <w:u w:val="single"/>
          <w:rtl/>
          <w:lang w:val="x-none" w:eastAsia="x-none"/>
        </w:rPr>
      </w:pPr>
      <w:r>
        <w:rPr>
          <w:rFonts w:ascii="Tahoma" w:eastAsia="Times New Roman" w:hAnsi="Tahoma" w:cs="Tahoma" w:hint="cs"/>
          <w:b/>
          <w:bCs/>
          <w:sz w:val="36"/>
          <w:szCs w:val="36"/>
          <w:u w:val="single"/>
          <w:rtl/>
          <w:lang w:val="x-none" w:eastAsia="x-none"/>
        </w:rPr>
        <w:lastRenderedPageBreak/>
        <w:t xml:space="preserve">פרק 1. - </w:t>
      </w:r>
      <w:r w:rsidR="001A1482" w:rsidRPr="006565EB">
        <w:rPr>
          <w:rFonts w:ascii="Tahoma" w:eastAsia="Times New Roman" w:hAnsi="Tahoma" w:cs="Tahoma"/>
          <w:b/>
          <w:bCs/>
          <w:sz w:val="36"/>
          <w:szCs w:val="36"/>
          <w:u w:val="single"/>
          <w:rtl/>
          <w:lang w:val="x-none" w:eastAsia="x-none"/>
        </w:rPr>
        <w:t xml:space="preserve">"תנועת המרי העברי" </w:t>
      </w:r>
    </w:p>
    <w:p w14:paraId="01B55051" w14:textId="77777777" w:rsidR="001A1482" w:rsidRPr="006565EB" w:rsidRDefault="001A1482" w:rsidP="001A1482">
      <w:pPr>
        <w:spacing w:after="0" w:line="360" w:lineRule="auto"/>
        <w:jc w:val="both"/>
        <w:rPr>
          <w:rFonts w:ascii="Tahoma" w:eastAsia="Times New Roman" w:hAnsi="Tahoma" w:cs="Tahoma"/>
          <w:sz w:val="28"/>
          <w:szCs w:val="28"/>
          <w:rtl/>
        </w:rPr>
      </w:pPr>
      <w:r w:rsidRPr="006565EB">
        <w:rPr>
          <w:rFonts w:ascii="Tahoma" w:eastAsia="Times New Roman" w:hAnsi="Tahoma" w:cs="Tahoma"/>
          <w:sz w:val="28"/>
          <w:szCs w:val="28"/>
          <w:rtl/>
        </w:rPr>
        <w:t xml:space="preserve">"תנועת המרי העברי" היא תנועת מחתרת יהודית, אשר כללה את שלוש המחתרות: הגנה, אצ"ל ולח"י. </w:t>
      </w:r>
    </w:p>
    <w:p w14:paraId="23D6EE9F" w14:textId="77777777" w:rsidR="001A1482" w:rsidRPr="006565EB" w:rsidRDefault="001A1482" w:rsidP="001A1482">
      <w:pPr>
        <w:keepNext/>
        <w:spacing w:after="0" w:line="360" w:lineRule="auto"/>
        <w:jc w:val="both"/>
        <w:outlineLvl w:val="7"/>
        <w:rPr>
          <w:rFonts w:ascii="Tahoma" w:eastAsia="Times New Roman" w:hAnsi="Tahoma" w:cs="Tahoma"/>
          <w:sz w:val="28"/>
          <w:szCs w:val="28"/>
          <w:u w:val="single"/>
          <w:rtl/>
          <w:lang w:val="x-none"/>
        </w:rPr>
      </w:pPr>
      <w:r w:rsidRPr="006565EB">
        <w:rPr>
          <w:rFonts w:ascii="Tahoma" w:eastAsia="Times New Roman" w:hAnsi="Tahoma" w:cs="Tahoma"/>
          <w:b/>
          <w:bCs/>
          <w:sz w:val="28"/>
          <w:szCs w:val="28"/>
          <w:u w:val="single"/>
          <w:rtl/>
          <w:lang w:val="x-none"/>
        </w:rPr>
        <w:t>גורמים להקמתה של "תנועת המרי העברי"</w:t>
      </w:r>
    </w:p>
    <w:p w14:paraId="078D1046" w14:textId="5785D93B" w:rsidR="001A1482" w:rsidRDefault="00980003" w:rsidP="00173983">
      <w:pPr>
        <w:numPr>
          <w:ilvl w:val="0"/>
          <w:numId w:val="8"/>
        </w:numPr>
        <w:spacing w:after="0" w:line="360" w:lineRule="auto"/>
        <w:ind w:hanging="58"/>
        <w:jc w:val="both"/>
        <w:rPr>
          <w:rFonts w:ascii="Tahoma" w:eastAsia="Times New Roman" w:hAnsi="Tahoma" w:cs="Tahoma"/>
          <w:sz w:val="28"/>
          <w:szCs w:val="28"/>
        </w:rPr>
      </w:pPr>
      <w:r w:rsidRPr="00980003">
        <w:rPr>
          <w:rFonts w:ascii="Tahoma" w:eastAsia="Times New Roman" w:hAnsi="Tahoma" w:cs="Tahoma" w:hint="cs"/>
          <w:b/>
          <w:bCs/>
          <w:sz w:val="28"/>
          <w:szCs w:val="28"/>
          <w:rtl/>
        </w:rPr>
        <w:t>הוכחה ליכולות צבאיות-</w:t>
      </w:r>
      <w:r>
        <w:rPr>
          <w:rFonts w:ascii="Tahoma" w:eastAsia="Times New Roman" w:hAnsi="Tahoma" w:cs="Tahoma" w:hint="cs"/>
          <w:sz w:val="28"/>
          <w:szCs w:val="28"/>
          <w:rtl/>
        </w:rPr>
        <w:t xml:space="preserve"> </w:t>
      </w:r>
      <w:r w:rsidR="001A1482" w:rsidRPr="006565EB">
        <w:rPr>
          <w:rFonts w:ascii="Tahoma" w:eastAsia="Times New Roman" w:hAnsi="Tahoma" w:cs="Tahoma"/>
          <w:sz w:val="28"/>
          <w:szCs w:val="28"/>
          <w:rtl/>
        </w:rPr>
        <w:t xml:space="preserve">הרצון להוכיח לבריטים את יכולת התגובה </w:t>
      </w:r>
      <w:r>
        <w:rPr>
          <w:rFonts w:ascii="Tahoma" w:eastAsia="Times New Roman" w:hAnsi="Tahoma" w:cs="Tahoma" w:hint="cs"/>
          <w:sz w:val="28"/>
          <w:szCs w:val="28"/>
          <w:rtl/>
        </w:rPr>
        <w:t xml:space="preserve"> צבאית </w:t>
      </w:r>
      <w:r w:rsidR="001A1482" w:rsidRPr="006565EB">
        <w:rPr>
          <w:rFonts w:ascii="Tahoma" w:eastAsia="Times New Roman" w:hAnsi="Tahoma" w:cs="Tahoma"/>
          <w:sz w:val="28"/>
          <w:szCs w:val="28"/>
          <w:rtl/>
        </w:rPr>
        <w:t>של היישוב היהודי.</w:t>
      </w:r>
    </w:p>
    <w:p w14:paraId="1581B872" w14:textId="4C04026C" w:rsidR="00980003" w:rsidRPr="006565EB" w:rsidRDefault="00980003" w:rsidP="00173983">
      <w:pPr>
        <w:numPr>
          <w:ilvl w:val="0"/>
          <w:numId w:val="8"/>
        </w:numPr>
        <w:spacing w:after="0" w:line="360" w:lineRule="auto"/>
        <w:ind w:hanging="58"/>
        <w:jc w:val="both"/>
        <w:rPr>
          <w:rFonts w:ascii="Tahoma" w:eastAsia="Times New Roman" w:hAnsi="Tahoma" w:cs="Tahoma"/>
          <w:sz w:val="28"/>
          <w:szCs w:val="28"/>
          <w:rtl/>
        </w:rPr>
      </w:pPr>
      <w:r w:rsidRPr="00980003">
        <w:rPr>
          <w:rFonts w:ascii="Tahoma" w:eastAsia="Times New Roman" w:hAnsi="Tahoma" w:cs="Tahoma" w:hint="cs"/>
          <w:b/>
          <w:bCs/>
          <w:sz w:val="28"/>
          <w:szCs w:val="28"/>
          <w:rtl/>
        </w:rPr>
        <w:t>מחנות העקורים</w:t>
      </w:r>
      <w:r>
        <w:rPr>
          <w:rFonts w:ascii="Tahoma" w:eastAsia="Times New Roman" w:hAnsi="Tahoma" w:cs="Tahoma" w:hint="cs"/>
          <w:sz w:val="28"/>
          <w:szCs w:val="28"/>
          <w:rtl/>
        </w:rPr>
        <w:t>- למצוא פתרון לפליטי יהודי אירופה שניצלו מהשואה</w:t>
      </w:r>
    </w:p>
    <w:p w14:paraId="49B614FC" w14:textId="4CEA5BFB" w:rsidR="001A1482" w:rsidRPr="006565EB" w:rsidRDefault="00980003" w:rsidP="00173983">
      <w:pPr>
        <w:numPr>
          <w:ilvl w:val="0"/>
          <w:numId w:val="8"/>
        </w:numPr>
        <w:spacing w:after="0" w:line="360" w:lineRule="auto"/>
        <w:ind w:hanging="58"/>
        <w:jc w:val="both"/>
        <w:rPr>
          <w:rFonts w:ascii="Tahoma" w:eastAsia="Times New Roman" w:hAnsi="Tahoma" w:cs="Tahoma"/>
          <w:sz w:val="28"/>
          <w:szCs w:val="28"/>
          <w:rtl/>
        </w:rPr>
      </w:pPr>
      <w:r w:rsidRPr="00980003">
        <w:rPr>
          <w:rFonts w:ascii="Tahoma" w:eastAsia="Times New Roman" w:hAnsi="Tahoma" w:cs="Tahoma" w:hint="cs"/>
          <w:b/>
          <w:bCs/>
          <w:sz w:val="28"/>
          <w:szCs w:val="28"/>
          <w:rtl/>
        </w:rPr>
        <w:t>ביטול הספר הלבן-</w:t>
      </w:r>
      <w:r>
        <w:rPr>
          <w:rFonts w:ascii="Tahoma" w:eastAsia="Times New Roman" w:hAnsi="Tahoma" w:cs="Tahoma" w:hint="cs"/>
          <w:sz w:val="28"/>
          <w:szCs w:val="28"/>
          <w:rtl/>
        </w:rPr>
        <w:t xml:space="preserve"> </w:t>
      </w:r>
      <w:r w:rsidR="001A1482" w:rsidRPr="006565EB">
        <w:rPr>
          <w:rFonts w:ascii="Tahoma" w:eastAsia="Times New Roman" w:hAnsi="Tahoma" w:cs="Tahoma"/>
          <w:sz w:val="28"/>
          <w:szCs w:val="28"/>
          <w:rtl/>
        </w:rPr>
        <w:t>פעילות התנועה נועדה להכריח את הבריטים לשנות את מדיניותם בשאלת ארץ ישראל ולהפעיל לחץ על ממשלת בריטניה כדי שתאפשר עליית יהודים מאירופה לא"י.</w:t>
      </w:r>
    </w:p>
    <w:p w14:paraId="694FF34B" w14:textId="77777777" w:rsidR="001A1482" w:rsidRPr="006565EB" w:rsidRDefault="001A1482" w:rsidP="001A1482">
      <w:pPr>
        <w:spacing w:after="0" w:line="360" w:lineRule="auto"/>
        <w:jc w:val="both"/>
        <w:rPr>
          <w:rFonts w:ascii="Tahoma" w:eastAsia="Times New Roman" w:hAnsi="Tahoma" w:cs="Tahoma"/>
          <w:b/>
          <w:bCs/>
          <w:sz w:val="28"/>
          <w:szCs w:val="28"/>
          <w:u w:val="single"/>
          <w:rtl/>
        </w:rPr>
      </w:pPr>
    </w:p>
    <w:p w14:paraId="3B3565BA" w14:textId="77777777" w:rsidR="001A1482" w:rsidRPr="006565EB" w:rsidRDefault="001A1482" w:rsidP="001A1482">
      <w:pPr>
        <w:spacing w:after="0" w:line="360" w:lineRule="auto"/>
        <w:jc w:val="both"/>
        <w:rPr>
          <w:rFonts w:ascii="Tahoma" w:eastAsia="Times New Roman" w:hAnsi="Tahoma" w:cs="Tahoma"/>
          <w:b/>
          <w:bCs/>
          <w:sz w:val="28"/>
          <w:szCs w:val="28"/>
          <w:u w:val="single"/>
          <w:rtl/>
        </w:rPr>
      </w:pPr>
      <w:r w:rsidRPr="006565EB">
        <w:rPr>
          <w:rFonts w:ascii="Tahoma" w:eastAsia="Times New Roman" w:hAnsi="Tahoma" w:cs="Tahoma"/>
          <w:b/>
          <w:bCs/>
          <w:sz w:val="28"/>
          <w:szCs w:val="28"/>
          <w:u w:val="single"/>
          <w:rtl/>
        </w:rPr>
        <w:t>דרכי פעילותה של התנועה</w:t>
      </w:r>
    </w:p>
    <w:p w14:paraId="0A8C767A" w14:textId="77777777" w:rsidR="001A1482" w:rsidRPr="006565EB" w:rsidRDefault="001A1482" w:rsidP="001A1482">
      <w:pPr>
        <w:spacing w:after="0" w:line="360" w:lineRule="auto"/>
        <w:jc w:val="both"/>
        <w:rPr>
          <w:rFonts w:ascii="Tahoma" w:eastAsia="Times New Roman" w:hAnsi="Tahoma" w:cs="Tahoma"/>
          <w:sz w:val="28"/>
          <w:szCs w:val="28"/>
          <w:rtl/>
        </w:rPr>
      </w:pPr>
      <w:r w:rsidRPr="006565EB">
        <w:rPr>
          <w:rFonts w:ascii="Tahoma" w:eastAsia="Times New Roman" w:hAnsi="Tahoma" w:cs="Tahoma"/>
          <w:sz w:val="28"/>
          <w:szCs w:val="28"/>
          <w:rtl/>
        </w:rPr>
        <w:t xml:space="preserve">התנועה נוהלה ע"י ועדת על, שנקראה - "ועדת איקס" (ועדה בה ישבו שני נציגי ההגנה, ונציג אחד מהאצ"ל </w:t>
      </w:r>
      <w:proofErr w:type="spellStart"/>
      <w:r w:rsidRPr="006565EB">
        <w:rPr>
          <w:rFonts w:ascii="Tahoma" w:eastAsia="Times New Roman" w:hAnsi="Tahoma" w:cs="Tahoma"/>
          <w:sz w:val="28"/>
          <w:szCs w:val="28"/>
          <w:rtl/>
        </w:rPr>
        <w:t>והלח"י</w:t>
      </w:r>
      <w:proofErr w:type="spellEnd"/>
      <w:r w:rsidRPr="006565EB">
        <w:rPr>
          <w:rFonts w:ascii="Tahoma" w:eastAsia="Times New Roman" w:hAnsi="Tahoma" w:cs="Tahoma"/>
          <w:sz w:val="28"/>
          <w:szCs w:val="28"/>
          <w:rtl/>
        </w:rPr>
        <w:t xml:space="preserve">). המחתרות השונות שמרו על עצמאותן ברכישת נשק, אך כל פעולה צבאית שבוצעה הייתה חייבת לקבל את אישורה של "ועדת איקס". התנועה פעלה כתשעה חודשים, מנובמבר 1945 ועד יולי 1946. </w:t>
      </w:r>
    </w:p>
    <w:p w14:paraId="49A9DAFF" w14:textId="77777777" w:rsidR="001A1482" w:rsidRPr="006565EB" w:rsidRDefault="001A1482" w:rsidP="001A1482">
      <w:pPr>
        <w:spacing w:after="0" w:line="360" w:lineRule="auto"/>
        <w:jc w:val="both"/>
        <w:rPr>
          <w:rFonts w:ascii="Tahoma" w:eastAsia="Times New Roman" w:hAnsi="Tahoma" w:cs="Tahoma"/>
          <w:b/>
          <w:bCs/>
          <w:sz w:val="28"/>
          <w:szCs w:val="28"/>
          <w:u w:val="single"/>
          <w:rtl/>
        </w:rPr>
      </w:pPr>
      <w:r w:rsidRPr="006565EB">
        <w:rPr>
          <w:rFonts w:ascii="Tahoma" w:eastAsia="Times New Roman" w:hAnsi="Tahoma" w:cs="Tahoma"/>
          <w:b/>
          <w:bCs/>
          <w:sz w:val="28"/>
          <w:szCs w:val="28"/>
          <w:u w:val="single"/>
          <w:rtl/>
        </w:rPr>
        <w:t>פעולות עיקריות של "תנועת המרי העברי"</w:t>
      </w:r>
    </w:p>
    <w:p w14:paraId="4E9226B1" w14:textId="547CCC35" w:rsidR="006565EB" w:rsidRPr="006565EB" w:rsidRDefault="001A1482" w:rsidP="00173983">
      <w:pPr>
        <w:numPr>
          <w:ilvl w:val="0"/>
          <w:numId w:val="9"/>
        </w:numPr>
        <w:tabs>
          <w:tab w:val="num" w:pos="283"/>
        </w:tabs>
        <w:spacing w:after="0" w:line="360" w:lineRule="auto"/>
        <w:ind w:left="283"/>
        <w:jc w:val="both"/>
        <w:rPr>
          <w:rFonts w:ascii="Tahoma" w:eastAsia="Times New Roman" w:hAnsi="Tahoma" w:cs="Tahoma"/>
          <w:sz w:val="28"/>
          <w:szCs w:val="28"/>
          <w:rtl/>
        </w:rPr>
      </w:pPr>
      <w:r w:rsidRPr="006565EB">
        <w:rPr>
          <w:rFonts w:ascii="Tahoma" w:eastAsia="Times New Roman" w:hAnsi="Tahoma" w:cs="Tahoma"/>
          <w:b/>
          <w:bCs/>
          <w:sz w:val="28"/>
          <w:szCs w:val="28"/>
          <w:rtl/>
        </w:rPr>
        <w:t>ליל הרכבות (1 בנובמבר 1945)</w:t>
      </w:r>
      <w:r w:rsidRPr="006565EB">
        <w:rPr>
          <w:rFonts w:ascii="Tahoma" w:eastAsia="Times New Roman" w:hAnsi="Tahoma" w:cs="Tahoma"/>
          <w:sz w:val="28"/>
          <w:szCs w:val="28"/>
          <w:rtl/>
        </w:rPr>
        <w:t xml:space="preserve">- פעולה משולבת של המחתרות, במהלכה פוצצו מסילות ברזל ב-150 נקודות ברחבי הארץ. פגיעה זו נועדה לפגוע במסחר הבריטי וביכולת של הבריטים להניע חיילים ומוצרי אספקה ברחבי הארץ. </w:t>
      </w:r>
    </w:p>
    <w:p w14:paraId="10A97844" w14:textId="72BA1173" w:rsidR="002851AB" w:rsidRPr="006565EB" w:rsidRDefault="001A1482" w:rsidP="00173983">
      <w:pPr>
        <w:numPr>
          <w:ilvl w:val="0"/>
          <w:numId w:val="9"/>
        </w:numPr>
        <w:tabs>
          <w:tab w:val="num" w:pos="283"/>
        </w:tabs>
        <w:spacing w:after="0" w:line="360" w:lineRule="auto"/>
        <w:ind w:left="283"/>
        <w:jc w:val="both"/>
        <w:rPr>
          <w:rFonts w:ascii="Tahoma" w:eastAsia="Times New Roman" w:hAnsi="Tahoma" w:cs="Tahoma"/>
          <w:sz w:val="28"/>
          <w:szCs w:val="28"/>
          <w:rtl/>
        </w:rPr>
      </w:pPr>
      <w:r w:rsidRPr="006565EB">
        <w:rPr>
          <w:rFonts w:ascii="Tahoma" w:eastAsia="Times New Roman" w:hAnsi="Tahoma" w:cs="Tahoma"/>
          <w:b/>
          <w:bCs/>
          <w:sz w:val="28"/>
          <w:szCs w:val="28"/>
          <w:rtl/>
        </w:rPr>
        <w:t>פיצוץ תחנות רדאר (ינואר-פברואר 1946)-</w:t>
      </w:r>
      <w:r w:rsidRPr="006565EB">
        <w:rPr>
          <w:rFonts w:ascii="Tahoma" w:eastAsia="Times New Roman" w:hAnsi="Tahoma" w:cs="Tahoma"/>
          <w:sz w:val="28"/>
          <w:szCs w:val="28"/>
          <w:rtl/>
        </w:rPr>
        <w:t xml:space="preserve"> שתי פעולות בהן ניסה הפלמ"ח לחבל בשתי תחנות רדאר בריטיות, אשר שימשו לזיהוי אוניות מעפילים: התחנה הקטנה בגבעת אולגה </w:t>
      </w:r>
      <w:r w:rsidRPr="006565EB">
        <w:rPr>
          <w:rFonts w:ascii="Tahoma" w:eastAsia="Times New Roman" w:hAnsi="Tahoma" w:cs="Tahoma"/>
          <w:sz w:val="28"/>
          <w:szCs w:val="28"/>
          <w:rtl/>
        </w:rPr>
        <w:lastRenderedPageBreak/>
        <w:t>ותחנת הרדאר המרכזית שעל הכרמל. הפעולה הראשונה נכשלה, אך בפעולה השנייה הוסה נזק רב לתחנת הרדאר.</w:t>
      </w:r>
      <w:r w:rsidR="002851AB" w:rsidRPr="006565EB">
        <w:rPr>
          <w:rFonts w:ascii="Tahoma" w:hAnsi="Tahoma" w:cs="Tahoma"/>
          <w:noProof/>
        </w:rPr>
        <w:t xml:space="preserve"> </w:t>
      </w:r>
    </w:p>
    <w:p w14:paraId="408EDFD4" w14:textId="44EB8A05" w:rsidR="001A1482" w:rsidRPr="006565EB" w:rsidRDefault="00980003" w:rsidP="00173983">
      <w:pPr>
        <w:numPr>
          <w:ilvl w:val="0"/>
          <w:numId w:val="9"/>
        </w:numPr>
        <w:tabs>
          <w:tab w:val="num" w:pos="283"/>
        </w:tabs>
        <w:spacing w:after="0" w:line="360" w:lineRule="auto"/>
        <w:ind w:left="283"/>
        <w:jc w:val="both"/>
        <w:rPr>
          <w:rFonts w:ascii="Tahoma" w:eastAsia="Times New Roman" w:hAnsi="Tahoma" w:cs="Tahoma"/>
          <w:sz w:val="28"/>
          <w:szCs w:val="28"/>
          <w:rtl/>
        </w:rPr>
      </w:pPr>
      <w:r>
        <w:rPr>
          <w:rFonts w:ascii="Tahoma" w:eastAsia="Times New Roman" w:hAnsi="Tahoma" w:cs="Tahoma" w:hint="cs"/>
          <w:b/>
          <w:bCs/>
          <w:sz w:val="28"/>
          <w:szCs w:val="28"/>
          <w:rtl/>
        </w:rPr>
        <w:t>*</w:t>
      </w:r>
      <w:r w:rsidR="001A1482" w:rsidRPr="006565EB">
        <w:rPr>
          <w:rFonts w:ascii="Tahoma" w:eastAsia="Times New Roman" w:hAnsi="Tahoma" w:cs="Tahoma"/>
          <w:b/>
          <w:bCs/>
          <w:sz w:val="28"/>
          <w:szCs w:val="28"/>
          <w:rtl/>
        </w:rPr>
        <w:t>"ליל הגשרים" ( 17 ביוני 1946)</w:t>
      </w:r>
      <w:r w:rsidR="001A1482" w:rsidRPr="006565EB">
        <w:rPr>
          <w:rFonts w:ascii="Tahoma" w:eastAsia="Times New Roman" w:hAnsi="Tahoma" w:cs="Tahoma"/>
          <w:sz w:val="28"/>
          <w:szCs w:val="28"/>
          <w:rtl/>
        </w:rPr>
        <w:t xml:space="preserve">- חוליות הפלמ"ח פוצצו במקביל 10 גשרים של רכבות וכבישים, שמרביתם קישרו את א"י למדינות השכנות. במבצע השתתפו מאות לוחמים. המבצע נועד לפגוע בקווי המסחר של בריטניה ולהוכיח לבריטים כי להגנה יש יכולת צבאית כדי לבצע פעולות מורכבות. </w:t>
      </w:r>
    </w:p>
    <w:p w14:paraId="2698955E" w14:textId="2B735C2C" w:rsidR="00B76882" w:rsidRPr="006565EB" w:rsidRDefault="001A1482" w:rsidP="0020741B">
      <w:pPr>
        <w:spacing w:after="0" w:line="360" w:lineRule="auto"/>
        <w:jc w:val="both"/>
        <w:rPr>
          <w:rFonts w:ascii="Tahoma" w:eastAsia="Times New Roman" w:hAnsi="Tahoma" w:cs="Tahoma"/>
          <w:sz w:val="28"/>
          <w:szCs w:val="28"/>
          <w:rtl/>
        </w:rPr>
      </w:pPr>
      <w:r w:rsidRPr="006565EB">
        <w:rPr>
          <w:rFonts w:ascii="Tahoma" w:eastAsia="Times New Roman" w:hAnsi="Tahoma" w:cs="Tahoma"/>
          <w:sz w:val="28"/>
          <w:szCs w:val="28"/>
          <w:rtl/>
        </w:rPr>
        <w:t>בנוסף, ביצעה תנועת "המרי העברי" פעולות רבות כנגד הבריטים. הפעולות כללו בעיקר חבלה בתחנות משטרה ובמתקנים בריטיים חיוניים.</w:t>
      </w:r>
    </w:p>
    <w:p w14:paraId="46A70FA3" w14:textId="77777777" w:rsidR="001A1482" w:rsidRPr="006565EB" w:rsidRDefault="001A1482" w:rsidP="001A1482">
      <w:pPr>
        <w:spacing w:after="0" w:line="360" w:lineRule="auto"/>
        <w:jc w:val="both"/>
        <w:rPr>
          <w:rFonts w:ascii="Tahoma" w:eastAsia="Times New Roman" w:hAnsi="Tahoma" w:cs="Tahoma"/>
          <w:b/>
          <w:bCs/>
          <w:sz w:val="28"/>
          <w:szCs w:val="28"/>
          <w:u w:val="single"/>
          <w:rtl/>
        </w:rPr>
      </w:pPr>
      <w:r w:rsidRPr="006565EB">
        <w:rPr>
          <w:rFonts w:ascii="Tahoma" w:eastAsia="Times New Roman" w:hAnsi="Tahoma" w:cs="Tahoma"/>
          <w:b/>
          <w:bCs/>
          <w:sz w:val="28"/>
          <w:szCs w:val="28"/>
          <w:u w:val="single"/>
          <w:rtl/>
        </w:rPr>
        <w:t>נסיבות פירוקה של תנועת המרי העברי</w:t>
      </w:r>
    </w:p>
    <w:p w14:paraId="035B3A7E" w14:textId="565002E1" w:rsidR="001A1482" w:rsidRPr="006565EB" w:rsidRDefault="009C273D" w:rsidP="00173983">
      <w:pPr>
        <w:pStyle w:val="af"/>
        <w:numPr>
          <w:ilvl w:val="0"/>
          <w:numId w:val="36"/>
        </w:numPr>
        <w:bidi/>
        <w:spacing w:line="360" w:lineRule="auto"/>
        <w:jc w:val="both"/>
        <w:rPr>
          <w:rFonts w:ascii="Tahoma" w:hAnsi="Tahoma" w:cs="Tahoma"/>
          <w:sz w:val="28"/>
          <w:szCs w:val="28"/>
          <w:rtl/>
        </w:rPr>
      </w:pPr>
      <w:r w:rsidRPr="00980003">
        <w:rPr>
          <w:rFonts w:ascii="Tahoma" w:hAnsi="Tahoma" w:cs="Tahoma" w:hint="cs"/>
          <w:b/>
          <w:bCs/>
          <w:sz w:val="28"/>
          <w:szCs w:val="28"/>
          <w:rtl/>
        </w:rPr>
        <w:t>תגובת הבריטים-</w:t>
      </w:r>
      <w:r>
        <w:rPr>
          <w:rFonts w:ascii="Tahoma" w:hAnsi="Tahoma" w:cs="Tahoma" w:hint="cs"/>
          <w:sz w:val="28"/>
          <w:szCs w:val="28"/>
          <w:rtl/>
        </w:rPr>
        <w:t xml:space="preserve"> </w:t>
      </w:r>
      <w:r w:rsidR="001A1482" w:rsidRPr="006565EB">
        <w:rPr>
          <w:rFonts w:ascii="Tahoma" w:hAnsi="Tahoma" w:cs="Tahoma"/>
          <w:sz w:val="28"/>
          <w:szCs w:val="28"/>
          <w:rtl/>
        </w:rPr>
        <w:t xml:space="preserve">כתגובה למאבקו של הישוב, החריפו הבריטים את תגובתם. לאחר ליל הגשרים ערכו הבריטים מבצע ענק ברחבי הארץ, בהשתתפות כ-20 אלף חיילים. המבצע </w:t>
      </w:r>
      <w:r w:rsidR="00BC2D55" w:rsidRPr="006565EB">
        <w:rPr>
          <w:rFonts w:ascii="Tahoma" w:hAnsi="Tahoma" w:cs="Tahoma"/>
          <w:sz w:val="28"/>
          <w:szCs w:val="28"/>
          <w:rtl/>
        </w:rPr>
        <w:t xml:space="preserve">הגדול ביותר </w:t>
      </w:r>
      <w:r w:rsidR="001A1482" w:rsidRPr="006565EB">
        <w:rPr>
          <w:rFonts w:ascii="Tahoma" w:hAnsi="Tahoma" w:cs="Tahoma"/>
          <w:sz w:val="28"/>
          <w:szCs w:val="28"/>
          <w:rtl/>
        </w:rPr>
        <w:t xml:space="preserve">נערך בשבת, על מנת לנצל את שהותם של רוב היהודים בבתיהם. הבריטים עצרו 2700 איש, כולל מנהיגיו הבכירים של הישוב, וכלאו אותם במחנות מעצר ברחבי הארץ. במהלך המבצע התגלה מחסן הנשק המרכזי של "ההגנה" בקיבוץ יגור. הייתה זו המכה החמורה ביותר שהבריטים הנחיתו על היישוב במשך כל שלושים שנות המנדט הבריטי בארץ ישראל. שבת זו כונתה ע"י היישוב </w:t>
      </w:r>
      <w:r w:rsidR="001A1482" w:rsidRPr="006565EB">
        <w:rPr>
          <w:rFonts w:ascii="Tahoma" w:hAnsi="Tahoma" w:cs="Tahoma"/>
          <w:b/>
          <w:bCs/>
          <w:sz w:val="28"/>
          <w:szCs w:val="28"/>
          <w:rtl/>
        </w:rPr>
        <w:t>"השבת השחורה"</w:t>
      </w:r>
      <w:r w:rsidR="001A1482" w:rsidRPr="006565EB">
        <w:rPr>
          <w:rFonts w:ascii="Tahoma" w:hAnsi="Tahoma" w:cs="Tahoma"/>
          <w:sz w:val="28"/>
          <w:szCs w:val="28"/>
          <w:rtl/>
        </w:rPr>
        <w:t xml:space="preserve">  .</w:t>
      </w:r>
    </w:p>
    <w:p w14:paraId="67B3B8C9" w14:textId="77777777" w:rsidR="00BC2D55" w:rsidRPr="00BC2D55" w:rsidRDefault="00BC2D55" w:rsidP="00BC2D55">
      <w:pPr>
        <w:spacing w:line="360" w:lineRule="auto"/>
        <w:jc w:val="both"/>
        <w:rPr>
          <w:rFonts w:ascii="Times New Roman" w:eastAsia="Times New Roman" w:hAnsi="Times New Roman" w:cs="Times New Roman"/>
          <w:sz w:val="28"/>
          <w:szCs w:val="28"/>
          <w:rtl/>
        </w:rPr>
      </w:pPr>
    </w:p>
    <w:p w14:paraId="5DDF94E4" w14:textId="1B826A89" w:rsidR="001A1482" w:rsidRDefault="001A1482" w:rsidP="00173983">
      <w:pPr>
        <w:pStyle w:val="af"/>
        <w:numPr>
          <w:ilvl w:val="0"/>
          <w:numId w:val="35"/>
        </w:numPr>
        <w:bidi/>
        <w:spacing w:line="360" w:lineRule="auto"/>
        <w:jc w:val="both"/>
        <w:rPr>
          <w:rFonts w:ascii="Tahoma" w:hAnsi="Tahoma" w:cs="Tahoma"/>
          <w:sz w:val="28"/>
          <w:szCs w:val="28"/>
        </w:rPr>
      </w:pPr>
      <w:r w:rsidRPr="006565EB">
        <w:rPr>
          <w:rFonts w:ascii="Tahoma" w:hAnsi="Tahoma" w:cs="Tahoma"/>
          <w:b/>
          <w:bCs/>
          <w:sz w:val="28"/>
          <w:szCs w:val="28"/>
          <w:rtl/>
        </w:rPr>
        <w:t>פיצוץ מלון "המלך דוד" (יולי 1946)</w:t>
      </w:r>
      <w:r w:rsidRPr="006565EB">
        <w:rPr>
          <w:rFonts w:ascii="Tahoma" w:hAnsi="Tahoma" w:cs="Tahoma"/>
          <w:sz w:val="28"/>
          <w:szCs w:val="28"/>
          <w:rtl/>
        </w:rPr>
        <w:t xml:space="preserve">- אנשי האצ"ל הצליחו להחדיר למלון שבעה כדי חלב ממולאים בחומר נפץ. הם הזהירו את מנהלי המלון מפני הפיצוץ ואפשרו את פינוי האנשים. חצי שעה לאחר מועד ההתראה קרס האגף הדרומי של הבניין. בפיצוץ נהרגו </w:t>
      </w:r>
      <w:r w:rsidR="009C273D">
        <w:rPr>
          <w:rFonts w:ascii="Tahoma" w:hAnsi="Tahoma" w:cs="Tahoma" w:hint="cs"/>
          <w:sz w:val="28"/>
          <w:szCs w:val="28"/>
          <w:rtl/>
        </w:rPr>
        <w:t>91 בני אדם</w:t>
      </w:r>
      <w:r w:rsidRPr="006565EB">
        <w:rPr>
          <w:rFonts w:ascii="Tahoma" w:hAnsi="Tahoma" w:cs="Tahoma"/>
          <w:sz w:val="28"/>
          <w:szCs w:val="28"/>
          <w:rtl/>
        </w:rPr>
        <w:t>, מרביתם ערבים ובריטים.</w:t>
      </w:r>
    </w:p>
    <w:p w14:paraId="37AB2F1C" w14:textId="77777777" w:rsidR="006565EB" w:rsidRPr="009C273D" w:rsidRDefault="006565EB" w:rsidP="006565EB">
      <w:pPr>
        <w:spacing w:line="360" w:lineRule="auto"/>
        <w:jc w:val="both"/>
        <w:rPr>
          <w:rFonts w:ascii="Tahoma" w:hAnsi="Tahoma" w:cs="Tahoma"/>
          <w:sz w:val="28"/>
          <w:szCs w:val="28"/>
          <w:rtl/>
        </w:rPr>
      </w:pPr>
    </w:p>
    <w:p w14:paraId="645B3F2C" w14:textId="77777777" w:rsidR="0020741B" w:rsidRPr="002851AB" w:rsidRDefault="0020741B" w:rsidP="001A1482">
      <w:pPr>
        <w:spacing w:after="0" w:line="360" w:lineRule="auto"/>
        <w:jc w:val="both"/>
        <w:rPr>
          <w:rFonts w:ascii="Times New Roman" w:eastAsia="Times New Roman" w:hAnsi="Times New Roman" w:cs="Times New Roman"/>
          <w:b/>
          <w:bCs/>
          <w:sz w:val="20"/>
          <w:szCs w:val="20"/>
          <w:rtl/>
        </w:rPr>
      </w:pPr>
    </w:p>
    <w:p w14:paraId="5BA3C9A0" w14:textId="1CB1555D" w:rsidR="0020741B" w:rsidRPr="002851AB" w:rsidRDefault="0020741B" w:rsidP="0020741B">
      <w:pPr>
        <w:spacing w:after="0" w:line="360" w:lineRule="auto"/>
        <w:jc w:val="both"/>
        <w:rPr>
          <w:rFonts w:ascii="Times New Roman" w:eastAsia="Times New Roman" w:hAnsi="Times New Roman" w:cs="Times New Roman"/>
          <w:b/>
          <w:bCs/>
          <w:sz w:val="20"/>
          <w:szCs w:val="20"/>
          <w:rtl/>
        </w:rPr>
      </w:pPr>
      <w:r w:rsidRPr="002851AB">
        <w:rPr>
          <w:rFonts w:ascii="Times New Roman" w:eastAsia="Times New Roman" w:hAnsi="Times New Roman" w:cs="Times New Roman" w:hint="cs"/>
          <w:b/>
          <w:bCs/>
          <w:sz w:val="20"/>
          <w:szCs w:val="20"/>
          <w:rtl/>
        </w:rPr>
        <w:t>(מלון המלך דוד)</w:t>
      </w:r>
      <w:r w:rsidR="002851AB" w:rsidRPr="002851AB">
        <w:rPr>
          <w:rFonts w:ascii="Times New Roman" w:eastAsia="Times New Roman" w:hAnsi="Times New Roman" w:cs="Times New Roman" w:hint="cs"/>
          <w:b/>
          <w:bCs/>
          <w:sz w:val="20"/>
          <w:szCs w:val="20"/>
          <w:rtl/>
        </w:rPr>
        <w:t xml:space="preserve">                                               </w:t>
      </w:r>
      <w:r w:rsidR="002851AB">
        <w:rPr>
          <w:rFonts w:ascii="Times New Roman" w:eastAsia="Times New Roman" w:hAnsi="Times New Roman" w:cs="Times New Roman" w:hint="cs"/>
          <w:b/>
          <w:bCs/>
          <w:sz w:val="20"/>
          <w:szCs w:val="20"/>
          <w:rtl/>
        </w:rPr>
        <w:t xml:space="preserve">                           (</w:t>
      </w:r>
      <w:r w:rsidR="002851AB" w:rsidRPr="002851AB">
        <w:rPr>
          <w:rFonts w:ascii="Times New Roman" w:eastAsia="Times New Roman" w:hAnsi="Times New Roman" w:cs="Times New Roman" w:hint="cs"/>
          <w:b/>
          <w:bCs/>
          <w:sz w:val="20"/>
          <w:szCs w:val="20"/>
          <w:rtl/>
        </w:rPr>
        <w:t xml:space="preserve"> שבת שחורה- תפיסת סליקים של נשק</w:t>
      </w:r>
      <w:r w:rsidR="002851AB">
        <w:rPr>
          <w:rFonts w:ascii="Times New Roman" w:eastAsia="Times New Roman" w:hAnsi="Times New Roman" w:cs="Times New Roman" w:hint="cs"/>
          <w:b/>
          <w:bCs/>
          <w:sz w:val="20"/>
          <w:szCs w:val="20"/>
          <w:rtl/>
        </w:rPr>
        <w:t>)</w:t>
      </w:r>
    </w:p>
    <w:p w14:paraId="005DE080" w14:textId="72298FAC" w:rsidR="0020741B" w:rsidRDefault="0020741B" w:rsidP="0020741B">
      <w:pPr>
        <w:spacing w:after="0" w:line="360" w:lineRule="auto"/>
        <w:jc w:val="both"/>
        <w:rPr>
          <w:rFonts w:ascii="Times New Roman" w:eastAsia="Times New Roman" w:hAnsi="Times New Roman" w:cs="Times New Roman"/>
          <w:sz w:val="28"/>
          <w:szCs w:val="28"/>
          <w:rtl/>
        </w:rPr>
      </w:pPr>
      <w:r>
        <w:rPr>
          <w:b/>
          <w:bCs/>
          <w:noProof/>
          <w:sz w:val="28"/>
          <w:szCs w:val="28"/>
        </w:rPr>
        <w:drawing>
          <wp:inline distT="0" distB="0" distL="0" distR="0" wp14:anchorId="6F7ACFEC" wp14:editId="20F3A441">
            <wp:extent cx="2453640" cy="3337560"/>
            <wp:effectExtent l="0" t="0" r="3810" b="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3640" cy="3337560"/>
                    </a:xfrm>
                    <a:prstGeom prst="rect">
                      <a:avLst/>
                    </a:prstGeom>
                    <a:noFill/>
                    <a:ln>
                      <a:noFill/>
                    </a:ln>
                  </pic:spPr>
                </pic:pic>
              </a:graphicData>
            </a:graphic>
          </wp:inline>
        </w:drawing>
      </w:r>
      <w:r>
        <w:rPr>
          <w:rFonts w:ascii="Times New Roman" w:eastAsia="Times New Roman" w:hAnsi="Times New Roman" w:cs="Times New Roman" w:hint="cs"/>
          <w:b/>
          <w:bCs/>
          <w:sz w:val="28"/>
          <w:szCs w:val="28"/>
          <w:rtl/>
        </w:rPr>
        <w:t xml:space="preserve">          </w:t>
      </w:r>
      <w:r>
        <w:rPr>
          <w:noProof/>
        </w:rPr>
        <w:drawing>
          <wp:inline distT="0" distB="0" distL="0" distR="0" wp14:anchorId="3F799E90" wp14:editId="6E579C36">
            <wp:extent cx="2583180" cy="3497580"/>
            <wp:effectExtent l="0" t="0" r="7620" b="7620"/>
            <wp:docPr id="6" name="תמונה 6" descr="ארבעה תצלומי עתונות – &quot;השבת השחורה&quot; / חיפוש תחמושת על ידי הצבא הבריטי –  1946 | ke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ארבעה תצלומי עתונות – &quot;השבת השחורה&quot; / חיפוש תחמושת על ידי הצבא הבריטי –  1946 | kede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404" cy="3611618"/>
                    </a:xfrm>
                    <a:prstGeom prst="rect">
                      <a:avLst/>
                    </a:prstGeom>
                    <a:noFill/>
                    <a:ln>
                      <a:noFill/>
                    </a:ln>
                  </pic:spPr>
                </pic:pic>
              </a:graphicData>
            </a:graphic>
          </wp:inline>
        </w:drawing>
      </w:r>
    </w:p>
    <w:p w14:paraId="6B748F85" w14:textId="77777777" w:rsidR="000F23DF" w:rsidRDefault="000F23DF" w:rsidP="0020741B">
      <w:pPr>
        <w:spacing w:after="0" w:line="360" w:lineRule="auto"/>
        <w:jc w:val="both"/>
        <w:rPr>
          <w:rFonts w:ascii="Tahoma" w:eastAsia="Times New Roman" w:hAnsi="Tahoma" w:cs="Tahoma"/>
          <w:b/>
          <w:bCs/>
          <w:sz w:val="28"/>
          <w:szCs w:val="28"/>
          <w:rtl/>
        </w:rPr>
      </w:pPr>
    </w:p>
    <w:p w14:paraId="738B9F34" w14:textId="77777777" w:rsidR="000F23DF" w:rsidRDefault="000F23DF" w:rsidP="0020741B">
      <w:pPr>
        <w:spacing w:after="0" w:line="360" w:lineRule="auto"/>
        <w:jc w:val="both"/>
        <w:rPr>
          <w:rFonts w:ascii="Tahoma" w:eastAsia="Times New Roman" w:hAnsi="Tahoma" w:cs="Tahoma"/>
          <w:b/>
          <w:bCs/>
          <w:sz w:val="28"/>
          <w:szCs w:val="28"/>
          <w:rtl/>
        </w:rPr>
      </w:pPr>
    </w:p>
    <w:p w14:paraId="236C586A" w14:textId="71B2CDBC" w:rsidR="0020741B" w:rsidRPr="006565EB" w:rsidRDefault="000F23DF" w:rsidP="0020741B">
      <w:pPr>
        <w:spacing w:after="0" w:line="360" w:lineRule="auto"/>
        <w:jc w:val="both"/>
        <w:rPr>
          <w:rFonts w:ascii="Tahoma" w:eastAsia="Times New Roman" w:hAnsi="Tahoma" w:cs="Tahoma"/>
          <w:sz w:val="28"/>
          <w:szCs w:val="28"/>
          <w:rtl/>
        </w:rPr>
      </w:pPr>
      <w:r w:rsidRPr="000F23DF">
        <w:rPr>
          <w:rFonts w:ascii="Tahoma" w:eastAsia="Times New Roman" w:hAnsi="Tahoma" w:cs="Tahoma" w:hint="cs"/>
          <w:b/>
          <w:bCs/>
          <w:sz w:val="28"/>
          <w:szCs w:val="28"/>
          <w:rtl/>
        </w:rPr>
        <w:t xml:space="preserve">סוף תנועת </w:t>
      </w:r>
      <w:proofErr w:type="spellStart"/>
      <w:r w:rsidRPr="000F23DF">
        <w:rPr>
          <w:rFonts w:ascii="Tahoma" w:eastAsia="Times New Roman" w:hAnsi="Tahoma" w:cs="Tahoma" w:hint="cs"/>
          <w:b/>
          <w:bCs/>
          <w:sz w:val="28"/>
          <w:szCs w:val="28"/>
          <w:rtl/>
        </w:rPr>
        <w:t>המר"י</w:t>
      </w:r>
      <w:proofErr w:type="spellEnd"/>
      <w:r>
        <w:rPr>
          <w:rFonts w:ascii="Tahoma" w:eastAsia="Times New Roman" w:hAnsi="Tahoma" w:cs="Tahoma" w:hint="cs"/>
          <w:sz w:val="28"/>
          <w:szCs w:val="28"/>
          <w:rtl/>
        </w:rPr>
        <w:t xml:space="preserve"> - </w:t>
      </w:r>
      <w:r w:rsidR="0020741B" w:rsidRPr="006565EB">
        <w:rPr>
          <w:rFonts w:ascii="Tahoma" w:eastAsia="Times New Roman" w:hAnsi="Tahoma" w:cs="Tahoma"/>
          <w:sz w:val="28"/>
          <w:szCs w:val="28"/>
          <w:rtl/>
        </w:rPr>
        <w:t xml:space="preserve">תנועת המרי העברי חדלה למעשה לפעול כבר לאחר "השבת השחורה". פיצוץ מלון המלך דוד בידי ארגון האצ"ל החריף עוד יותר את המחלוקת בין ההגנה לבין האצ"ל </w:t>
      </w:r>
      <w:proofErr w:type="spellStart"/>
      <w:r w:rsidR="0020741B" w:rsidRPr="006565EB">
        <w:rPr>
          <w:rFonts w:ascii="Tahoma" w:eastAsia="Times New Roman" w:hAnsi="Tahoma" w:cs="Tahoma"/>
          <w:sz w:val="28"/>
          <w:szCs w:val="28"/>
          <w:rtl/>
        </w:rPr>
        <w:t>והלח"י</w:t>
      </w:r>
      <w:proofErr w:type="spellEnd"/>
      <w:r w:rsidR="0020741B" w:rsidRPr="006565EB">
        <w:rPr>
          <w:rFonts w:ascii="Tahoma" w:eastAsia="Times New Roman" w:hAnsi="Tahoma" w:cs="Tahoma"/>
          <w:sz w:val="28"/>
          <w:szCs w:val="28"/>
          <w:rtl/>
        </w:rPr>
        <w:t xml:space="preserve"> והביא לפירוק התנועה ביולי 1946.</w:t>
      </w:r>
    </w:p>
    <w:p w14:paraId="0E88A2AB" w14:textId="77777777" w:rsidR="0020741B" w:rsidRPr="006565EB" w:rsidRDefault="0020741B" w:rsidP="0020741B">
      <w:pPr>
        <w:spacing w:after="0" w:line="360" w:lineRule="auto"/>
        <w:jc w:val="both"/>
        <w:rPr>
          <w:rFonts w:ascii="Tahoma" w:eastAsia="Times New Roman" w:hAnsi="Tahoma" w:cs="Tahoma"/>
          <w:sz w:val="28"/>
          <w:szCs w:val="28"/>
          <w:rtl/>
        </w:rPr>
      </w:pPr>
      <w:r w:rsidRPr="006565EB">
        <w:rPr>
          <w:rFonts w:ascii="Tahoma" w:eastAsia="Times New Roman" w:hAnsi="Tahoma" w:cs="Tahoma"/>
          <w:sz w:val="28"/>
          <w:szCs w:val="28"/>
          <w:rtl/>
        </w:rPr>
        <w:t>לאחר פירוק תנועת "המרי העברי" המשיכו המחתרות להיאבק נגד הבריטים בדרכים שונות:</w:t>
      </w:r>
    </w:p>
    <w:p w14:paraId="2AD52A87" w14:textId="2C3823CC" w:rsidR="0020741B" w:rsidRPr="006565EB" w:rsidRDefault="0020741B" w:rsidP="006565EB">
      <w:pPr>
        <w:spacing w:after="0" w:line="360" w:lineRule="auto"/>
        <w:jc w:val="both"/>
        <w:rPr>
          <w:rFonts w:ascii="Tahoma" w:eastAsia="Times New Roman" w:hAnsi="Tahoma" w:cs="Tahoma"/>
          <w:sz w:val="28"/>
          <w:szCs w:val="28"/>
          <w:rtl/>
        </w:rPr>
      </w:pPr>
      <w:r w:rsidRPr="006565EB">
        <w:rPr>
          <w:rFonts w:ascii="Tahoma" w:eastAsia="Times New Roman" w:hAnsi="Tahoma" w:cs="Tahoma"/>
          <w:sz w:val="28"/>
          <w:szCs w:val="28"/>
          <w:rtl/>
        </w:rPr>
        <w:t xml:space="preserve">האצ"ל </w:t>
      </w:r>
      <w:proofErr w:type="spellStart"/>
      <w:r w:rsidRPr="006565EB">
        <w:rPr>
          <w:rFonts w:ascii="Tahoma" w:eastAsia="Times New Roman" w:hAnsi="Tahoma" w:cs="Tahoma"/>
          <w:sz w:val="28"/>
          <w:szCs w:val="28"/>
          <w:rtl/>
        </w:rPr>
        <w:t>והלח"י</w:t>
      </w:r>
      <w:proofErr w:type="spellEnd"/>
      <w:r w:rsidRPr="006565EB">
        <w:rPr>
          <w:rFonts w:ascii="Tahoma" w:eastAsia="Times New Roman" w:hAnsi="Tahoma" w:cs="Tahoma"/>
          <w:sz w:val="28"/>
          <w:szCs w:val="28"/>
          <w:rtl/>
        </w:rPr>
        <w:t xml:space="preserve"> (הפורשים) התמקדו בפעולות צבאיות נגד הבריטים – </w:t>
      </w:r>
      <w:r w:rsidR="006565EB">
        <w:rPr>
          <w:rFonts w:ascii="Tahoma" w:eastAsia="Times New Roman" w:hAnsi="Tahoma" w:cs="Tahoma" w:hint="cs"/>
          <w:b/>
          <w:bCs/>
          <w:sz w:val="28"/>
          <w:szCs w:val="28"/>
          <w:rtl/>
        </w:rPr>
        <w:t xml:space="preserve">              </w:t>
      </w:r>
      <w:r w:rsidRPr="006565EB">
        <w:rPr>
          <w:rFonts w:ascii="Tahoma" w:eastAsia="Times New Roman" w:hAnsi="Tahoma" w:cs="Tahoma"/>
          <w:b/>
          <w:bCs/>
          <w:sz w:val="28"/>
          <w:szCs w:val="28"/>
          <w:rtl/>
        </w:rPr>
        <w:t>מאבק רצוף</w:t>
      </w:r>
      <w:r w:rsidRPr="006565EB">
        <w:rPr>
          <w:rFonts w:ascii="Tahoma" w:eastAsia="Times New Roman" w:hAnsi="Tahoma" w:cs="Tahoma"/>
          <w:sz w:val="28"/>
          <w:szCs w:val="28"/>
          <w:rtl/>
        </w:rPr>
        <w:t>.</w:t>
      </w:r>
    </w:p>
    <w:p w14:paraId="4ECD3D8E" w14:textId="77777777" w:rsidR="0020741B" w:rsidRPr="006565EB" w:rsidRDefault="0020741B" w:rsidP="0020741B">
      <w:pPr>
        <w:spacing w:after="0" w:line="360" w:lineRule="auto"/>
        <w:jc w:val="both"/>
        <w:rPr>
          <w:rFonts w:ascii="Tahoma" w:eastAsia="Times New Roman" w:hAnsi="Tahoma" w:cs="Tahoma"/>
          <w:sz w:val="28"/>
          <w:szCs w:val="28"/>
          <w:rtl/>
        </w:rPr>
      </w:pPr>
      <w:r w:rsidRPr="006565EB">
        <w:rPr>
          <w:rFonts w:ascii="Tahoma" w:eastAsia="Times New Roman" w:hAnsi="Tahoma" w:cs="Tahoma"/>
          <w:sz w:val="28"/>
          <w:szCs w:val="28"/>
          <w:rtl/>
        </w:rPr>
        <w:t xml:space="preserve">ההגנה שייצגה את "הישוב המאורגן" התמקדה בפעולות התיישבות והעפלה- </w:t>
      </w:r>
      <w:r w:rsidRPr="006565EB">
        <w:rPr>
          <w:rFonts w:ascii="Tahoma" w:eastAsia="Times New Roman" w:hAnsi="Tahoma" w:cs="Tahoma"/>
          <w:b/>
          <w:bCs/>
          <w:sz w:val="28"/>
          <w:szCs w:val="28"/>
          <w:rtl/>
        </w:rPr>
        <w:t>מאבק צמוד</w:t>
      </w:r>
      <w:r w:rsidRPr="006565EB">
        <w:rPr>
          <w:rFonts w:ascii="Tahoma" w:eastAsia="Times New Roman" w:hAnsi="Tahoma" w:cs="Tahoma"/>
          <w:sz w:val="28"/>
          <w:szCs w:val="28"/>
          <w:rtl/>
        </w:rPr>
        <w:t>.</w:t>
      </w:r>
    </w:p>
    <w:p w14:paraId="32BF597D" w14:textId="77777777" w:rsidR="0020741B" w:rsidRPr="006565EB" w:rsidRDefault="0020741B" w:rsidP="0020741B">
      <w:pPr>
        <w:spacing w:after="0" w:line="360" w:lineRule="auto"/>
        <w:jc w:val="both"/>
        <w:rPr>
          <w:rFonts w:ascii="Tahoma" w:eastAsia="Times New Roman" w:hAnsi="Tahoma" w:cs="Tahoma"/>
          <w:b/>
          <w:bCs/>
          <w:sz w:val="28"/>
          <w:szCs w:val="28"/>
          <w:rtl/>
        </w:rPr>
      </w:pPr>
    </w:p>
    <w:p w14:paraId="663708AB" w14:textId="77777777" w:rsidR="000F23DF" w:rsidRDefault="0020741B" w:rsidP="002851AB">
      <w:pPr>
        <w:spacing w:after="0" w:line="360" w:lineRule="auto"/>
        <w:jc w:val="both"/>
        <w:rPr>
          <w:rFonts w:ascii="Times New Roman" w:eastAsia="Times New Roman" w:hAnsi="Times New Roman" w:cs="Times New Roman"/>
          <w:b/>
          <w:bCs/>
          <w:sz w:val="28"/>
          <w:szCs w:val="28"/>
          <w:rtl/>
        </w:rPr>
      </w:pPr>
      <w:r>
        <w:rPr>
          <w:rFonts w:ascii="Times New Roman" w:eastAsia="Times New Roman" w:hAnsi="Times New Roman" w:cs="Times New Roman" w:hint="cs"/>
          <w:b/>
          <w:bCs/>
          <w:sz w:val="28"/>
          <w:szCs w:val="28"/>
          <w:rtl/>
        </w:rPr>
        <w:lastRenderedPageBreak/>
        <w:t xml:space="preserve">      </w:t>
      </w:r>
    </w:p>
    <w:p w14:paraId="23679BC6" w14:textId="3DF11ECA" w:rsidR="0020741B" w:rsidRDefault="0020741B" w:rsidP="002851AB">
      <w:pPr>
        <w:spacing w:after="0" w:line="360" w:lineRule="auto"/>
        <w:jc w:val="both"/>
        <w:rPr>
          <w:rFonts w:ascii="Times New Roman" w:eastAsia="Times New Roman" w:hAnsi="Times New Roman" w:cs="Times New Roman"/>
          <w:b/>
          <w:bCs/>
          <w:sz w:val="28"/>
          <w:szCs w:val="28"/>
          <w:rtl/>
        </w:rPr>
      </w:pPr>
      <w:r>
        <w:rPr>
          <w:rFonts w:ascii="Times New Roman" w:eastAsia="Times New Roman" w:hAnsi="Times New Roman" w:cs="Times New Roman" w:hint="cs"/>
          <w:b/>
          <w:bCs/>
          <w:sz w:val="28"/>
          <w:szCs w:val="28"/>
          <w:rtl/>
        </w:rPr>
        <w:t xml:space="preserve">            </w:t>
      </w:r>
    </w:p>
    <w:p w14:paraId="41161E47" w14:textId="77777777" w:rsidR="00D065A7" w:rsidRDefault="00D065A7" w:rsidP="00D065A7">
      <w:pPr>
        <w:spacing w:after="0" w:line="360" w:lineRule="auto"/>
        <w:jc w:val="both"/>
        <w:rPr>
          <w:rFonts w:ascii="Tahoma" w:eastAsia="Times New Roman" w:hAnsi="Tahoma" w:cs="Tahoma"/>
          <w:b/>
          <w:bCs/>
          <w:sz w:val="36"/>
          <w:szCs w:val="36"/>
          <w:u w:val="single"/>
          <w:rtl/>
        </w:rPr>
      </w:pPr>
      <w:r>
        <w:rPr>
          <w:rFonts w:ascii="Tahoma" w:eastAsia="Times New Roman" w:hAnsi="Tahoma" w:cs="Tahoma" w:hint="cs"/>
          <w:b/>
          <w:bCs/>
          <w:sz w:val="36"/>
          <w:szCs w:val="36"/>
          <w:u w:val="single"/>
          <w:rtl/>
        </w:rPr>
        <w:t xml:space="preserve">פרק 2 - </w:t>
      </w:r>
      <w:r w:rsidR="001A1482" w:rsidRPr="006565EB">
        <w:rPr>
          <w:rFonts w:ascii="Tahoma" w:eastAsia="Times New Roman" w:hAnsi="Tahoma" w:cs="Tahoma"/>
          <w:b/>
          <w:bCs/>
          <w:sz w:val="36"/>
          <w:szCs w:val="36"/>
          <w:u w:val="single"/>
          <w:rtl/>
        </w:rPr>
        <w:t>מאבק רצוף</w:t>
      </w:r>
      <w:r>
        <w:rPr>
          <w:rFonts w:ascii="Tahoma" w:eastAsia="Times New Roman" w:hAnsi="Tahoma" w:cs="Tahoma" w:hint="cs"/>
          <w:b/>
          <w:bCs/>
          <w:sz w:val="36"/>
          <w:szCs w:val="36"/>
          <w:u w:val="single"/>
          <w:rtl/>
        </w:rPr>
        <w:t xml:space="preserve"> צמוד</w:t>
      </w:r>
      <w:r w:rsidR="002851AB" w:rsidRPr="006565EB">
        <w:rPr>
          <w:rFonts w:ascii="Tahoma" w:eastAsia="Times New Roman" w:hAnsi="Tahoma" w:cs="Tahoma"/>
          <w:b/>
          <w:bCs/>
          <w:sz w:val="36"/>
          <w:szCs w:val="36"/>
          <w:u w:val="single"/>
          <w:rtl/>
        </w:rPr>
        <w:t>:</w:t>
      </w:r>
    </w:p>
    <w:p w14:paraId="1CB3F598" w14:textId="5B33AF27" w:rsidR="002851AB" w:rsidRPr="00D065A7" w:rsidRDefault="00D065A7" w:rsidP="00D065A7">
      <w:pPr>
        <w:spacing w:after="0" w:line="360" w:lineRule="auto"/>
        <w:jc w:val="both"/>
        <w:rPr>
          <w:rFonts w:ascii="Tahoma" w:eastAsia="Times New Roman" w:hAnsi="Tahoma" w:cs="Tahoma"/>
          <w:b/>
          <w:bCs/>
          <w:sz w:val="28"/>
          <w:szCs w:val="28"/>
          <w:u w:val="single"/>
          <w:rtl/>
        </w:rPr>
      </w:pPr>
      <w:r w:rsidRPr="00D065A7">
        <w:rPr>
          <w:rFonts w:ascii="Tahoma" w:eastAsia="Times New Roman" w:hAnsi="Tahoma" w:cs="Tahoma" w:hint="cs"/>
          <w:b/>
          <w:bCs/>
          <w:sz w:val="28"/>
          <w:szCs w:val="28"/>
          <w:u w:val="single"/>
          <w:rtl/>
        </w:rPr>
        <w:t>מאבק רצוף:</w:t>
      </w:r>
      <w:r w:rsidR="001A1482" w:rsidRPr="00D065A7">
        <w:rPr>
          <w:rFonts w:ascii="Tahoma" w:eastAsia="Times New Roman" w:hAnsi="Tahoma" w:cs="Tahoma"/>
          <w:sz w:val="28"/>
          <w:szCs w:val="28"/>
          <w:rtl/>
        </w:rPr>
        <w:t xml:space="preserve"> </w:t>
      </w:r>
    </w:p>
    <w:p w14:paraId="1BE8075E" w14:textId="3EE19219" w:rsidR="001A1482" w:rsidRPr="000F23DF" w:rsidRDefault="001A1482" w:rsidP="001A1482">
      <w:pPr>
        <w:spacing w:after="0" w:line="360" w:lineRule="auto"/>
        <w:jc w:val="both"/>
        <w:rPr>
          <w:rFonts w:ascii="Tahoma" w:eastAsia="Times New Roman" w:hAnsi="Tahoma" w:cs="Tahoma"/>
          <w:b/>
          <w:bCs/>
          <w:sz w:val="28"/>
          <w:szCs w:val="28"/>
          <w:rtl/>
        </w:rPr>
      </w:pPr>
      <w:r w:rsidRPr="006565EB">
        <w:rPr>
          <w:rFonts w:ascii="Tahoma" w:eastAsia="Times New Roman" w:hAnsi="Tahoma" w:cs="Tahoma"/>
          <w:sz w:val="28"/>
          <w:szCs w:val="28"/>
          <w:rtl/>
        </w:rPr>
        <w:t xml:space="preserve">שיטת המאבק בה דגלו </w:t>
      </w:r>
      <w:r w:rsidRPr="000F23DF">
        <w:rPr>
          <w:rFonts w:ascii="Tahoma" w:eastAsia="Times New Roman" w:hAnsi="Tahoma" w:cs="Tahoma"/>
          <w:b/>
          <w:bCs/>
          <w:sz w:val="28"/>
          <w:szCs w:val="28"/>
          <w:rtl/>
        </w:rPr>
        <w:t xml:space="preserve">האצ"ל </w:t>
      </w:r>
      <w:proofErr w:type="spellStart"/>
      <w:r w:rsidRPr="000F23DF">
        <w:rPr>
          <w:rFonts w:ascii="Tahoma" w:eastAsia="Times New Roman" w:hAnsi="Tahoma" w:cs="Tahoma"/>
          <w:b/>
          <w:bCs/>
          <w:sz w:val="28"/>
          <w:szCs w:val="28"/>
          <w:rtl/>
        </w:rPr>
        <w:t>והלח"י</w:t>
      </w:r>
      <w:proofErr w:type="spellEnd"/>
      <w:r w:rsidRPr="006565EB">
        <w:rPr>
          <w:rFonts w:ascii="Tahoma" w:eastAsia="Times New Roman" w:hAnsi="Tahoma" w:cs="Tahoma"/>
          <w:sz w:val="28"/>
          <w:szCs w:val="28"/>
          <w:rtl/>
        </w:rPr>
        <w:t xml:space="preserve"> ולפיה יש להילחם באופן בלתי פוסק בבריטים במטרה להפעיל עליהם לחץ רצוף לשנות את מדיניותם. המחתרות ביצעו עשרות פעולות והתקיפו מתקנים צבאיים, מועדוני קצינים, מבני משטרה ועוד. גם האצ"ל וגם </w:t>
      </w:r>
      <w:proofErr w:type="spellStart"/>
      <w:r w:rsidRPr="006565EB">
        <w:rPr>
          <w:rFonts w:ascii="Tahoma" w:eastAsia="Times New Roman" w:hAnsi="Tahoma" w:cs="Tahoma"/>
          <w:sz w:val="28"/>
          <w:szCs w:val="28"/>
          <w:rtl/>
        </w:rPr>
        <w:t>הלח"י</w:t>
      </w:r>
      <w:proofErr w:type="spellEnd"/>
      <w:r w:rsidRPr="006565EB">
        <w:rPr>
          <w:rFonts w:ascii="Tahoma" w:eastAsia="Times New Roman" w:hAnsi="Tahoma" w:cs="Tahoma"/>
          <w:sz w:val="28"/>
          <w:szCs w:val="28"/>
          <w:rtl/>
        </w:rPr>
        <w:t xml:space="preserve"> האמינו בתפיסת המאבק הרצוף", </w:t>
      </w:r>
      <w:r w:rsidRPr="000F23DF">
        <w:rPr>
          <w:rFonts w:ascii="Tahoma" w:eastAsia="Times New Roman" w:hAnsi="Tahoma" w:cs="Tahoma"/>
          <w:b/>
          <w:bCs/>
          <w:sz w:val="28"/>
          <w:szCs w:val="28"/>
          <w:u w:val="single"/>
          <w:rtl/>
        </w:rPr>
        <w:t>לפיה יש להתיש את בריטניה ע"י הפעלת לחץ רצוף על הצבא הבריטי</w:t>
      </w:r>
      <w:r w:rsidRPr="000F23DF">
        <w:rPr>
          <w:rFonts w:ascii="Tahoma" w:eastAsia="Times New Roman" w:hAnsi="Tahoma" w:cs="Tahoma"/>
          <w:b/>
          <w:bCs/>
          <w:sz w:val="28"/>
          <w:szCs w:val="28"/>
          <w:rtl/>
        </w:rPr>
        <w:t>.</w:t>
      </w:r>
    </w:p>
    <w:p w14:paraId="6EAEA6AA" w14:textId="77777777" w:rsidR="002851AB" w:rsidRPr="006565EB" w:rsidRDefault="002851AB" w:rsidP="001A1482">
      <w:pPr>
        <w:spacing w:after="0" w:line="360" w:lineRule="auto"/>
        <w:jc w:val="both"/>
        <w:rPr>
          <w:rFonts w:ascii="Tahoma" w:eastAsia="Times New Roman" w:hAnsi="Tahoma" w:cs="Tahoma"/>
          <w:sz w:val="28"/>
          <w:szCs w:val="28"/>
          <w:rtl/>
        </w:rPr>
      </w:pPr>
    </w:p>
    <w:p w14:paraId="04B1B077" w14:textId="77777777" w:rsidR="00F4019B" w:rsidRDefault="001A1482" w:rsidP="00F4019B">
      <w:pPr>
        <w:keepNext/>
        <w:spacing w:after="0" w:line="360" w:lineRule="auto"/>
        <w:jc w:val="both"/>
        <w:outlineLvl w:val="2"/>
        <w:rPr>
          <w:rFonts w:ascii="Tahoma" w:eastAsia="Times New Roman" w:hAnsi="Tahoma" w:cs="Tahoma"/>
          <w:b/>
          <w:bCs/>
          <w:sz w:val="28"/>
          <w:szCs w:val="28"/>
          <w:rtl/>
          <w:lang w:val="x-none"/>
        </w:rPr>
      </w:pPr>
      <w:r w:rsidRPr="006565EB">
        <w:rPr>
          <w:rFonts w:ascii="Tahoma" w:eastAsia="Times New Roman" w:hAnsi="Tahoma" w:cs="Tahoma"/>
          <w:b/>
          <w:bCs/>
          <w:sz w:val="28"/>
          <w:szCs w:val="28"/>
          <w:rtl/>
          <w:lang w:val="x-none"/>
        </w:rPr>
        <w:t>מטרות ה"מאבק הרצוף"</w:t>
      </w:r>
    </w:p>
    <w:p w14:paraId="61529EA7" w14:textId="45959CBF" w:rsidR="001A1482" w:rsidRPr="009434E3" w:rsidRDefault="001A1482" w:rsidP="00173983">
      <w:pPr>
        <w:pStyle w:val="af"/>
        <w:keepNext/>
        <w:numPr>
          <w:ilvl w:val="0"/>
          <w:numId w:val="37"/>
        </w:numPr>
        <w:bidi/>
        <w:spacing w:line="360" w:lineRule="auto"/>
        <w:jc w:val="both"/>
        <w:outlineLvl w:val="2"/>
        <w:rPr>
          <w:rFonts w:ascii="Tahoma" w:hAnsi="Tahoma" w:cs="Tahoma"/>
          <w:b/>
          <w:bCs/>
          <w:sz w:val="28"/>
          <w:szCs w:val="28"/>
          <w:rtl/>
          <w:lang w:val="x-none"/>
        </w:rPr>
      </w:pPr>
      <w:r w:rsidRPr="00F4019B">
        <w:rPr>
          <w:rFonts w:ascii="Tahoma" w:hAnsi="Tahoma" w:cs="Tahoma"/>
          <w:b/>
          <w:bCs/>
          <w:sz w:val="28"/>
          <w:szCs w:val="28"/>
          <w:u w:val="single"/>
          <w:rtl/>
        </w:rPr>
        <w:t>הפעלת לחץ על הבריטים לשנות את מדיניותם</w:t>
      </w:r>
      <w:r w:rsidRPr="00F4019B">
        <w:rPr>
          <w:rFonts w:ascii="Tahoma" w:hAnsi="Tahoma" w:cs="Tahoma"/>
          <w:sz w:val="28"/>
          <w:szCs w:val="28"/>
          <w:rtl/>
        </w:rPr>
        <w:t xml:space="preserve"> - הבריטים פעלו על פי עקרונות הספר הלבן השלישי, אשר ביטל את הצהרת בלפור וכתב המנדט, וסירבו בתוקף לשנות את מדיניותם גם לאחר </w:t>
      </w:r>
      <w:r w:rsidR="00F4019B" w:rsidRPr="00F4019B">
        <w:rPr>
          <w:rFonts w:ascii="Tahoma" w:hAnsi="Tahoma" w:cs="Tahoma" w:hint="cs"/>
          <w:sz w:val="28"/>
          <w:szCs w:val="28"/>
          <w:rtl/>
        </w:rPr>
        <w:t>סבל היהודים ב</w:t>
      </w:r>
      <w:r w:rsidRPr="00F4019B">
        <w:rPr>
          <w:rFonts w:ascii="Tahoma" w:hAnsi="Tahoma" w:cs="Tahoma"/>
          <w:sz w:val="28"/>
          <w:szCs w:val="28"/>
          <w:rtl/>
        </w:rPr>
        <w:t xml:space="preserve">שואה, על כן, טענו </w:t>
      </w:r>
      <w:proofErr w:type="spellStart"/>
      <w:r w:rsidRPr="00F4019B">
        <w:rPr>
          <w:rFonts w:ascii="Tahoma" w:hAnsi="Tahoma" w:cs="Tahoma"/>
          <w:sz w:val="28"/>
          <w:szCs w:val="28"/>
          <w:rtl/>
        </w:rPr>
        <w:t>הלח"י</w:t>
      </w:r>
      <w:proofErr w:type="spellEnd"/>
      <w:r w:rsidRPr="00F4019B">
        <w:rPr>
          <w:rFonts w:ascii="Tahoma" w:hAnsi="Tahoma" w:cs="Tahoma"/>
          <w:sz w:val="28"/>
          <w:szCs w:val="28"/>
          <w:rtl/>
        </w:rPr>
        <w:t xml:space="preserve"> והאצ"ל </w:t>
      </w:r>
      <w:r w:rsidRPr="009434E3">
        <w:rPr>
          <w:rFonts w:ascii="Tahoma" w:hAnsi="Tahoma" w:cs="Tahoma"/>
          <w:b/>
          <w:bCs/>
          <w:sz w:val="28"/>
          <w:szCs w:val="28"/>
          <w:u w:val="single"/>
          <w:rtl/>
        </w:rPr>
        <w:t>שפגיעה</w:t>
      </w:r>
      <w:r w:rsidR="009434E3" w:rsidRPr="009434E3">
        <w:rPr>
          <w:rFonts w:ascii="Tahoma" w:hAnsi="Tahoma" w:cs="Tahoma" w:hint="cs"/>
          <w:b/>
          <w:bCs/>
          <w:sz w:val="28"/>
          <w:szCs w:val="28"/>
          <w:u w:val="single"/>
          <w:rtl/>
        </w:rPr>
        <w:t xml:space="preserve"> צבאית </w:t>
      </w:r>
      <w:r w:rsidRPr="009434E3">
        <w:rPr>
          <w:rFonts w:ascii="Tahoma" w:hAnsi="Tahoma" w:cs="Tahoma"/>
          <w:b/>
          <w:bCs/>
          <w:sz w:val="28"/>
          <w:szCs w:val="28"/>
          <w:u w:val="single"/>
          <w:rtl/>
        </w:rPr>
        <w:t xml:space="preserve"> רצופה בבריטים תהפוך את המשך שהייתם בא"י ללא משתלמת ותגרום להם לחשוב על כך מחדש</w:t>
      </w:r>
      <w:r w:rsidR="009434E3">
        <w:rPr>
          <w:rFonts w:ascii="Tahoma" w:hAnsi="Tahoma" w:cs="Tahoma" w:hint="cs"/>
          <w:b/>
          <w:bCs/>
          <w:sz w:val="28"/>
          <w:szCs w:val="28"/>
          <w:u w:val="single"/>
          <w:rtl/>
        </w:rPr>
        <w:t xml:space="preserve"> לגבי הישארותם בארץ ישראל.</w:t>
      </w:r>
    </w:p>
    <w:p w14:paraId="1C1EAA82" w14:textId="77777777" w:rsidR="00F4019B" w:rsidRPr="00F4019B" w:rsidRDefault="00F4019B" w:rsidP="00F4019B">
      <w:pPr>
        <w:pStyle w:val="af"/>
        <w:keepNext/>
        <w:bidi/>
        <w:spacing w:line="360" w:lineRule="auto"/>
        <w:jc w:val="both"/>
        <w:outlineLvl w:val="2"/>
        <w:rPr>
          <w:rFonts w:ascii="Tahoma" w:hAnsi="Tahoma" w:cs="Tahoma"/>
          <w:b/>
          <w:bCs/>
          <w:sz w:val="28"/>
          <w:szCs w:val="28"/>
          <w:rtl/>
          <w:lang w:val="x-none"/>
        </w:rPr>
      </w:pPr>
    </w:p>
    <w:p w14:paraId="399D4CF4" w14:textId="4E4C9602" w:rsidR="001A1482" w:rsidRDefault="00F4019B" w:rsidP="00F4019B">
      <w:pPr>
        <w:spacing w:after="0" w:line="360" w:lineRule="auto"/>
        <w:ind w:right="720"/>
        <w:jc w:val="both"/>
        <w:rPr>
          <w:rFonts w:ascii="Tahoma" w:eastAsia="Times New Roman" w:hAnsi="Tahoma" w:cs="Tahoma"/>
          <w:sz w:val="28"/>
          <w:szCs w:val="28"/>
          <w:rtl/>
        </w:rPr>
      </w:pPr>
      <w:r>
        <w:rPr>
          <w:rFonts w:ascii="Tahoma" w:eastAsia="Times New Roman" w:hAnsi="Tahoma" w:cs="Tahoma" w:hint="cs"/>
          <w:b/>
          <w:bCs/>
          <w:sz w:val="28"/>
          <w:szCs w:val="28"/>
          <w:u w:val="single"/>
          <w:rtl/>
        </w:rPr>
        <w:t xml:space="preserve">ב. </w:t>
      </w:r>
      <w:r w:rsidR="001A1482" w:rsidRPr="00F4019B">
        <w:rPr>
          <w:rFonts w:ascii="Tahoma" w:eastAsia="Times New Roman" w:hAnsi="Tahoma" w:cs="Tahoma"/>
          <w:b/>
          <w:bCs/>
          <w:sz w:val="28"/>
          <w:szCs w:val="28"/>
          <w:u w:val="single"/>
          <w:rtl/>
        </w:rPr>
        <w:t>העלאת שאלת א"י לדיון ציבורי בבריטניה ובעולם</w:t>
      </w:r>
      <w:r w:rsidR="001A1482" w:rsidRPr="00F4019B">
        <w:rPr>
          <w:rFonts w:ascii="Tahoma" w:eastAsia="Times New Roman" w:hAnsi="Tahoma" w:cs="Tahoma"/>
          <w:sz w:val="28"/>
          <w:szCs w:val="28"/>
          <w:u w:val="single"/>
          <w:rtl/>
        </w:rPr>
        <w:t>-</w:t>
      </w:r>
      <w:r w:rsidR="001A1482" w:rsidRPr="006565EB">
        <w:rPr>
          <w:rFonts w:ascii="Tahoma" w:eastAsia="Times New Roman" w:hAnsi="Tahoma" w:cs="Tahoma"/>
          <w:sz w:val="28"/>
          <w:szCs w:val="28"/>
          <w:rtl/>
        </w:rPr>
        <w:t xml:space="preserve"> ההנחה הייתה כי פגיעה רצופה בבריטים תמשוך את דעת הקהל העולמית להתעניין במאבק ותעורר גם את דעת הקהל בבריטניה. הבריטים כבר היו למודי סבל, לאחר מלה"ע השנייה וביקשו להשיב את חייליהם הביתה. האצ"ל </w:t>
      </w:r>
      <w:proofErr w:type="spellStart"/>
      <w:r w:rsidR="001A1482" w:rsidRPr="006565EB">
        <w:rPr>
          <w:rFonts w:ascii="Tahoma" w:eastAsia="Times New Roman" w:hAnsi="Tahoma" w:cs="Tahoma"/>
          <w:sz w:val="28"/>
          <w:szCs w:val="28"/>
          <w:rtl/>
        </w:rPr>
        <w:t>והלח"י</w:t>
      </w:r>
      <w:proofErr w:type="spellEnd"/>
      <w:r w:rsidR="001A1482" w:rsidRPr="006565EB">
        <w:rPr>
          <w:rFonts w:ascii="Tahoma" w:eastAsia="Times New Roman" w:hAnsi="Tahoma" w:cs="Tahoma"/>
          <w:sz w:val="28"/>
          <w:szCs w:val="28"/>
          <w:rtl/>
        </w:rPr>
        <w:t xml:space="preserve"> האמינו שככל שייפגעו יותר חיילים בריטים, ייווצר לחץ מצד דעת הקהל להשבת החיילים.</w:t>
      </w:r>
    </w:p>
    <w:p w14:paraId="619F4A4D" w14:textId="36F24C68" w:rsidR="00F4019B" w:rsidRDefault="00F4019B" w:rsidP="00F4019B">
      <w:pPr>
        <w:spacing w:after="0" w:line="360" w:lineRule="auto"/>
        <w:ind w:right="720"/>
        <w:jc w:val="both"/>
        <w:rPr>
          <w:rFonts w:ascii="Tahoma" w:eastAsia="Times New Roman" w:hAnsi="Tahoma" w:cs="Tahoma"/>
          <w:sz w:val="28"/>
          <w:szCs w:val="28"/>
          <w:rtl/>
        </w:rPr>
      </w:pPr>
    </w:p>
    <w:p w14:paraId="086A02DB" w14:textId="77777777" w:rsidR="00F4019B" w:rsidRPr="006565EB" w:rsidRDefault="00F4019B" w:rsidP="00F4019B">
      <w:pPr>
        <w:spacing w:after="0" w:line="360" w:lineRule="auto"/>
        <w:ind w:right="720"/>
        <w:jc w:val="both"/>
        <w:rPr>
          <w:rFonts w:ascii="Tahoma" w:eastAsia="Times New Roman" w:hAnsi="Tahoma" w:cs="Tahoma"/>
          <w:sz w:val="28"/>
          <w:szCs w:val="28"/>
        </w:rPr>
      </w:pPr>
    </w:p>
    <w:p w14:paraId="629DEFC6" w14:textId="77777777" w:rsidR="001A1482" w:rsidRPr="006565EB" w:rsidRDefault="001A1482" w:rsidP="001A1482">
      <w:pPr>
        <w:keepNext/>
        <w:spacing w:after="0" w:line="360" w:lineRule="auto"/>
        <w:jc w:val="both"/>
        <w:outlineLvl w:val="2"/>
        <w:rPr>
          <w:rFonts w:ascii="Tahoma" w:eastAsia="Times New Roman" w:hAnsi="Tahoma" w:cs="Tahoma"/>
          <w:b/>
          <w:bCs/>
          <w:sz w:val="28"/>
          <w:szCs w:val="28"/>
          <w:rtl/>
          <w:lang w:val="x-none"/>
        </w:rPr>
      </w:pPr>
      <w:r w:rsidRPr="006565EB">
        <w:rPr>
          <w:rFonts w:ascii="Tahoma" w:eastAsia="Times New Roman" w:hAnsi="Tahoma" w:cs="Tahoma"/>
          <w:b/>
          <w:bCs/>
          <w:sz w:val="28"/>
          <w:szCs w:val="28"/>
          <w:rtl/>
          <w:lang w:val="x-none"/>
        </w:rPr>
        <w:t xml:space="preserve">פעולות מרכזיות במסגרת המאבק הרצוף </w:t>
      </w:r>
    </w:p>
    <w:p w14:paraId="6004758A" w14:textId="6D176A96" w:rsidR="001A1482" w:rsidRPr="00F4019B" w:rsidRDefault="001A1482" w:rsidP="00173983">
      <w:pPr>
        <w:pStyle w:val="af"/>
        <w:numPr>
          <w:ilvl w:val="0"/>
          <w:numId w:val="4"/>
        </w:numPr>
        <w:bidi/>
        <w:spacing w:line="360" w:lineRule="auto"/>
        <w:jc w:val="both"/>
        <w:rPr>
          <w:rFonts w:ascii="Tahoma" w:hAnsi="Tahoma" w:cs="Tahoma"/>
          <w:sz w:val="28"/>
          <w:szCs w:val="28"/>
        </w:rPr>
      </w:pPr>
      <w:r w:rsidRPr="00F4019B">
        <w:rPr>
          <w:rFonts w:ascii="Tahoma" w:hAnsi="Tahoma" w:cs="Tahoma"/>
          <w:sz w:val="28"/>
          <w:szCs w:val="28"/>
          <w:rtl/>
        </w:rPr>
        <w:t xml:space="preserve"> </w:t>
      </w:r>
      <w:r w:rsidRPr="00F4019B">
        <w:rPr>
          <w:rFonts w:ascii="Tahoma" w:hAnsi="Tahoma" w:cs="Tahoma"/>
          <w:b/>
          <w:bCs/>
          <w:sz w:val="28"/>
          <w:szCs w:val="28"/>
          <w:rtl/>
        </w:rPr>
        <w:t>פיצוץ בתי הזיקוק בחיפה</w:t>
      </w:r>
      <w:r w:rsidRPr="00F4019B">
        <w:rPr>
          <w:rFonts w:ascii="Tahoma" w:hAnsi="Tahoma" w:cs="Tahoma"/>
          <w:sz w:val="28"/>
          <w:szCs w:val="28"/>
          <w:rtl/>
        </w:rPr>
        <w:t xml:space="preserve"> במרץ 1947 ע"י </w:t>
      </w:r>
      <w:proofErr w:type="spellStart"/>
      <w:r w:rsidRPr="00F4019B">
        <w:rPr>
          <w:rFonts w:ascii="Tahoma" w:hAnsi="Tahoma" w:cs="Tahoma"/>
          <w:sz w:val="28"/>
          <w:szCs w:val="28"/>
          <w:rtl/>
        </w:rPr>
        <w:t>הלח"י</w:t>
      </w:r>
      <w:proofErr w:type="spellEnd"/>
      <w:r w:rsidRPr="00F4019B">
        <w:rPr>
          <w:rFonts w:ascii="Tahoma" w:hAnsi="Tahoma" w:cs="Tahoma"/>
          <w:sz w:val="28"/>
          <w:szCs w:val="28"/>
          <w:rtl/>
        </w:rPr>
        <w:t>.</w:t>
      </w:r>
    </w:p>
    <w:p w14:paraId="2737823B" w14:textId="796452E3" w:rsidR="002851AB" w:rsidRDefault="001A1482" w:rsidP="00173983">
      <w:pPr>
        <w:pStyle w:val="af"/>
        <w:numPr>
          <w:ilvl w:val="0"/>
          <w:numId w:val="4"/>
        </w:numPr>
        <w:bidi/>
        <w:spacing w:line="360" w:lineRule="auto"/>
        <w:jc w:val="both"/>
        <w:rPr>
          <w:rFonts w:ascii="Tahoma" w:hAnsi="Tahoma" w:cs="Tahoma"/>
          <w:sz w:val="28"/>
          <w:szCs w:val="28"/>
        </w:rPr>
      </w:pPr>
      <w:r w:rsidRPr="00F4019B">
        <w:rPr>
          <w:rFonts w:ascii="Tahoma" w:hAnsi="Tahoma" w:cs="Tahoma"/>
          <w:b/>
          <w:bCs/>
          <w:sz w:val="28"/>
          <w:szCs w:val="28"/>
          <w:rtl/>
        </w:rPr>
        <w:t xml:space="preserve"> פריצה לכלא עכו</w:t>
      </w:r>
      <w:r w:rsidRPr="00F4019B">
        <w:rPr>
          <w:rFonts w:ascii="Tahoma" w:hAnsi="Tahoma" w:cs="Tahoma"/>
          <w:sz w:val="28"/>
          <w:szCs w:val="28"/>
          <w:rtl/>
        </w:rPr>
        <w:t xml:space="preserve">- במאי 1947 התחפשו 23 אנשי האצ"ל לחיילים בריטים, הגיעו בכלי רכב צבאיים לכלא המבוצר ופרצו באמצעות חומר נפץ את החומה. חלק מאסירי המחתרת קיבלו מידע מראש על הפעולה והפיצוץ נועד לפלס להם </w:t>
      </w:r>
    </w:p>
    <w:p w14:paraId="15DA8580" w14:textId="18CCC587" w:rsidR="00F4019B" w:rsidRDefault="00F4019B" w:rsidP="00F4019B">
      <w:pPr>
        <w:spacing w:line="360" w:lineRule="auto"/>
        <w:jc w:val="both"/>
        <w:rPr>
          <w:rFonts w:ascii="Tahoma" w:hAnsi="Tahoma" w:cs="Tahoma"/>
          <w:sz w:val="28"/>
          <w:szCs w:val="28"/>
          <w:rtl/>
        </w:rPr>
      </w:pPr>
      <w:r>
        <w:rPr>
          <w:rFonts w:ascii="Tahoma" w:hAnsi="Tahoma" w:cs="Tahoma"/>
          <w:noProof/>
          <w:sz w:val="28"/>
          <w:szCs w:val="28"/>
        </w:rPr>
        <w:drawing>
          <wp:anchor distT="0" distB="0" distL="114300" distR="114300" simplePos="0" relativeHeight="251658240" behindDoc="0" locked="0" layoutInCell="1" allowOverlap="1" wp14:anchorId="65BD4EC0" wp14:editId="39E918B4">
            <wp:simplePos x="0" y="0"/>
            <wp:positionH relativeFrom="margin">
              <wp:posOffset>318770</wp:posOffset>
            </wp:positionH>
            <wp:positionV relativeFrom="paragraph">
              <wp:posOffset>1905</wp:posOffset>
            </wp:positionV>
            <wp:extent cx="4351020" cy="2705100"/>
            <wp:effectExtent l="0" t="0" r="0" b="0"/>
            <wp:wrapSquare wrapText="bothSides"/>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102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49B416" w14:textId="77777777" w:rsidR="00F4019B" w:rsidRPr="00F4019B" w:rsidRDefault="00F4019B" w:rsidP="00F4019B">
      <w:pPr>
        <w:spacing w:line="360" w:lineRule="auto"/>
        <w:jc w:val="both"/>
        <w:rPr>
          <w:rFonts w:ascii="Tahoma" w:hAnsi="Tahoma" w:cs="Tahoma"/>
          <w:sz w:val="28"/>
          <w:szCs w:val="28"/>
        </w:rPr>
      </w:pPr>
    </w:p>
    <w:p w14:paraId="73982A22" w14:textId="77777777" w:rsidR="00F4019B" w:rsidRDefault="00F4019B" w:rsidP="00F4019B">
      <w:pPr>
        <w:spacing w:after="0" w:line="360" w:lineRule="auto"/>
        <w:ind w:left="761" w:right="720"/>
        <w:jc w:val="both"/>
        <w:rPr>
          <w:rFonts w:ascii="Tahoma" w:eastAsia="Times New Roman" w:hAnsi="Tahoma" w:cs="Tahoma"/>
          <w:sz w:val="28"/>
          <w:szCs w:val="28"/>
        </w:rPr>
      </w:pPr>
    </w:p>
    <w:p w14:paraId="0D2AA915" w14:textId="38A53963" w:rsidR="00F4019B" w:rsidRDefault="00F4019B" w:rsidP="00F4019B">
      <w:pPr>
        <w:spacing w:after="0" w:line="360" w:lineRule="auto"/>
        <w:ind w:left="761" w:right="720"/>
        <w:jc w:val="both"/>
        <w:rPr>
          <w:rFonts w:ascii="Tahoma" w:eastAsia="Times New Roman" w:hAnsi="Tahoma" w:cs="Tahoma"/>
          <w:sz w:val="28"/>
          <w:szCs w:val="28"/>
          <w:rtl/>
        </w:rPr>
      </w:pPr>
    </w:p>
    <w:p w14:paraId="35974BA1" w14:textId="083D2FF7" w:rsidR="00F4019B" w:rsidRDefault="00F4019B" w:rsidP="00F4019B">
      <w:pPr>
        <w:spacing w:after="0" w:line="360" w:lineRule="auto"/>
        <w:ind w:left="761" w:right="720"/>
        <w:jc w:val="both"/>
        <w:rPr>
          <w:rFonts w:ascii="Tahoma" w:eastAsia="Times New Roman" w:hAnsi="Tahoma" w:cs="Tahoma"/>
          <w:sz w:val="28"/>
          <w:szCs w:val="28"/>
          <w:rtl/>
        </w:rPr>
      </w:pPr>
    </w:p>
    <w:p w14:paraId="2E65CD5B" w14:textId="1283DF7F" w:rsidR="00F4019B" w:rsidRDefault="00F4019B" w:rsidP="00F4019B">
      <w:pPr>
        <w:spacing w:after="0" w:line="360" w:lineRule="auto"/>
        <w:ind w:left="761" w:right="720"/>
        <w:jc w:val="both"/>
        <w:rPr>
          <w:rFonts w:ascii="Tahoma" w:eastAsia="Times New Roman" w:hAnsi="Tahoma" w:cs="Tahoma"/>
          <w:sz w:val="28"/>
          <w:szCs w:val="28"/>
          <w:rtl/>
        </w:rPr>
      </w:pPr>
    </w:p>
    <w:p w14:paraId="6821D0E5" w14:textId="7457BF26" w:rsidR="00F4019B" w:rsidRDefault="00F4019B" w:rsidP="00F4019B">
      <w:pPr>
        <w:spacing w:after="0" w:line="360" w:lineRule="auto"/>
        <w:ind w:left="761" w:right="720"/>
        <w:jc w:val="both"/>
        <w:rPr>
          <w:rFonts w:ascii="Tahoma" w:eastAsia="Times New Roman" w:hAnsi="Tahoma" w:cs="Tahoma"/>
          <w:sz w:val="28"/>
          <w:szCs w:val="28"/>
          <w:rtl/>
        </w:rPr>
      </w:pPr>
    </w:p>
    <w:p w14:paraId="654D0C77" w14:textId="57E40E37" w:rsidR="00F4019B" w:rsidRDefault="00F4019B" w:rsidP="00F4019B">
      <w:pPr>
        <w:spacing w:after="0" w:line="360" w:lineRule="auto"/>
        <w:ind w:left="761" w:right="720"/>
        <w:jc w:val="both"/>
        <w:rPr>
          <w:rFonts w:ascii="Tahoma" w:eastAsia="Times New Roman" w:hAnsi="Tahoma" w:cs="Tahoma"/>
          <w:sz w:val="28"/>
          <w:szCs w:val="28"/>
          <w:rtl/>
        </w:rPr>
      </w:pPr>
    </w:p>
    <w:p w14:paraId="261E1D94" w14:textId="3E657247" w:rsidR="001A1482" w:rsidRDefault="00F4019B" w:rsidP="00F4019B">
      <w:pPr>
        <w:spacing w:after="0" w:line="360" w:lineRule="auto"/>
        <w:ind w:right="720"/>
        <w:jc w:val="both"/>
        <w:rPr>
          <w:rFonts w:ascii="Tahoma" w:eastAsia="Times New Roman" w:hAnsi="Tahoma" w:cs="Tahoma"/>
          <w:sz w:val="28"/>
          <w:szCs w:val="28"/>
          <w:rtl/>
        </w:rPr>
      </w:pPr>
      <w:r>
        <w:rPr>
          <w:rFonts w:ascii="Tahoma" w:eastAsia="Times New Roman" w:hAnsi="Tahoma" w:cs="Tahoma" w:hint="cs"/>
          <w:sz w:val="28"/>
          <w:szCs w:val="28"/>
          <w:rtl/>
        </w:rPr>
        <w:t xml:space="preserve"> </w:t>
      </w:r>
      <w:r w:rsidR="001A1482" w:rsidRPr="006565EB">
        <w:rPr>
          <w:rFonts w:ascii="Tahoma" w:eastAsia="Times New Roman" w:hAnsi="Tahoma" w:cs="Tahoma"/>
          <w:sz w:val="28"/>
          <w:szCs w:val="28"/>
          <w:rtl/>
        </w:rPr>
        <w:t xml:space="preserve">נתיב בריחה. 41 אסירי המחתרת נמלטו וגם 210 ערבים שהיו </w:t>
      </w:r>
      <w:r>
        <w:rPr>
          <w:rFonts w:ascii="Tahoma" w:eastAsia="Times New Roman" w:hAnsi="Tahoma" w:cs="Tahoma" w:hint="cs"/>
          <w:sz w:val="28"/>
          <w:szCs w:val="28"/>
          <w:rtl/>
        </w:rPr>
        <w:t xml:space="preserve"> </w:t>
      </w:r>
      <w:r w:rsidR="001A1482" w:rsidRPr="006565EB">
        <w:rPr>
          <w:rFonts w:ascii="Tahoma" w:eastAsia="Times New Roman" w:hAnsi="Tahoma" w:cs="Tahoma"/>
          <w:sz w:val="28"/>
          <w:szCs w:val="28"/>
          <w:rtl/>
        </w:rPr>
        <w:t>בכלא. בקרב שהתפתח נהרגו 8 חברי אצ"ל, 14 נלכדו והועמדו למשפט ושלושה מהם נידונו למוות..</w:t>
      </w:r>
    </w:p>
    <w:p w14:paraId="54DDF32C" w14:textId="77777777" w:rsidR="00F4019B" w:rsidRPr="006565EB" w:rsidRDefault="00F4019B" w:rsidP="00F4019B">
      <w:pPr>
        <w:spacing w:after="0" w:line="360" w:lineRule="auto"/>
        <w:ind w:right="720"/>
        <w:jc w:val="both"/>
        <w:rPr>
          <w:rFonts w:ascii="Tahoma" w:eastAsia="Times New Roman" w:hAnsi="Tahoma" w:cs="Tahoma"/>
          <w:sz w:val="28"/>
          <w:szCs w:val="28"/>
          <w:rtl/>
        </w:rPr>
      </w:pPr>
    </w:p>
    <w:p w14:paraId="4AE78C2F" w14:textId="77777777" w:rsidR="00C1057F" w:rsidRDefault="001A1482" w:rsidP="00173983">
      <w:pPr>
        <w:pStyle w:val="af"/>
        <w:numPr>
          <w:ilvl w:val="0"/>
          <w:numId w:val="4"/>
        </w:numPr>
        <w:bidi/>
        <w:spacing w:line="360" w:lineRule="auto"/>
        <w:jc w:val="both"/>
        <w:rPr>
          <w:rFonts w:ascii="Tahoma" w:hAnsi="Tahoma" w:cs="Tahoma"/>
          <w:sz w:val="28"/>
          <w:szCs w:val="28"/>
        </w:rPr>
      </w:pPr>
      <w:r w:rsidRPr="00C1057F">
        <w:rPr>
          <w:rFonts w:ascii="Tahoma" w:hAnsi="Tahoma" w:cs="Tahoma"/>
          <w:b/>
          <w:bCs/>
          <w:sz w:val="28"/>
          <w:szCs w:val="28"/>
          <w:rtl/>
        </w:rPr>
        <w:t>תליית הסרג'נטים</w:t>
      </w:r>
      <w:r w:rsidRPr="00C1057F">
        <w:rPr>
          <w:rFonts w:ascii="Tahoma" w:hAnsi="Tahoma" w:cs="Tahoma"/>
          <w:sz w:val="28"/>
          <w:szCs w:val="28"/>
          <w:rtl/>
        </w:rPr>
        <w:t xml:space="preserve">- כדי למנוע את תלייתם של שלושת חברי האצ"ל שנידונו למוות, חטף ארגון האצ"ל שני סמלים בריטיים. האצ"ל איים כי אם יוצאו אנשיו להורג, הוא יוציא להורג את שני הסרג'נטים-סמלים. ב-29 ביולי 1947 הוצאו שלושת חברי האצ"ל להורג, ולמחרת נמצאו שני הסמלים הבריטים תלויים בחורשה ליד נתניה.  </w:t>
      </w:r>
    </w:p>
    <w:p w14:paraId="1A598EF8" w14:textId="77777777" w:rsidR="00C1057F" w:rsidRPr="00C1057F" w:rsidRDefault="00C1057F" w:rsidP="00C1057F">
      <w:pPr>
        <w:pStyle w:val="af"/>
        <w:bidi/>
        <w:spacing w:line="360" w:lineRule="auto"/>
        <w:ind w:right="720"/>
        <w:jc w:val="both"/>
        <w:rPr>
          <w:rFonts w:ascii="Tahoma" w:hAnsi="Tahoma" w:cs="Tahoma"/>
          <w:sz w:val="28"/>
          <w:szCs w:val="28"/>
        </w:rPr>
      </w:pPr>
    </w:p>
    <w:p w14:paraId="24510CE9" w14:textId="77777777" w:rsidR="00C1057F" w:rsidRPr="00C1057F" w:rsidRDefault="00C1057F" w:rsidP="00C1057F">
      <w:pPr>
        <w:pStyle w:val="af"/>
        <w:bidi/>
        <w:spacing w:line="360" w:lineRule="auto"/>
        <w:ind w:right="720"/>
        <w:jc w:val="both"/>
        <w:rPr>
          <w:rFonts w:ascii="Tahoma" w:hAnsi="Tahoma" w:cs="Tahoma"/>
          <w:sz w:val="28"/>
          <w:szCs w:val="28"/>
        </w:rPr>
      </w:pPr>
    </w:p>
    <w:p w14:paraId="13CB9946" w14:textId="78CE7AFC" w:rsidR="00F4019B" w:rsidRPr="00C1057F" w:rsidRDefault="001A1482" w:rsidP="00C1057F">
      <w:pPr>
        <w:spacing w:line="360" w:lineRule="auto"/>
        <w:ind w:left="360"/>
        <w:jc w:val="both"/>
        <w:rPr>
          <w:rFonts w:ascii="Tahoma" w:hAnsi="Tahoma" w:cs="Tahoma"/>
          <w:sz w:val="28"/>
          <w:szCs w:val="28"/>
          <w:rtl/>
        </w:rPr>
      </w:pPr>
      <w:r w:rsidRPr="00C1057F">
        <w:rPr>
          <w:rFonts w:ascii="Tahoma" w:hAnsi="Tahoma" w:cs="Tahoma"/>
          <w:b/>
          <w:bCs/>
          <w:sz w:val="32"/>
          <w:szCs w:val="32"/>
          <w:u w:val="single"/>
          <w:rtl/>
          <w:lang w:val="x-none"/>
        </w:rPr>
        <w:t>מאבק צמוד</w:t>
      </w:r>
      <w:r w:rsidRPr="00C1057F">
        <w:rPr>
          <w:rFonts w:ascii="Tahoma" w:hAnsi="Tahoma" w:cs="Tahoma"/>
          <w:sz w:val="32"/>
          <w:szCs w:val="32"/>
          <w:u w:val="single"/>
          <w:rtl/>
          <w:lang w:val="x-none"/>
        </w:rPr>
        <w:t>-</w:t>
      </w:r>
      <w:r w:rsidRPr="00C1057F">
        <w:rPr>
          <w:rFonts w:ascii="Tahoma" w:hAnsi="Tahoma" w:cs="Tahoma"/>
          <w:sz w:val="28"/>
          <w:szCs w:val="28"/>
          <w:rtl/>
          <w:lang w:val="x-none"/>
        </w:rPr>
        <w:t xml:space="preserve"> </w:t>
      </w:r>
    </w:p>
    <w:p w14:paraId="66DD2B88" w14:textId="668EEA9E" w:rsidR="001A1482" w:rsidRPr="006565EB" w:rsidRDefault="001A1482" w:rsidP="001A1482">
      <w:pPr>
        <w:keepNext/>
        <w:tabs>
          <w:tab w:val="left" w:pos="8306"/>
        </w:tabs>
        <w:spacing w:after="0" w:line="360" w:lineRule="auto"/>
        <w:jc w:val="both"/>
        <w:outlineLvl w:val="4"/>
        <w:rPr>
          <w:rFonts w:ascii="Tahoma" w:eastAsia="Times New Roman" w:hAnsi="Tahoma" w:cs="Tahoma"/>
          <w:sz w:val="28"/>
          <w:szCs w:val="28"/>
          <w:rtl/>
          <w:lang w:val="x-none"/>
        </w:rPr>
      </w:pPr>
      <w:r w:rsidRPr="006565EB">
        <w:rPr>
          <w:rFonts w:ascii="Tahoma" w:eastAsia="Times New Roman" w:hAnsi="Tahoma" w:cs="Tahoma"/>
          <w:sz w:val="28"/>
          <w:szCs w:val="28"/>
          <w:rtl/>
          <w:lang w:val="x-none"/>
        </w:rPr>
        <w:t xml:space="preserve">שיטת המאבק בה דגלו ראשי היישוב והתנועה הציונית ולפיה אין להתמקד בפגיעה בבריטים, אלא יש </w:t>
      </w:r>
      <w:r w:rsidRPr="00C1057F">
        <w:rPr>
          <w:rFonts w:ascii="Tahoma" w:eastAsia="Times New Roman" w:hAnsi="Tahoma" w:cs="Tahoma"/>
          <w:b/>
          <w:bCs/>
          <w:sz w:val="28"/>
          <w:szCs w:val="28"/>
          <w:rtl/>
          <w:lang w:val="x-none"/>
        </w:rPr>
        <w:t>לחזק את היישוב היהודי בתחומי ההעפלה וההתיישבות</w:t>
      </w:r>
      <w:r w:rsidRPr="006565EB">
        <w:rPr>
          <w:rFonts w:ascii="Tahoma" w:eastAsia="Times New Roman" w:hAnsi="Tahoma" w:cs="Tahoma"/>
          <w:sz w:val="28"/>
          <w:szCs w:val="28"/>
          <w:rtl/>
          <w:lang w:val="x-none"/>
        </w:rPr>
        <w:t>. התפיסה הייתה שיש "להצמיד" לכל פעולה של הבריטים, פעולת התיישבות וההעפלה של היישוב היהודי: על כל פעולת גירוש מעפילים יש לארגן עוד פעילות ההעפלה והתיישבות.</w:t>
      </w:r>
    </w:p>
    <w:p w14:paraId="4DDBDEAA" w14:textId="77777777" w:rsidR="001A1482" w:rsidRPr="00C1057F" w:rsidRDefault="001A1482" w:rsidP="00173983">
      <w:pPr>
        <w:keepNext/>
        <w:numPr>
          <w:ilvl w:val="0"/>
          <w:numId w:val="34"/>
        </w:numPr>
        <w:spacing w:after="0" w:line="360" w:lineRule="auto"/>
        <w:jc w:val="both"/>
        <w:outlineLvl w:val="6"/>
        <w:rPr>
          <w:rFonts w:ascii="Tahoma" w:eastAsia="Times New Roman" w:hAnsi="Tahoma" w:cs="Tahoma"/>
          <w:b/>
          <w:bCs/>
          <w:sz w:val="28"/>
          <w:szCs w:val="28"/>
          <w:rtl/>
          <w:lang w:val="x-none"/>
        </w:rPr>
      </w:pPr>
      <w:r w:rsidRPr="00C1057F">
        <w:rPr>
          <w:rFonts w:ascii="Tahoma" w:eastAsia="Times New Roman" w:hAnsi="Tahoma" w:cs="Tahoma"/>
          <w:b/>
          <w:bCs/>
          <w:sz w:val="28"/>
          <w:szCs w:val="28"/>
          <w:rtl/>
          <w:lang w:val="x-none"/>
        </w:rPr>
        <w:t>העפלה</w:t>
      </w:r>
    </w:p>
    <w:p w14:paraId="5C2B2141" w14:textId="77777777" w:rsidR="00C1057F" w:rsidRDefault="001A1482" w:rsidP="001A1482">
      <w:pPr>
        <w:spacing w:after="0" w:line="360" w:lineRule="auto"/>
        <w:jc w:val="both"/>
        <w:rPr>
          <w:rFonts w:ascii="Tahoma" w:eastAsia="Times New Roman" w:hAnsi="Tahoma" w:cs="Tahoma"/>
          <w:sz w:val="28"/>
          <w:szCs w:val="28"/>
          <w:rtl/>
        </w:rPr>
      </w:pPr>
      <w:r w:rsidRPr="00C1057F">
        <w:rPr>
          <w:rFonts w:ascii="Tahoma" w:eastAsia="Times New Roman" w:hAnsi="Tahoma" w:cs="Tahoma"/>
          <w:sz w:val="28"/>
          <w:szCs w:val="28"/>
          <w:rtl/>
        </w:rPr>
        <w:t xml:space="preserve">בעקבות החלטת הישוב המאורגן לנטוש את המאבק הצבאי הוגברו הניסיונות להעלות לא"י כמה שיותר מעפילים. בשנים 1945-1947 נערכו פעולות העפלה רבות: העלו פליטים על ספינות גדולות  באיטליה וצרפת והפליגו לארץ. </w:t>
      </w:r>
    </w:p>
    <w:p w14:paraId="2238E955" w14:textId="56B0CE73" w:rsidR="00C1057F" w:rsidRDefault="00C1057F" w:rsidP="001A1482">
      <w:pPr>
        <w:spacing w:after="0" w:line="360" w:lineRule="auto"/>
        <w:jc w:val="both"/>
        <w:rPr>
          <w:rFonts w:ascii="Tahoma" w:eastAsia="Times New Roman" w:hAnsi="Tahoma" w:cs="Tahoma"/>
          <w:sz w:val="28"/>
          <w:szCs w:val="28"/>
          <w:rtl/>
        </w:rPr>
      </w:pPr>
      <w:r>
        <w:rPr>
          <w:rFonts w:ascii="Tahoma" w:hAnsi="Tahoma" w:cs="Tahoma"/>
          <w:noProof/>
          <w:sz w:val="28"/>
          <w:szCs w:val="28"/>
        </w:rPr>
        <w:drawing>
          <wp:anchor distT="0" distB="0" distL="114300" distR="114300" simplePos="0" relativeHeight="251659264" behindDoc="1" locked="0" layoutInCell="1" allowOverlap="1" wp14:anchorId="57ED06BD" wp14:editId="2B54BCBF">
            <wp:simplePos x="0" y="0"/>
            <wp:positionH relativeFrom="margin">
              <wp:align>right</wp:align>
            </wp:positionH>
            <wp:positionV relativeFrom="paragraph">
              <wp:posOffset>-2540</wp:posOffset>
            </wp:positionV>
            <wp:extent cx="4831080" cy="2522220"/>
            <wp:effectExtent l="0" t="0" r="7620" b="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1080" cy="2522220"/>
                    </a:xfrm>
                    <a:prstGeom prst="rect">
                      <a:avLst/>
                    </a:prstGeom>
                    <a:noFill/>
                    <a:ln>
                      <a:noFill/>
                    </a:ln>
                  </pic:spPr>
                </pic:pic>
              </a:graphicData>
            </a:graphic>
            <wp14:sizeRelV relativeFrom="margin">
              <wp14:pctHeight>0</wp14:pctHeight>
            </wp14:sizeRelV>
          </wp:anchor>
        </w:drawing>
      </w:r>
    </w:p>
    <w:p w14:paraId="73729850" w14:textId="77777777" w:rsidR="00C1057F" w:rsidRDefault="00C1057F" w:rsidP="001A1482">
      <w:pPr>
        <w:spacing w:after="0" w:line="360" w:lineRule="auto"/>
        <w:jc w:val="both"/>
        <w:rPr>
          <w:rFonts w:ascii="Tahoma" w:eastAsia="Times New Roman" w:hAnsi="Tahoma" w:cs="Tahoma"/>
          <w:sz w:val="28"/>
          <w:szCs w:val="28"/>
          <w:rtl/>
        </w:rPr>
      </w:pPr>
    </w:p>
    <w:p w14:paraId="33F1A0A8" w14:textId="77777777" w:rsidR="00A133A2" w:rsidRDefault="00A133A2" w:rsidP="00C1057F">
      <w:pPr>
        <w:spacing w:after="0" w:line="360" w:lineRule="auto"/>
        <w:jc w:val="both"/>
        <w:rPr>
          <w:rFonts w:ascii="Tahoma" w:eastAsia="Times New Roman" w:hAnsi="Tahoma" w:cs="Tahoma"/>
          <w:sz w:val="28"/>
          <w:szCs w:val="28"/>
          <w:rtl/>
        </w:rPr>
      </w:pPr>
    </w:p>
    <w:p w14:paraId="1A6ADA2D" w14:textId="1B6C977F" w:rsidR="00A133A2" w:rsidRDefault="001A1482" w:rsidP="009434E3">
      <w:pPr>
        <w:spacing w:after="0" w:line="360" w:lineRule="auto"/>
        <w:jc w:val="both"/>
        <w:rPr>
          <w:rFonts w:ascii="Tahoma" w:eastAsia="Times New Roman" w:hAnsi="Tahoma" w:cs="Tahoma"/>
          <w:sz w:val="28"/>
          <w:szCs w:val="28"/>
          <w:rtl/>
        </w:rPr>
      </w:pPr>
      <w:r w:rsidRPr="00C1057F">
        <w:rPr>
          <w:rFonts w:ascii="Tahoma" w:eastAsia="Times New Roman" w:hAnsi="Tahoma" w:cs="Tahoma"/>
          <w:sz w:val="28"/>
          <w:szCs w:val="28"/>
          <w:rtl/>
        </w:rPr>
        <w:t xml:space="preserve">הבריטים </w:t>
      </w:r>
      <w:r w:rsidR="00C1057F">
        <w:rPr>
          <w:rFonts w:ascii="Tahoma" w:eastAsia="Times New Roman" w:hAnsi="Tahoma" w:cs="Tahoma" w:hint="cs"/>
          <w:sz w:val="28"/>
          <w:szCs w:val="28"/>
          <w:rtl/>
        </w:rPr>
        <w:t xml:space="preserve">כדי לקיים את מדיניות הספר הלבן </w:t>
      </w:r>
      <w:r w:rsidRPr="00C1057F">
        <w:rPr>
          <w:rFonts w:ascii="Tahoma" w:eastAsia="Times New Roman" w:hAnsi="Tahoma" w:cs="Tahoma"/>
          <w:sz w:val="28"/>
          <w:szCs w:val="28"/>
          <w:rtl/>
        </w:rPr>
        <w:t xml:space="preserve">עשו כל שביכולתם על מנת למנוע את ההעפלה. הם פנו למדינות אירופה כדי למנוע מהמעפילים לעלות על אוניות, הפעילו תחנות רדאר ומטוסי סיור כדי לאתר את האוניות בים, ותפסו את המעפילים והכניסו אותם למחנות </w:t>
      </w:r>
      <w:r w:rsidRPr="00C1057F">
        <w:rPr>
          <w:rFonts w:ascii="Tahoma" w:eastAsia="Times New Roman" w:hAnsi="Tahoma" w:cs="Tahoma"/>
          <w:sz w:val="28"/>
          <w:szCs w:val="28"/>
          <w:rtl/>
        </w:rPr>
        <w:lastRenderedPageBreak/>
        <w:t xml:space="preserve">מעצר </w:t>
      </w:r>
      <w:proofErr w:type="spellStart"/>
      <w:r w:rsidRPr="00C1057F">
        <w:rPr>
          <w:rFonts w:ascii="Tahoma" w:eastAsia="Times New Roman" w:hAnsi="Tahoma" w:cs="Tahoma"/>
          <w:sz w:val="28"/>
          <w:szCs w:val="28"/>
          <w:rtl/>
        </w:rPr>
        <w:t>בעתלית.לאחר</w:t>
      </w:r>
      <w:proofErr w:type="spellEnd"/>
      <w:r w:rsidRPr="00C1057F">
        <w:rPr>
          <w:rFonts w:ascii="Tahoma" w:eastAsia="Times New Roman" w:hAnsi="Tahoma" w:cs="Tahoma"/>
          <w:sz w:val="28"/>
          <w:szCs w:val="28"/>
          <w:rtl/>
        </w:rPr>
        <w:t xml:space="preserve"> מכן, הבריטים החלו לגרש את האוניות לקפריסין, שם הקימו מחנות מעצר גדולים</w:t>
      </w:r>
      <w:r w:rsidR="00A133A2">
        <w:rPr>
          <w:rFonts w:ascii="Tahoma" w:eastAsia="Times New Roman" w:hAnsi="Tahoma" w:cs="Tahoma" w:hint="cs"/>
          <w:sz w:val="28"/>
          <w:szCs w:val="28"/>
          <w:rtl/>
        </w:rPr>
        <w:t xml:space="preserve"> .</w:t>
      </w:r>
    </w:p>
    <w:p w14:paraId="615C62CC" w14:textId="326A9540" w:rsidR="00A133A2" w:rsidRDefault="00A133A2" w:rsidP="00A133A2">
      <w:pPr>
        <w:pStyle w:val="af"/>
        <w:tabs>
          <w:tab w:val="left" w:pos="324"/>
        </w:tabs>
        <w:bidi/>
        <w:spacing w:line="360" w:lineRule="auto"/>
        <w:ind w:right="360"/>
        <w:jc w:val="both"/>
        <w:rPr>
          <w:rFonts w:ascii="Tahoma" w:hAnsi="Tahoma" w:cs="Tahoma"/>
          <w:sz w:val="28"/>
          <w:szCs w:val="28"/>
          <w:rtl/>
        </w:rPr>
      </w:pPr>
    </w:p>
    <w:p w14:paraId="59A29E3B" w14:textId="5940FBB8" w:rsidR="009434E3" w:rsidRPr="00C1057F" w:rsidRDefault="009434E3" w:rsidP="009434E3">
      <w:pPr>
        <w:keepNext/>
        <w:spacing w:after="0" w:line="360" w:lineRule="auto"/>
        <w:ind w:firstLine="41"/>
        <w:jc w:val="both"/>
        <w:outlineLvl w:val="6"/>
        <w:rPr>
          <w:rFonts w:ascii="Tahoma" w:eastAsia="Times New Roman" w:hAnsi="Tahoma" w:cs="Tahoma"/>
          <w:b/>
          <w:bCs/>
          <w:sz w:val="28"/>
          <w:szCs w:val="28"/>
          <w:rtl/>
          <w:lang w:val="x-none"/>
        </w:rPr>
      </w:pPr>
      <w:r w:rsidRPr="00C1057F">
        <w:rPr>
          <w:rFonts w:ascii="Tahoma" w:eastAsia="Times New Roman" w:hAnsi="Tahoma" w:cs="Tahoma"/>
          <w:b/>
          <w:bCs/>
          <w:sz w:val="28"/>
          <w:szCs w:val="28"/>
          <w:rtl/>
          <w:lang w:val="x-none"/>
        </w:rPr>
        <w:t>חשיבות ו</w:t>
      </w:r>
      <w:r>
        <w:rPr>
          <w:rFonts w:ascii="Tahoma" w:eastAsia="Times New Roman" w:hAnsi="Tahoma" w:cs="Tahoma" w:hint="cs"/>
          <w:b/>
          <w:bCs/>
          <w:sz w:val="28"/>
          <w:szCs w:val="28"/>
          <w:rtl/>
          <w:lang w:val="x-none"/>
        </w:rPr>
        <w:t xml:space="preserve">מטרות </w:t>
      </w:r>
      <w:r w:rsidRPr="00C1057F">
        <w:rPr>
          <w:rFonts w:ascii="Tahoma" w:eastAsia="Times New Roman" w:hAnsi="Tahoma" w:cs="Tahoma"/>
          <w:b/>
          <w:bCs/>
          <w:sz w:val="28"/>
          <w:szCs w:val="28"/>
          <w:rtl/>
          <w:lang w:val="x-none"/>
        </w:rPr>
        <w:t xml:space="preserve"> ההעפלה</w:t>
      </w:r>
      <w:r>
        <w:rPr>
          <w:rFonts w:ascii="Tahoma" w:eastAsia="Times New Roman" w:hAnsi="Tahoma" w:cs="Tahoma" w:hint="cs"/>
          <w:b/>
          <w:bCs/>
          <w:sz w:val="28"/>
          <w:szCs w:val="28"/>
          <w:rtl/>
          <w:lang w:val="x-none"/>
        </w:rPr>
        <w:t>:</w:t>
      </w:r>
    </w:p>
    <w:p w14:paraId="4E9D35D8" w14:textId="77777777" w:rsidR="009434E3" w:rsidRPr="00C1057F" w:rsidRDefault="009434E3" w:rsidP="009434E3">
      <w:pPr>
        <w:numPr>
          <w:ilvl w:val="0"/>
          <w:numId w:val="6"/>
        </w:numPr>
        <w:spacing w:after="0" w:line="360" w:lineRule="auto"/>
        <w:ind w:firstLine="41"/>
        <w:jc w:val="both"/>
        <w:rPr>
          <w:rFonts w:ascii="Tahoma" w:eastAsia="Times New Roman" w:hAnsi="Tahoma" w:cs="Tahoma"/>
          <w:sz w:val="28"/>
          <w:szCs w:val="28"/>
          <w:rtl/>
        </w:rPr>
      </w:pPr>
      <w:r w:rsidRPr="00C1057F">
        <w:rPr>
          <w:rFonts w:ascii="Tahoma" w:eastAsia="Times New Roman" w:hAnsi="Tahoma" w:cs="Tahoma"/>
          <w:b/>
          <w:bCs/>
          <w:sz w:val="28"/>
          <w:szCs w:val="28"/>
          <w:rtl/>
        </w:rPr>
        <w:t>העלאת הפליטים לא"י</w:t>
      </w:r>
      <w:r w:rsidRPr="00C1057F">
        <w:rPr>
          <w:rFonts w:ascii="Tahoma" w:eastAsia="Times New Roman" w:hAnsi="Tahoma" w:cs="Tahoma"/>
          <w:sz w:val="28"/>
          <w:szCs w:val="28"/>
          <w:rtl/>
        </w:rPr>
        <w:t xml:space="preserve">- ההעפלה הייתה הדרך העיקרית </w:t>
      </w:r>
      <w:r>
        <w:rPr>
          <w:rFonts w:ascii="Tahoma" w:eastAsia="Times New Roman" w:hAnsi="Tahoma" w:cs="Tahoma" w:hint="cs"/>
          <w:sz w:val="28"/>
          <w:szCs w:val="28"/>
          <w:rtl/>
        </w:rPr>
        <w:t xml:space="preserve">למלחמה בספר הלבן והגבלות העלייה על ידי </w:t>
      </w:r>
      <w:r w:rsidRPr="00C1057F">
        <w:rPr>
          <w:rFonts w:ascii="Tahoma" w:eastAsia="Times New Roman" w:hAnsi="Tahoma" w:cs="Tahoma"/>
          <w:sz w:val="28"/>
          <w:szCs w:val="28"/>
          <w:rtl/>
        </w:rPr>
        <w:t>הצלת פליטי השואה בזמן המלחמה ואחריה. מפעל ההעפלה הביא להצלתם של כ-100 אלף ניצולי שואה.</w:t>
      </w:r>
    </w:p>
    <w:p w14:paraId="00277557" w14:textId="77777777" w:rsidR="009434E3" w:rsidRPr="00C1057F" w:rsidRDefault="009434E3" w:rsidP="009434E3">
      <w:pPr>
        <w:numPr>
          <w:ilvl w:val="0"/>
          <w:numId w:val="6"/>
        </w:numPr>
        <w:spacing w:after="0" w:line="360" w:lineRule="auto"/>
        <w:ind w:firstLine="41"/>
        <w:jc w:val="both"/>
        <w:rPr>
          <w:rFonts w:ascii="Tahoma" w:eastAsia="Times New Roman" w:hAnsi="Tahoma" w:cs="Tahoma"/>
          <w:sz w:val="28"/>
          <w:szCs w:val="28"/>
          <w:rtl/>
        </w:rPr>
      </w:pPr>
      <w:r w:rsidRPr="00C1057F">
        <w:rPr>
          <w:rFonts w:ascii="Tahoma" w:eastAsia="Times New Roman" w:hAnsi="Tahoma" w:cs="Tahoma"/>
          <w:b/>
          <w:bCs/>
          <w:sz w:val="28"/>
          <w:szCs w:val="28"/>
          <w:rtl/>
        </w:rPr>
        <w:t>גידול האוכלוסייה היהודית</w:t>
      </w:r>
      <w:r w:rsidRPr="00C1057F">
        <w:rPr>
          <w:rFonts w:ascii="Tahoma" w:eastAsia="Times New Roman" w:hAnsi="Tahoma" w:cs="Tahoma"/>
          <w:sz w:val="28"/>
          <w:szCs w:val="28"/>
          <w:rtl/>
        </w:rPr>
        <w:t>-</w:t>
      </w:r>
      <w:r>
        <w:rPr>
          <w:rFonts w:ascii="Tahoma" w:eastAsia="Times New Roman" w:hAnsi="Tahoma" w:cs="Tahoma" w:hint="cs"/>
          <w:sz w:val="28"/>
          <w:szCs w:val="28"/>
          <w:rtl/>
        </w:rPr>
        <w:t xml:space="preserve"> </w:t>
      </w:r>
      <w:r w:rsidRPr="00C1057F">
        <w:rPr>
          <w:rFonts w:ascii="Tahoma" w:eastAsia="Times New Roman" w:hAnsi="Tahoma" w:cs="Tahoma"/>
          <w:sz w:val="28"/>
          <w:szCs w:val="28"/>
          <w:rtl/>
        </w:rPr>
        <w:t>הישוב בארץ גדל ורבים מן המעפילים השתתפו במלח</w:t>
      </w:r>
      <w:r>
        <w:rPr>
          <w:rFonts w:ascii="Tahoma" w:eastAsia="Times New Roman" w:hAnsi="Tahoma" w:cs="Tahoma" w:hint="cs"/>
          <w:sz w:val="28"/>
          <w:szCs w:val="28"/>
          <w:rtl/>
        </w:rPr>
        <w:t>מ</w:t>
      </w:r>
      <w:r w:rsidRPr="00C1057F">
        <w:rPr>
          <w:rFonts w:ascii="Tahoma" w:eastAsia="Times New Roman" w:hAnsi="Tahoma" w:cs="Tahoma"/>
          <w:sz w:val="28"/>
          <w:szCs w:val="28"/>
          <w:rtl/>
        </w:rPr>
        <w:t xml:space="preserve">ת העצמאות. </w:t>
      </w:r>
    </w:p>
    <w:p w14:paraId="04CD443B" w14:textId="2D05B862" w:rsidR="009434E3" w:rsidRPr="00C1057F" w:rsidRDefault="009434E3" w:rsidP="009434E3">
      <w:pPr>
        <w:numPr>
          <w:ilvl w:val="0"/>
          <w:numId w:val="6"/>
        </w:numPr>
        <w:spacing w:after="0" w:line="360" w:lineRule="auto"/>
        <w:ind w:firstLine="41"/>
        <w:jc w:val="both"/>
        <w:rPr>
          <w:rFonts w:ascii="Tahoma" w:eastAsia="Times New Roman" w:hAnsi="Tahoma" w:cs="Tahoma"/>
          <w:sz w:val="28"/>
          <w:szCs w:val="28"/>
        </w:rPr>
      </w:pPr>
      <w:r>
        <w:rPr>
          <w:rFonts w:ascii="Tahoma" w:eastAsia="Times New Roman" w:hAnsi="Tahoma" w:cs="Tahoma" w:hint="cs"/>
          <w:b/>
          <w:bCs/>
          <w:sz w:val="28"/>
          <w:szCs w:val="28"/>
          <w:u w:val="single"/>
          <w:rtl/>
        </w:rPr>
        <w:t>*</w:t>
      </w:r>
      <w:r w:rsidRPr="009434E3">
        <w:rPr>
          <w:rFonts w:ascii="Tahoma" w:eastAsia="Times New Roman" w:hAnsi="Tahoma" w:cs="Tahoma"/>
          <w:b/>
          <w:bCs/>
          <w:sz w:val="28"/>
          <w:szCs w:val="28"/>
          <w:u w:val="single"/>
          <w:rtl/>
        </w:rPr>
        <w:t>השפעה על דעת הקהל הבינלאומית</w:t>
      </w:r>
      <w:r w:rsidRPr="00C1057F">
        <w:rPr>
          <w:rFonts w:ascii="Tahoma" w:eastAsia="Times New Roman" w:hAnsi="Tahoma" w:cs="Tahoma"/>
          <w:sz w:val="28"/>
          <w:szCs w:val="28"/>
          <w:rtl/>
        </w:rPr>
        <w:t>- הקשיים שהערימה בריטניה העלו לסדר היום העולמי את שאלת פליטי השואה והמצוקה שלהם. פרשת "אקסודוס" זעזעה את דעת הקהל העולמית.</w:t>
      </w:r>
    </w:p>
    <w:p w14:paraId="3DEC8C3F" w14:textId="77777777" w:rsidR="009434E3" w:rsidRPr="009434E3" w:rsidRDefault="009434E3" w:rsidP="009434E3">
      <w:pPr>
        <w:pStyle w:val="af"/>
        <w:tabs>
          <w:tab w:val="left" w:pos="324"/>
        </w:tabs>
        <w:bidi/>
        <w:spacing w:line="360" w:lineRule="auto"/>
        <w:ind w:right="360"/>
        <w:jc w:val="both"/>
        <w:rPr>
          <w:rFonts w:ascii="Tahoma" w:hAnsi="Tahoma" w:cs="Tahoma"/>
          <w:sz w:val="28"/>
          <w:szCs w:val="28"/>
          <w:rtl/>
        </w:rPr>
      </w:pPr>
    </w:p>
    <w:p w14:paraId="4870AD80" w14:textId="77777777" w:rsidR="001A1482" w:rsidRPr="00C1057F" w:rsidRDefault="001A1482" w:rsidP="001A1482">
      <w:pPr>
        <w:spacing w:after="0" w:line="360" w:lineRule="auto"/>
        <w:jc w:val="both"/>
        <w:rPr>
          <w:rFonts w:ascii="Tahoma" w:eastAsia="Times New Roman" w:hAnsi="Tahoma" w:cs="Tahoma"/>
          <w:b/>
          <w:bCs/>
          <w:sz w:val="28"/>
          <w:szCs w:val="28"/>
          <w:rtl/>
        </w:rPr>
      </w:pPr>
      <w:r w:rsidRPr="00C1057F">
        <w:rPr>
          <w:rFonts w:ascii="Tahoma" w:eastAsia="Times New Roman" w:hAnsi="Tahoma" w:cs="Tahoma"/>
          <w:b/>
          <w:bCs/>
          <w:sz w:val="28"/>
          <w:szCs w:val="28"/>
          <w:rtl/>
        </w:rPr>
        <w:t>הקשיים שעמדו בפני מארגני ההעפלה:</w:t>
      </w:r>
    </w:p>
    <w:p w14:paraId="25BCF2A6" w14:textId="77777777" w:rsidR="001A1482" w:rsidRPr="00C1057F" w:rsidRDefault="001A1482" w:rsidP="00173983">
      <w:pPr>
        <w:numPr>
          <w:ilvl w:val="0"/>
          <w:numId w:val="3"/>
        </w:numPr>
        <w:spacing w:after="0" w:line="360" w:lineRule="auto"/>
        <w:ind w:firstLine="41"/>
        <w:jc w:val="both"/>
        <w:rPr>
          <w:rFonts w:ascii="Tahoma" w:eastAsia="Times New Roman" w:hAnsi="Tahoma" w:cs="Tahoma"/>
          <w:sz w:val="28"/>
          <w:szCs w:val="28"/>
          <w:rtl/>
        </w:rPr>
      </w:pPr>
      <w:r w:rsidRPr="00A133A2">
        <w:rPr>
          <w:rFonts w:ascii="Tahoma" w:eastAsia="Times New Roman" w:hAnsi="Tahoma" w:cs="Tahoma"/>
          <w:b/>
          <w:bCs/>
          <w:sz w:val="28"/>
          <w:szCs w:val="28"/>
          <w:u w:val="single"/>
          <w:rtl/>
        </w:rPr>
        <w:t>מחסור באוניות-</w:t>
      </w:r>
      <w:r w:rsidRPr="00C1057F">
        <w:rPr>
          <w:rFonts w:ascii="Tahoma" w:eastAsia="Times New Roman" w:hAnsi="Tahoma" w:cs="Tahoma"/>
          <w:sz w:val="28"/>
          <w:szCs w:val="28"/>
          <w:rtl/>
        </w:rPr>
        <w:t xml:space="preserve"> בשל מחסור בכלי שייט ופיקוח הממשלות על האוניות, היה צורך לרכוש ספינות בקר/ משא/ נהר ולהפוך אותן לספינות להעברת בני אדם. הציוד שהיה על האוניות פורק, פונו משטחים לישיבה והוכנסו ספסלים.</w:t>
      </w:r>
    </w:p>
    <w:p w14:paraId="5CB59A67" w14:textId="77777777" w:rsidR="001A1482" w:rsidRPr="00C1057F" w:rsidRDefault="001A1482" w:rsidP="00173983">
      <w:pPr>
        <w:numPr>
          <w:ilvl w:val="0"/>
          <w:numId w:val="3"/>
        </w:numPr>
        <w:spacing w:after="0" w:line="360" w:lineRule="auto"/>
        <w:ind w:firstLine="41"/>
        <w:jc w:val="both"/>
        <w:rPr>
          <w:rFonts w:ascii="Tahoma" w:eastAsia="Times New Roman" w:hAnsi="Tahoma" w:cs="Tahoma"/>
          <w:sz w:val="28"/>
          <w:szCs w:val="28"/>
          <w:u w:val="single"/>
        </w:rPr>
      </w:pPr>
      <w:r w:rsidRPr="00A133A2">
        <w:rPr>
          <w:rFonts w:ascii="Tahoma" w:eastAsia="Times New Roman" w:hAnsi="Tahoma" w:cs="Tahoma"/>
          <w:b/>
          <w:bCs/>
          <w:sz w:val="28"/>
          <w:szCs w:val="28"/>
          <w:u w:val="single"/>
          <w:rtl/>
        </w:rPr>
        <w:t>טיפול בעולים</w:t>
      </w:r>
      <w:r w:rsidRPr="00A133A2">
        <w:rPr>
          <w:rFonts w:ascii="Tahoma" w:eastAsia="Times New Roman" w:hAnsi="Tahoma" w:cs="Tahoma"/>
          <w:b/>
          <w:bCs/>
          <w:sz w:val="28"/>
          <w:szCs w:val="28"/>
          <w:rtl/>
        </w:rPr>
        <w:t>-</w:t>
      </w:r>
      <w:r w:rsidRPr="00C1057F">
        <w:rPr>
          <w:rFonts w:ascii="Tahoma" w:eastAsia="Times New Roman" w:hAnsi="Tahoma" w:cs="Tahoma"/>
          <w:sz w:val="28"/>
          <w:szCs w:val="28"/>
          <w:rtl/>
        </w:rPr>
        <w:t xml:space="preserve">  היה צריך להעביר את העולים לנמלי היעד ולתאם בין כל הגורמים. כדי להערים על הבריטים היה צורך לארגן את הטיפול בעולים באירופה ולהעבירם לנמלי המוצא, לצייד את האוניות במזון, במערכת קשר אלחוטי ולקשור קשרים עם השלטונות</w:t>
      </w:r>
    </w:p>
    <w:p w14:paraId="6B7AF923" w14:textId="19D3E77F" w:rsidR="001A1482" w:rsidRPr="009434E3" w:rsidRDefault="001A1482" w:rsidP="009434E3">
      <w:pPr>
        <w:numPr>
          <w:ilvl w:val="0"/>
          <w:numId w:val="3"/>
        </w:numPr>
        <w:spacing w:after="0" w:line="360" w:lineRule="auto"/>
        <w:ind w:firstLine="41"/>
        <w:jc w:val="both"/>
        <w:rPr>
          <w:rFonts w:ascii="Tahoma" w:eastAsia="Times New Roman" w:hAnsi="Tahoma" w:cs="Tahoma"/>
          <w:sz w:val="28"/>
          <w:szCs w:val="28"/>
          <w:rtl/>
        </w:rPr>
      </w:pPr>
      <w:r w:rsidRPr="00A133A2">
        <w:rPr>
          <w:rFonts w:ascii="Tahoma" w:eastAsia="Times New Roman" w:hAnsi="Tahoma" w:cs="Tahoma"/>
          <w:b/>
          <w:bCs/>
          <w:sz w:val="28"/>
          <w:szCs w:val="28"/>
          <w:u w:val="single"/>
          <w:rtl/>
        </w:rPr>
        <w:t>התגברות על הבריטים</w:t>
      </w:r>
      <w:r w:rsidRPr="00A133A2">
        <w:rPr>
          <w:rFonts w:ascii="Tahoma" w:eastAsia="Times New Roman" w:hAnsi="Tahoma" w:cs="Tahoma"/>
          <w:b/>
          <w:bCs/>
          <w:sz w:val="28"/>
          <w:szCs w:val="28"/>
          <w:rtl/>
        </w:rPr>
        <w:t>-</w:t>
      </w:r>
      <w:r w:rsidRPr="00C1057F">
        <w:rPr>
          <w:rFonts w:ascii="Tahoma" w:eastAsia="Times New Roman" w:hAnsi="Tahoma" w:cs="Tahoma"/>
          <w:sz w:val="28"/>
          <w:szCs w:val="28"/>
          <w:rtl/>
        </w:rPr>
        <w:t xml:space="preserve"> על מנת לא להיתפס ע"י הבריטים, חברי הארגון היו חייבים לדאוג להורדה חשאית בחופי הארץ, </w:t>
      </w:r>
      <w:r w:rsidRPr="00C1057F">
        <w:rPr>
          <w:rFonts w:ascii="Tahoma" w:eastAsia="Times New Roman" w:hAnsi="Tahoma" w:cs="Tahoma"/>
          <w:sz w:val="28"/>
          <w:szCs w:val="28"/>
          <w:rtl/>
        </w:rPr>
        <w:lastRenderedPageBreak/>
        <w:t>הכוללת ביצוע פעולות הטעיה כדי שלא ילכדו. העולים פוזרו במהירות בקיבוצים ובמקומות חבויים והוסתרו שם מספר ימים.</w:t>
      </w:r>
    </w:p>
    <w:p w14:paraId="060D3BAC" w14:textId="5D3C0335" w:rsidR="00370AED" w:rsidRPr="009434E3" w:rsidRDefault="00A133A2" w:rsidP="009434E3">
      <w:pPr>
        <w:keepNext/>
        <w:spacing w:after="0" w:line="360" w:lineRule="auto"/>
        <w:jc w:val="both"/>
        <w:outlineLvl w:val="0"/>
        <w:rPr>
          <w:rFonts w:ascii="Tahoma" w:eastAsia="Times New Roman" w:hAnsi="Tahoma" w:cs="Tahoma"/>
          <w:b/>
          <w:bCs/>
          <w:sz w:val="28"/>
          <w:szCs w:val="28"/>
          <w:rtl/>
          <w:lang w:val="x-none"/>
        </w:rPr>
      </w:pPr>
      <w:r>
        <w:rPr>
          <w:rFonts w:ascii="Tahoma" w:eastAsia="Times New Roman" w:hAnsi="Tahoma" w:cs="Tahoma" w:hint="cs"/>
          <w:b/>
          <w:bCs/>
          <w:sz w:val="28"/>
          <w:szCs w:val="28"/>
          <w:rtl/>
          <w:lang w:val="x-none"/>
        </w:rPr>
        <w:t>העפלה אירוע מדגים</w:t>
      </w:r>
      <w:r w:rsidR="009434E3">
        <w:rPr>
          <w:rFonts w:ascii="Tahoma" w:eastAsia="Times New Roman" w:hAnsi="Tahoma" w:cs="Tahoma" w:hint="cs"/>
          <w:b/>
          <w:bCs/>
          <w:sz w:val="28"/>
          <w:szCs w:val="28"/>
          <w:rtl/>
          <w:lang w:val="x-none"/>
        </w:rPr>
        <w:t>:</w:t>
      </w:r>
    </w:p>
    <w:p w14:paraId="40AF7AB9" w14:textId="77777777" w:rsidR="001A1482" w:rsidRPr="00C1057F" w:rsidRDefault="001A1482" w:rsidP="001A1482">
      <w:pPr>
        <w:spacing w:after="0" w:line="360" w:lineRule="auto"/>
        <w:jc w:val="both"/>
        <w:rPr>
          <w:rFonts w:ascii="Tahoma" w:eastAsia="Times New Roman" w:hAnsi="Tahoma" w:cs="Tahoma"/>
          <w:sz w:val="28"/>
          <w:szCs w:val="28"/>
          <w:rtl/>
        </w:rPr>
      </w:pPr>
      <w:r w:rsidRPr="00C1057F">
        <w:rPr>
          <w:rFonts w:ascii="Tahoma" w:eastAsia="Times New Roman" w:hAnsi="Tahoma" w:cs="Tahoma"/>
          <w:b/>
          <w:bCs/>
          <w:sz w:val="28"/>
          <w:szCs w:val="28"/>
          <w:rtl/>
        </w:rPr>
        <w:t>פרשת "אקסודוס"-"יצאת אירופה תש"ז"</w:t>
      </w:r>
      <w:r w:rsidRPr="00C1057F">
        <w:rPr>
          <w:rFonts w:ascii="Tahoma" w:eastAsia="Times New Roman" w:hAnsi="Tahoma" w:cs="Tahoma"/>
          <w:sz w:val="28"/>
          <w:szCs w:val="28"/>
          <w:rtl/>
        </w:rPr>
        <w:t xml:space="preserve"> </w:t>
      </w:r>
    </w:p>
    <w:p w14:paraId="1542A4C4" w14:textId="284A170F" w:rsidR="00A133A2" w:rsidRPr="00C1057F" w:rsidRDefault="001A1482" w:rsidP="00A133A2">
      <w:pPr>
        <w:spacing w:after="0" w:line="360" w:lineRule="auto"/>
        <w:jc w:val="both"/>
        <w:rPr>
          <w:rFonts w:ascii="Tahoma" w:eastAsia="Times New Roman" w:hAnsi="Tahoma" w:cs="Tahoma"/>
          <w:sz w:val="28"/>
          <w:szCs w:val="28"/>
          <w:rtl/>
        </w:rPr>
      </w:pPr>
      <w:r w:rsidRPr="00C1057F">
        <w:rPr>
          <w:rFonts w:ascii="Tahoma" w:eastAsia="Times New Roman" w:hAnsi="Tahoma" w:cs="Tahoma"/>
          <w:sz w:val="28"/>
          <w:szCs w:val="28"/>
          <w:rtl/>
        </w:rPr>
        <w:t xml:space="preserve">ביולי 1947 הפליגה אוניית מעפילים מצרפת ועליה 4,500 מעפילים </w:t>
      </w:r>
      <w:r w:rsidR="00A133A2">
        <w:rPr>
          <w:noProof/>
        </w:rPr>
        <w:drawing>
          <wp:anchor distT="0" distB="0" distL="114300" distR="114300" simplePos="0" relativeHeight="251660288" behindDoc="1" locked="0" layoutInCell="1" allowOverlap="1" wp14:anchorId="2F1D59B8" wp14:editId="2C551ADC">
            <wp:simplePos x="0" y="0"/>
            <wp:positionH relativeFrom="margin">
              <wp:align>right</wp:align>
            </wp:positionH>
            <wp:positionV relativeFrom="paragraph">
              <wp:posOffset>4445</wp:posOffset>
            </wp:positionV>
            <wp:extent cx="2857500" cy="2057400"/>
            <wp:effectExtent l="0" t="0" r="0" b="0"/>
            <wp:wrapTight wrapText="bothSides">
              <wp:wrapPolygon edited="0">
                <wp:start x="0" y="0"/>
                <wp:lineTo x="0" y="21400"/>
                <wp:lineTo x="21456" y="21400"/>
                <wp:lineTo x="21456" y="0"/>
                <wp:lineTo x="0" y="0"/>
              </wp:wrapPolygon>
            </wp:wrapTight>
            <wp:docPr id="5" name="תמונה 5" descr="האנייה אקסודוס בנמל חיפה, 18 ביולי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האנייה אקסודוס בנמל חיפה, 18 ביולי 19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C91">
        <w:rPr>
          <w:rFonts w:ascii="Tahoma" w:eastAsia="Times New Roman" w:hAnsi="Tahoma" w:cs="Tahoma"/>
          <w:sz w:val="28"/>
          <w:szCs w:val="28"/>
        </w:rPr>
        <w:t>.</w:t>
      </w:r>
    </w:p>
    <w:p w14:paraId="5AE9F55E" w14:textId="77777777" w:rsidR="001A1482" w:rsidRPr="00C1057F" w:rsidRDefault="001A1482" w:rsidP="001A1482">
      <w:pPr>
        <w:spacing w:after="0" w:line="360" w:lineRule="auto"/>
        <w:jc w:val="both"/>
        <w:rPr>
          <w:rFonts w:ascii="Tahoma" w:eastAsia="Times New Roman" w:hAnsi="Tahoma" w:cs="Tahoma"/>
          <w:sz w:val="28"/>
          <w:szCs w:val="28"/>
          <w:rtl/>
        </w:rPr>
      </w:pPr>
      <w:r w:rsidRPr="00C1057F">
        <w:rPr>
          <w:rFonts w:ascii="Tahoma" w:eastAsia="Times New Roman" w:hAnsi="Tahoma" w:cs="Tahoma"/>
          <w:sz w:val="28"/>
          <w:szCs w:val="28"/>
          <w:rtl/>
        </w:rPr>
        <w:t xml:space="preserve">כשהגיעה למרחק של </w:t>
      </w:r>
      <w:smartTag w:uri="urn:schemas-microsoft-com:office:smarttags" w:element="metricconverter">
        <w:smartTagPr>
          <w:attr w:name="ProductID" w:val="40 ק&quot;מ"/>
        </w:smartTagPr>
        <w:r w:rsidRPr="00C1057F">
          <w:rPr>
            <w:rFonts w:ascii="Tahoma" w:eastAsia="Times New Roman" w:hAnsi="Tahoma" w:cs="Tahoma"/>
            <w:sz w:val="28"/>
            <w:szCs w:val="28"/>
            <w:rtl/>
          </w:rPr>
          <w:t>40 ק"מ</w:t>
        </w:r>
      </w:smartTag>
      <w:r w:rsidRPr="00C1057F">
        <w:rPr>
          <w:rFonts w:ascii="Tahoma" w:eastAsia="Times New Roman" w:hAnsi="Tahoma" w:cs="Tahoma"/>
          <w:sz w:val="28"/>
          <w:szCs w:val="28"/>
          <w:rtl/>
        </w:rPr>
        <w:t xml:space="preserve"> מחופי ת"א שש משחתות בריטיות חסמו את דרכה.  החיילים הבריטים עלו על אוניית המעפילים , והחל קרב פנים אל פנים בין הבריטים לבין המעפילים. המעפילים השתמשו במוטות ברזל, ביתדות, בברגים, בבקבוקים ובקופסאות שימורים שאותם השליכו על הבריטים. הבריטים פתחו באש חיה. שלושה מעפילים נהרגו ועשרות נפצעו.</w:t>
      </w:r>
    </w:p>
    <w:p w14:paraId="48A5D313" w14:textId="4F91D41A" w:rsidR="00B90C91" w:rsidRDefault="001A1482" w:rsidP="00B90C91">
      <w:pPr>
        <w:spacing w:after="0" w:line="360" w:lineRule="auto"/>
        <w:jc w:val="both"/>
        <w:rPr>
          <w:rFonts w:ascii="Tahoma" w:eastAsia="Times New Roman" w:hAnsi="Tahoma" w:cs="Tahoma"/>
          <w:sz w:val="28"/>
          <w:szCs w:val="28"/>
          <w:rtl/>
        </w:rPr>
      </w:pPr>
      <w:r w:rsidRPr="00C1057F">
        <w:rPr>
          <w:rFonts w:ascii="Tahoma" w:eastAsia="Times New Roman" w:hAnsi="Tahoma" w:cs="Tahoma"/>
          <w:sz w:val="28"/>
          <w:szCs w:val="28"/>
          <w:rtl/>
        </w:rPr>
        <w:t xml:space="preserve">האונייה נגררה לנמל חיפה והמעפילים הועלו על שלוש ספינות וגורשו לדרום צרפת על מנת לשבור את תנועת ההעפלה. </w:t>
      </w:r>
    </w:p>
    <w:p w14:paraId="5C76FAA7" w14:textId="26E36A23" w:rsidR="001A1482" w:rsidRPr="00B90C91" w:rsidRDefault="001A1482" w:rsidP="001A1482">
      <w:pPr>
        <w:spacing w:after="0" w:line="360" w:lineRule="auto"/>
        <w:jc w:val="both"/>
        <w:rPr>
          <w:rFonts w:ascii="Tahoma" w:eastAsia="Times New Roman" w:hAnsi="Tahoma" w:cs="Tahoma"/>
          <w:sz w:val="28"/>
          <w:szCs w:val="28"/>
          <w:rtl/>
        </w:rPr>
      </w:pPr>
      <w:r w:rsidRPr="00C1057F">
        <w:rPr>
          <w:rFonts w:ascii="Tahoma" w:eastAsia="Times New Roman" w:hAnsi="Tahoma" w:cs="Tahoma"/>
          <w:sz w:val="28"/>
          <w:szCs w:val="28"/>
          <w:rtl/>
        </w:rPr>
        <w:t xml:space="preserve">המעפילים סרבו לרדת מספינות הגרוש, ושביתת הרעב שבה פתחו עוררה את חמתם של הבריטים. למרות האולטימאטום של הבריטים, </w:t>
      </w:r>
      <w:r w:rsidRPr="00C1057F">
        <w:rPr>
          <w:rFonts w:ascii="Tahoma" w:eastAsia="Times New Roman" w:hAnsi="Tahoma" w:cs="Tahoma"/>
          <w:sz w:val="28"/>
          <w:szCs w:val="28"/>
          <w:rtl/>
        </w:rPr>
        <w:lastRenderedPageBreak/>
        <w:t xml:space="preserve">שאם המעפילים לא ירדו, תשלחנה </w:t>
      </w:r>
      <w:proofErr w:type="spellStart"/>
      <w:r w:rsidRPr="00C1057F">
        <w:rPr>
          <w:rFonts w:ascii="Tahoma" w:eastAsia="Times New Roman" w:hAnsi="Tahoma" w:cs="Tahoma"/>
          <w:sz w:val="28"/>
          <w:szCs w:val="28"/>
          <w:rtl/>
        </w:rPr>
        <w:t>אניות</w:t>
      </w:r>
      <w:proofErr w:type="spellEnd"/>
      <w:r w:rsidRPr="00C1057F">
        <w:rPr>
          <w:rFonts w:ascii="Tahoma" w:eastAsia="Times New Roman" w:hAnsi="Tahoma" w:cs="Tahoma"/>
          <w:sz w:val="28"/>
          <w:szCs w:val="28"/>
          <w:rtl/>
        </w:rPr>
        <w:t xml:space="preserve"> הגרוש </w:t>
      </w:r>
      <w:proofErr w:type="spellStart"/>
      <w:r w:rsidRPr="00C1057F">
        <w:rPr>
          <w:rFonts w:ascii="Tahoma" w:eastAsia="Times New Roman" w:hAnsi="Tahoma" w:cs="Tahoma"/>
          <w:sz w:val="28"/>
          <w:szCs w:val="28"/>
          <w:rtl/>
        </w:rPr>
        <w:t>להמבורג</w:t>
      </w:r>
      <w:proofErr w:type="spellEnd"/>
      <w:r w:rsidRPr="00C1057F">
        <w:rPr>
          <w:rFonts w:ascii="Tahoma" w:eastAsia="Times New Roman" w:hAnsi="Tahoma" w:cs="Tahoma"/>
          <w:sz w:val="28"/>
          <w:szCs w:val="28"/>
          <w:rtl/>
        </w:rPr>
        <w:t xml:space="preserve"> שבגרמניה, איש מהמעפילים לא ירד.</w:t>
      </w:r>
      <w:r w:rsidR="00B90C91" w:rsidRPr="00B90C91">
        <w:rPr>
          <w:rFonts w:ascii="Tahoma" w:hAnsi="Tahoma" w:cs="Tahoma"/>
          <w:noProof/>
          <w:sz w:val="28"/>
          <w:szCs w:val="28"/>
        </w:rPr>
        <w:t xml:space="preserve"> </w:t>
      </w:r>
      <w:r w:rsidR="00B90C91">
        <w:rPr>
          <w:rFonts w:ascii="Tahoma" w:hAnsi="Tahoma" w:cs="Tahoma"/>
          <w:noProof/>
          <w:sz w:val="28"/>
          <w:szCs w:val="28"/>
        </w:rPr>
        <w:drawing>
          <wp:anchor distT="0" distB="0" distL="114300" distR="114300" simplePos="0" relativeHeight="251661312" behindDoc="0" locked="0" layoutInCell="1" allowOverlap="1" wp14:anchorId="29CFA641" wp14:editId="3854C3AC">
            <wp:simplePos x="0" y="0"/>
            <wp:positionH relativeFrom="column">
              <wp:posOffset>3336290</wp:posOffset>
            </wp:positionH>
            <wp:positionV relativeFrom="paragraph">
              <wp:posOffset>1607820</wp:posOffset>
            </wp:positionV>
            <wp:extent cx="1752600" cy="2598420"/>
            <wp:effectExtent l="0" t="0" r="0" b="0"/>
            <wp:wrapSquare wrapText="bothSides"/>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2600" cy="2598420"/>
                    </a:xfrm>
                    <a:prstGeom prst="rect">
                      <a:avLst/>
                    </a:prstGeom>
                    <a:noFill/>
                    <a:ln>
                      <a:noFill/>
                    </a:ln>
                  </pic:spPr>
                </pic:pic>
              </a:graphicData>
            </a:graphic>
          </wp:anchor>
        </w:drawing>
      </w:r>
    </w:p>
    <w:p w14:paraId="5024545E" w14:textId="1CC5891F" w:rsidR="00B90C91" w:rsidRDefault="001A1482" w:rsidP="00B90C91">
      <w:pPr>
        <w:spacing w:after="0" w:line="360" w:lineRule="auto"/>
        <w:jc w:val="both"/>
        <w:rPr>
          <w:rFonts w:ascii="Tahoma" w:eastAsia="Times New Roman" w:hAnsi="Tahoma" w:cs="Tahoma"/>
          <w:sz w:val="28"/>
          <w:szCs w:val="28"/>
          <w:rtl/>
        </w:rPr>
      </w:pPr>
      <w:r w:rsidRPr="00C1057F">
        <w:rPr>
          <w:rFonts w:ascii="Tahoma" w:eastAsia="Times New Roman" w:hAnsi="Tahoma" w:cs="Tahoma"/>
          <w:sz w:val="28"/>
          <w:szCs w:val="28"/>
          <w:rtl/>
        </w:rPr>
        <w:t>הבריטים העבירו את הספינות לגרמניה בספטמבר 1947 ושם הם הורדו בכוח לשני מחנות מעצר באזור הכיבוש הבריטי. בהדרגה הועברו המעפילים לאזור החסות האמריקני בגרמניה בעזרת שליחי "ההגנה", ומשם לארץ ישראל בתעודות מזייפות. עד ספטמבר 1948 עלו כל מעפילי "אקסודוס" ארצה.</w:t>
      </w:r>
    </w:p>
    <w:p w14:paraId="3259ED63" w14:textId="77777777" w:rsidR="00B90C91" w:rsidRPr="00C1057F" w:rsidRDefault="00B90C91" w:rsidP="001A1482">
      <w:pPr>
        <w:spacing w:after="0" w:line="360" w:lineRule="auto"/>
        <w:jc w:val="both"/>
        <w:rPr>
          <w:rFonts w:ascii="Tahoma" w:eastAsia="Times New Roman" w:hAnsi="Tahoma" w:cs="Tahoma"/>
          <w:sz w:val="28"/>
          <w:szCs w:val="28"/>
          <w:rtl/>
        </w:rPr>
      </w:pPr>
    </w:p>
    <w:p w14:paraId="0E60E86B" w14:textId="076614C4" w:rsidR="001A1482" w:rsidRPr="00C1057F" w:rsidRDefault="009434E3" w:rsidP="001A1482">
      <w:pPr>
        <w:keepNext/>
        <w:spacing w:after="0" w:line="360" w:lineRule="auto"/>
        <w:jc w:val="both"/>
        <w:outlineLvl w:val="4"/>
        <w:rPr>
          <w:rFonts w:ascii="Tahoma" w:eastAsia="Times New Roman" w:hAnsi="Tahoma" w:cs="Tahoma"/>
          <w:b/>
          <w:bCs/>
          <w:sz w:val="28"/>
          <w:szCs w:val="28"/>
          <w:rtl/>
          <w:lang w:val="x-none"/>
        </w:rPr>
      </w:pPr>
      <w:r>
        <w:rPr>
          <w:rFonts w:ascii="Tahoma" w:eastAsia="Times New Roman" w:hAnsi="Tahoma" w:cs="Tahoma" w:hint="cs"/>
          <w:b/>
          <w:bCs/>
          <w:sz w:val="28"/>
          <w:szCs w:val="28"/>
          <w:rtl/>
          <w:lang w:val="x-none"/>
        </w:rPr>
        <w:t>חשיבותה של</w:t>
      </w:r>
      <w:r w:rsidR="001A1482" w:rsidRPr="00C1057F">
        <w:rPr>
          <w:rFonts w:ascii="Tahoma" w:eastAsia="Times New Roman" w:hAnsi="Tahoma" w:cs="Tahoma"/>
          <w:b/>
          <w:bCs/>
          <w:sz w:val="28"/>
          <w:szCs w:val="28"/>
          <w:rtl/>
          <w:lang w:val="x-none"/>
        </w:rPr>
        <w:t xml:space="preserve"> פרשת "אקסודוס"</w:t>
      </w:r>
      <w:r w:rsidR="00B90C91">
        <w:rPr>
          <w:rFonts w:ascii="Tahoma" w:eastAsia="Times New Roman" w:hAnsi="Tahoma" w:cs="Tahoma" w:hint="cs"/>
          <w:b/>
          <w:bCs/>
          <w:sz w:val="28"/>
          <w:szCs w:val="28"/>
          <w:rtl/>
          <w:lang w:val="x-none"/>
        </w:rPr>
        <w:t>:</w:t>
      </w:r>
    </w:p>
    <w:p w14:paraId="36C102B3" w14:textId="77777777" w:rsidR="001A1482" w:rsidRPr="00C1057F" w:rsidRDefault="001A1482" w:rsidP="00173983">
      <w:pPr>
        <w:numPr>
          <w:ilvl w:val="0"/>
          <w:numId w:val="7"/>
        </w:numPr>
        <w:spacing w:after="0" w:line="360" w:lineRule="auto"/>
        <w:ind w:firstLine="41"/>
        <w:jc w:val="both"/>
        <w:rPr>
          <w:rFonts w:ascii="Tahoma" w:eastAsia="Times New Roman" w:hAnsi="Tahoma" w:cs="Tahoma"/>
          <w:sz w:val="28"/>
          <w:szCs w:val="28"/>
          <w:rtl/>
        </w:rPr>
      </w:pPr>
      <w:r w:rsidRPr="00C1057F">
        <w:rPr>
          <w:rFonts w:ascii="Tahoma" w:eastAsia="Times New Roman" w:hAnsi="Tahoma" w:cs="Tahoma"/>
          <w:b/>
          <w:bCs/>
          <w:sz w:val="28"/>
          <w:szCs w:val="28"/>
          <w:rtl/>
        </w:rPr>
        <w:t>השפיעה על דעת הקהל בעולם</w:t>
      </w:r>
      <w:r w:rsidRPr="00C1057F">
        <w:rPr>
          <w:rFonts w:ascii="Tahoma" w:eastAsia="Times New Roman" w:hAnsi="Tahoma" w:cs="Tahoma"/>
          <w:sz w:val="28"/>
          <w:szCs w:val="28"/>
          <w:rtl/>
        </w:rPr>
        <w:t xml:space="preserve">- דעת הקהל בעולם נסערה מהתנהגותם הברוטאלית והאכזרית של הבריטים. </w:t>
      </w:r>
    </w:p>
    <w:p w14:paraId="25915EDA" w14:textId="1280094F" w:rsidR="001A1482" w:rsidRDefault="001A1482" w:rsidP="00173983">
      <w:pPr>
        <w:numPr>
          <w:ilvl w:val="0"/>
          <w:numId w:val="7"/>
        </w:numPr>
        <w:spacing w:after="0" w:line="360" w:lineRule="auto"/>
        <w:ind w:firstLine="41"/>
        <w:jc w:val="both"/>
        <w:rPr>
          <w:rFonts w:ascii="Tahoma" w:eastAsia="Times New Roman" w:hAnsi="Tahoma" w:cs="Tahoma"/>
          <w:sz w:val="28"/>
          <w:szCs w:val="28"/>
        </w:rPr>
      </w:pPr>
      <w:r w:rsidRPr="00C1057F">
        <w:rPr>
          <w:rFonts w:ascii="Tahoma" w:eastAsia="Times New Roman" w:hAnsi="Tahoma" w:cs="Tahoma"/>
          <w:b/>
          <w:bCs/>
          <w:sz w:val="28"/>
          <w:szCs w:val="28"/>
          <w:rtl/>
        </w:rPr>
        <w:t>ההשפעה על ועדת החקירה מטעם האו"ם (אונסקו"פ)</w:t>
      </w:r>
      <w:r w:rsidRPr="00C1057F">
        <w:rPr>
          <w:rFonts w:ascii="Tahoma" w:eastAsia="Times New Roman" w:hAnsi="Tahoma" w:cs="Tahoma"/>
          <w:sz w:val="28"/>
          <w:szCs w:val="28"/>
          <w:rtl/>
        </w:rPr>
        <w:t xml:space="preserve">- באותה תקופה, שהתה אז </w:t>
      </w:r>
      <w:proofErr w:type="spellStart"/>
      <w:r w:rsidRPr="00C1057F">
        <w:rPr>
          <w:rFonts w:ascii="Tahoma" w:eastAsia="Times New Roman" w:hAnsi="Tahoma" w:cs="Tahoma"/>
          <w:sz w:val="28"/>
          <w:szCs w:val="28"/>
          <w:rtl/>
        </w:rPr>
        <w:t>בארץ,ועדה</w:t>
      </w:r>
      <w:proofErr w:type="spellEnd"/>
      <w:r w:rsidRPr="00C1057F">
        <w:rPr>
          <w:rFonts w:ascii="Tahoma" w:eastAsia="Times New Roman" w:hAnsi="Tahoma" w:cs="Tahoma"/>
          <w:sz w:val="28"/>
          <w:szCs w:val="28"/>
          <w:rtl/>
        </w:rPr>
        <w:t xml:space="preserve"> מטעם האו"ם שנדרשה לקבל החלטה לגבי עתיד ארץ ישראל. חברי הועדה הזדעזעו קשות ואין ספק שהמלצתם לחלוקת א"י הושפעו ע"י פרשת "אקסודוס". </w:t>
      </w:r>
    </w:p>
    <w:p w14:paraId="54F1D5D8" w14:textId="77777777" w:rsidR="00B90C91" w:rsidRPr="00C1057F" w:rsidRDefault="00B90C91" w:rsidP="00B90C91">
      <w:pPr>
        <w:spacing w:after="0" w:line="360" w:lineRule="auto"/>
        <w:ind w:right="720"/>
        <w:jc w:val="both"/>
        <w:rPr>
          <w:rFonts w:ascii="Tahoma" w:eastAsia="Times New Roman" w:hAnsi="Tahoma" w:cs="Tahoma"/>
          <w:sz w:val="28"/>
          <w:szCs w:val="28"/>
          <w:rtl/>
        </w:rPr>
      </w:pPr>
    </w:p>
    <w:p w14:paraId="3AE9BC23" w14:textId="77777777" w:rsidR="001A1482" w:rsidRPr="00C1057F" w:rsidRDefault="001A1482" w:rsidP="00B90C91">
      <w:pPr>
        <w:spacing w:after="0" w:line="360" w:lineRule="auto"/>
        <w:ind w:right="720"/>
        <w:jc w:val="both"/>
        <w:rPr>
          <w:rFonts w:ascii="Tahoma" w:eastAsia="Times New Roman" w:hAnsi="Tahoma" w:cs="Tahoma"/>
          <w:b/>
          <w:bCs/>
          <w:sz w:val="28"/>
          <w:szCs w:val="28"/>
          <w:rtl/>
        </w:rPr>
      </w:pPr>
    </w:p>
    <w:p w14:paraId="33E36262" w14:textId="2D88CEC6" w:rsidR="001A1482" w:rsidRPr="009434E3" w:rsidRDefault="001A1482" w:rsidP="00173983">
      <w:pPr>
        <w:numPr>
          <w:ilvl w:val="0"/>
          <w:numId w:val="34"/>
        </w:numPr>
        <w:spacing w:after="0" w:line="360" w:lineRule="auto"/>
        <w:jc w:val="both"/>
        <w:rPr>
          <w:rFonts w:ascii="Tahoma" w:eastAsia="Times New Roman" w:hAnsi="Tahoma" w:cs="Tahoma"/>
          <w:b/>
          <w:bCs/>
          <w:sz w:val="18"/>
          <w:szCs w:val="18"/>
          <w:rtl/>
        </w:rPr>
      </w:pPr>
      <w:r w:rsidRPr="00C1057F">
        <w:rPr>
          <w:rFonts w:ascii="Tahoma" w:eastAsia="Times New Roman" w:hAnsi="Tahoma" w:cs="Tahoma"/>
          <w:b/>
          <w:bCs/>
          <w:sz w:val="28"/>
          <w:szCs w:val="28"/>
          <w:rtl/>
        </w:rPr>
        <w:t>התיישבות</w:t>
      </w:r>
      <w:r w:rsidR="009434E3" w:rsidRPr="009434E3">
        <w:rPr>
          <w:rFonts w:ascii="Tahoma" w:eastAsia="Times New Roman" w:hAnsi="Tahoma" w:cs="Tahoma" w:hint="cs"/>
          <w:b/>
          <w:bCs/>
          <w:sz w:val="18"/>
          <w:szCs w:val="18"/>
          <w:rtl/>
        </w:rPr>
        <w:t xml:space="preserve">(לא צריך לבגרות </w:t>
      </w:r>
      <w:proofErr w:type="spellStart"/>
      <w:r w:rsidR="009434E3" w:rsidRPr="009434E3">
        <w:rPr>
          <w:rFonts w:ascii="Tahoma" w:eastAsia="Times New Roman" w:hAnsi="Tahoma" w:cs="Tahoma" w:hint="cs"/>
          <w:b/>
          <w:bCs/>
          <w:sz w:val="18"/>
          <w:szCs w:val="18"/>
          <w:rtl/>
        </w:rPr>
        <w:t>תשפע"ב</w:t>
      </w:r>
      <w:proofErr w:type="spellEnd"/>
      <w:r w:rsidR="009434E3">
        <w:rPr>
          <w:rFonts w:ascii="Tahoma" w:eastAsia="Times New Roman" w:hAnsi="Tahoma" w:cs="Tahoma" w:hint="cs"/>
          <w:b/>
          <w:bCs/>
          <w:sz w:val="18"/>
          <w:szCs w:val="18"/>
          <w:rtl/>
        </w:rPr>
        <w:t>)</w:t>
      </w:r>
    </w:p>
    <w:p w14:paraId="42935789" w14:textId="77777777" w:rsidR="001A1482" w:rsidRPr="00C1057F" w:rsidRDefault="001A1482" w:rsidP="001A1482">
      <w:pPr>
        <w:spacing w:after="0" w:line="360" w:lineRule="auto"/>
        <w:jc w:val="both"/>
        <w:rPr>
          <w:rFonts w:ascii="Tahoma" w:eastAsia="Times New Roman" w:hAnsi="Tahoma" w:cs="Tahoma"/>
          <w:sz w:val="28"/>
          <w:szCs w:val="28"/>
          <w:rtl/>
        </w:rPr>
      </w:pPr>
      <w:r w:rsidRPr="000E7F5F">
        <w:rPr>
          <w:rFonts w:ascii="Tahoma" w:eastAsia="Times New Roman" w:hAnsi="Tahoma" w:cs="Tahoma"/>
          <w:b/>
          <w:bCs/>
          <w:i/>
          <w:iCs/>
          <w:sz w:val="28"/>
          <w:szCs w:val="28"/>
          <w:u w:val="single"/>
          <w:rtl/>
        </w:rPr>
        <w:t xml:space="preserve">המטרה </w:t>
      </w:r>
      <w:r w:rsidRPr="00C1057F">
        <w:rPr>
          <w:rFonts w:ascii="Tahoma" w:eastAsia="Times New Roman" w:hAnsi="Tahoma" w:cs="Tahoma"/>
          <w:sz w:val="28"/>
          <w:szCs w:val="28"/>
          <w:rtl/>
        </w:rPr>
        <w:t>העיקרית של ההתיישבות הייתה הצורך לתקוע יתד בחלקים של הארץ, כדי למנוע את ניתוקם במקרה של חלוקה מדינית. ראשי הישוב צפו מקרה שבו הארץ תחולק לשניים, וע"י הרחבת ההתיישבות, רצו להגדיל את השטח שהיהודים יקבלו.  לשם כך רכשו היהודים קרקעות בכל רחבי הארץ.</w:t>
      </w:r>
    </w:p>
    <w:p w14:paraId="29920C7F" w14:textId="66EA92EA" w:rsidR="001A1482" w:rsidRPr="00C1057F" w:rsidRDefault="001A1482" w:rsidP="001A1482">
      <w:pPr>
        <w:spacing w:after="0" w:line="360" w:lineRule="auto"/>
        <w:jc w:val="both"/>
        <w:rPr>
          <w:rFonts w:ascii="Tahoma" w:eastAsia="Times New Roman" w:hAnsi="Tahoma" w:cs="Tahoma"/>
          <w:b/>
          <w:bCs/>
          <w:sz w:val="28"/>
          <w:szCs w:val="28"/>
          <w:rtl/>
        </w:rPr>
      </w:pPr>
      <w:r w:rsidRPr="00C1057F">
        <w:rPr>
          <w:rFonts w:ascii="Tahoma" w:eastAsia="Times New Roman" w:hAnsi="Tahoma" w:cs="Tahoma"/>
          <w:b/>
          <w:bCs/>
          <w:sz w:val="28"/>
          <w:szCs w:val="28"/>
          <w:rtl/>
        </w:rPr>
        <w:lastRenderedPageBreak/>
        <w:t xml:space="preserve"> </w:t>
      </w:r>
      <w:r w:rsidR="000E7F5F">
        <w:rPr>
          <w:rFonts w:ascii="Tahoma" w:eastAsia="Times New Roman" w:hAnsi="Tahoma" w:cs="Tahoma" w:hint="cs"/>
          <w:b/>
          <w:bCs/>
          <w:sz w:val="28"/>
          <w:szCs w:val="28"/>
          <w:rtl/>
        </w:rPr>
        <w:t>1.</w:t>
      </w:r>
      <w:r w:rsidRPr="00C1057F">
        <w:rPr>
          <w:rFonts w:ascii="Tahoma" w:eastAsia="Times New Roman" w:hAnsi="Tahoma" w:cs="Tahoma"/>
          <w:b/>
          <w:bCs/>
          <w:sz w:val="28"/>
          <w:szCs w:val="28"/>
          <w:rtl/>
        </w:rPr>
        <w:t xml:space="preserve">פרשת </w:t>
      </w:r>
      <w:proofErr w:type="spellStart"/>
      <w:r w:rsidRPr="00C1057F">
        <w:rPr>
          <w:rFonts w:ascii="Tahoma" w:eastAsia="Times New Roman" w:hAnsi="Tahoma" w:cs="Tahoma"/>
          <w:b/>
          <w:bCs/>
          <w:sz w:val="28"/>
          <w:szCs w:val="28"/>
          <w:rtl/>
        </w:rPr>
        <w:t>ביריה</w:t>
      </w:r>
      <w:proofErr w:type="spellEnd"/>
      <w:r w:rsidR="000E7F5F">
        <w:rPr>
          <w:rFonts w:ascii="Tahoma" w:eastAsia="Times New Roman" w:hAnsi="Tahoma" w:cs="Tahoma" w:hint="cs"/>
          <w:b/>
          <w:bCs/>
          <w:sz w:val="20"/>
          <w:szCs w:val="20"/>
          <w:rtl/>
        </w:rPr>
        <w:t xml:space="preserve"> </w:t>
      </w:r>
      <w:r w:rsidR="000E7F5F" w:rsidRPr="000E7F5F">
        <w:rPr>
          <w:rFonts w:ascii="Tahoma" w:eastAsia="Times New Roman" w:hAnsi="Tahoma" w:cs="Tahoma" w:hint="cs"/>
          <w:b/>
          <w:bCs/>
          <w:sz w:val="20"/>
          <w:szCs w:val="20"/>
          <w:rtl/>
        </w:rPr>
        <w:t>(</w:t>
      </w:r>
      <w:r w:rsidR="000E7F5F">
        <w:rPr>
          <w:rFonts w:ascii="Tahoma" w:eastAsia="Times New Roman" w:hAnsi="Tahoma" w:cs="Tahoma" w:hint="cs"/>
          <w:b/>
          <w:bCs/>
          <w:sz w:val="20"/>
          <w:szCs w:val="20"/>
          <w:rtl/>
        </w:rPr>
        <w:t>*</w:t>
      </w:r>
      <w:r w:rsidR="000E7F5F" w:rsidRPr="000E7F5F">
        <w:rPr>
          <w:rFonts w:ascii="Tahoma" w:eastAsia="Times New Roman" w:hAnsi="Tahoma" w:cs="Tahoma" w:hint="cs"/>
          <w:b/>
          <w:bCs/>
          <w:sz w:val="20"/>
          <w:szCs w:val="20"/>
          <w:rtl/>
        </w:rPr>
        <w:t>צריך לדעת דוגמא אחת להתיישבות)</w:t>
      </w:r>
    </w:p>
    <w:p w14:paraId="62F622ED" w14:textId="77777777" w:rsidR="001A1482" w:rsidRPr="00C1057F" w:rsidRDefault="001A1482" w:rsidP="001A1482">
      <w:pPr>
        <w:spacing w:after="0" w:line="360" w:lineRule="auto"/>
        <w:jc w:val="both"/>
        <w:rPr>
          <w:rFonts w:ascii="Tahoma" w:eastAsia="Times New Roman" w:hAnsi="Tahoma" w:cs="Tahoma"/>
          <w:sz w:val="28"/>
          <w:szCs w:val="28"/>
          <w:rtl/>
        </w:rPr>
      </w:pPr>
      <w:r w:rsidRPr="00C1057F">
        <w:rPr>
          <w:rFonts w:ascii="Tahoma" w:eastAsia="Times New Roman" w:hAnsi="Tahoma" w:cs="Tahoma"/>
          <w:sz w:val="28"/>
          <w:szCs w:val="28"/>
          <w:rtl/>
        </w:rPr>
        <w:t xml:space="preserve">בראשית 1945 הוקמה קבוצת </w:t>
      </w:r>
      <w:proofErr w:type="spellStart"/>
      <w:r w:rsidRPr="00C1057F">
        <w:rPr>
          <w:rFonts w:ascii="Tahoma" w:eastAsia="Times New Roman" w:hAnsi="Tahoma" w:cs="Tahoma"/>
          <w:sz w:val="28"/>
          <w:szCs w:val="28"/>
          <w:rtl/>
        </w:rPr>
        <w:t>ביריה</w:t>
      </w:r>
      <w:proofErr w:type="spellEnd"/>
      <w:r w:rsidRPr="00C1057F">
        <w:rPr>
          <w:rFonts w:ascii="Tahoma" w:eastAsia="Times New Roman" w:hAnsi="Tahoma" w:cs="Tahoma"/>
          <w:sz w:val="28"/>
          <w:szCs w:val="28"/>
          <w:rtl/>
        </w:rPr>
        <w:t xml:space="preserve"> במסגרת תכנון לחיזוק הגליל העליון, וזו עלתה על אחת הגבעות צפונית לצפת ויישבה את המקום. במרץ 1946, הבריטים גילו ליד </w:t>
      </w:r>
      <w:proofErr w:type="spellStart"/>
      <w:r w:rsidRPr="00C1057F">
        <w:rPr>
          <w:rFonts w:ascii="Tahoma" w:eastAsia="Times New Roman" w:hAnsi="Tahoma" w:cs="Tahoma"/>
          <w:sz w:val="28"/>
          <w:szCs w:val="28"/>
          <w:rtl/>
        </w:rPr>
        <w:t>ביריה</w:t>
      </w:r>
      <w:proofErr w:type="spellEnd"/>
      <w:r w:rsidRPr="00C1057F">
        <w:rPr>
          <w:rFonts w:ascii="Tahoma" w:eastAsia="Times New Roman" w:hAnsi="Tahoma" w:cs="Tahoma"/>
          <w:sz w:val="28"/>
          <w:szCs w:val="28"/>
          <w:rtl/>
        </w:rPr>
        <w:t xml:space="preserve"> מחסן נשק ובתגובה עצרו וכלאו את כל  24 אנשי </w:t>
      </w:r>
      <w:proofErr w:type="spellStart"/>
      <w:r w:rsidRPr="00C1057F">
        <w:rPr>
          <w:rFonts w:ascii="Tahoma" w:eastAsia="Times New Roman" w:hAnsi="Tahoma" w:cs="Tahoma"/>
          <w:sz w:val="28"/>
          <w:szCs w:val="28"/>
          <w:rtl/>
        </w:rPr>
        <w:t>ביריה</w:t>
      </w:r>
      <w:proofErr w:type="spellEnd"/>
      <w:r w:rsidRPr="00C1057F">
        <w:rPr>
          <w:rFonts w:ascii="Tahoma" w:eastAsia="Times New Roman" w:hAnsi="Tahoma" w:cs="Tahoma"/>
          <w:sz w:val="28"/>
          <w:szCs w:val="28"/>
          <w:rtl/>
        </w:rPr>
        <w:t>.</w:t>
      </w:r>
    </w:p>
    <w:p w14:paraId="17A6C02E" w14:textId="77777777" w:rsidR="001A1482" w:rsidRPr="00C1057F" w:rsidRDefault="001A1482" w:rsidP="001A1482">
      <w:pPr>
        <w:spacing w:after="0" w:line="360" w:lineRule="auto"/>
        <w:jc w:val="both"/>
        <w:rPr>
          <w:rFonts w:ascii="Tahoma" w:eastAsia="Times New Roman" w:hAnsi="Tahoma" w:cs="Tahoma"/>
          <w:sz w:val="28"/>
          <w:szCs w:val="28"/>
          <w:rtl/>
        </w:rPr>
      </w:pPr>
      <w:r w:rsidRPr="00C1057F">
        <w:rPr>
          <w:rFonts w:ascii="Tahoma" w:eastAsia="Times New Roman" w:hAnsi="Tahoma" w:cs="Tahoma"/>
          <w:sz w:val="28"/>
          <w:szCs w:val="28"/>
          <w:rtl/>
        </w:rPr>
        <w:t xml:space="preserve">ראשי הישוב החליטו להגיב מתוך הנחה שאסור להשאיר את </w:t>
      </w:r>
      <w:proofErr w:type="spellStart"/>
      <w:r w:rsidRPr="00C1057F">
        <w:rPr>
          <w:rFonts w:ascii="Tahoma" w:eastAsia="Times New Roman" w:hAnsi="Tahoma" w:cs="Tahoma"/>
          <w:sz w:val="28"/>
          <w:szCs w:val="28"/>
          <w:rtl/>
        </w:rPr>
        <w:t>ביריה</w:t>
      </w:r>
      <w:proofErr w:type="spellEnd"/>
      <w:r w:rsidRPr="00C1057F">
        <w:rPr>
          <w:rFonts w:ascii="Tahoma" w:eastAsia="Times New Roman" w:hAnsi="Tahoma" w:cs="Tahoma"/>
          <w:sz w:val="28"/>
          <w:szCs w:val="28"/>
          <w:rtl/>
        </w:rPr>
        <w:t xml:space="preserve"> בידי הבריטים, שכן זה ייצור תקדים להרס יישוב עברי. התקבלה החלטה "לכבוש" את </w:t>
      </w:r>
      <w:proofErr w:type="spellStart"/>
      <w:r w:rsidRPr="00C1057F">
        <w:rPr>
          <w:rFonts w:ascii="Tahoma" w:eastAsia="Times New Roman" w:hAnsi="Tahoma" w:cs="Tahoma"/>
          <w:sz w:val="28"/>
          <w:szCs w:val="28"/>
          <w:rtl/>
        </w:rPr>
        <w:t>ביריה</w:t>
      </w:r>
      <w:proofErr w:type="spellEnd"/>
      <w:r w:rsidRPr="00C1057F">
        <w:rPr>
          <w:rFonts w:ascii="Tahoma" w:eastAsia="Times New Roman" w:hAnsi="Tahoma" w:cs="Tahoma"/>
          <w:sz w:val="28"/>
          <w:szCs w:val="28"/>
          <w:rtl/>
        </w:rPr>
        <w:t xml:space="preserve"> בשנית, והוחל בארגון עלייה המונית של מאות מתנועת "הנוער העובד" אשר יחד עם מאות מתנדבים עלו </w:t>
      </w:r>
      <w:proofErr w:type="spellStart"/>
      <w:r w:rsidRPr="00C1057F">
        <w:rPr>
          <w:rFonts w:ascii="Tahoma" w:eastAsia="Times New Roman" w:hAnsi="Tahoma" w:cs="Tahoma"/>
          <w:sz w:val="28"/>
          <w:szCs w:val="28"/>
          <w:rtl/>
        </w:rPr>
        <w:t>לביריה</w:t>
      </w:r>
      <w:proofErr w:type="spellEnd"/>
      <w:r w:rsidRPr="00C1057F">
        <w:rPr>
          <w:rFonts w:ascii="Tahoma" w:eastAsia="Times New Roman" w:hAnsi="Tahoma" w:cs="Tahoma"/>
          <w:sz w:val="28"/>
          <w:szCs w:val="28"/>
          <w:rtl/>
        </w:rPr>
        <w:t xml:space="preserve"> והשתלטו עליה מחדש, ותוך מספר שעות הקימו במקום מבנים, בנו גדר ואוהלים. הבריטים שהופתעו כבשו את </w:t>
      </w:r>
      <w:proofErr w:type="spellStart"/>
      <w:r w:rsidRPr="00C1057F">
        <w:rPr>
          <w:rFonts w:ascii="Tahoma" w:eastAsia="Times New Roman" w:hAnsi="Tahoma" w:cs="Tahoma"/>
          <w:sz w:val="28"/>
          <w:szCs w:val="28"/>
          <w:rtl/>
        </w:rPr>
        <w:t>ביריה</w:t>
      </w:r>
      <w:proofErr w:type="spellEnd"/>
      <w:r w:rsidRPr="00C1057F">
        <w:rPr>
          <w:rFonts w:ascii="Tahoma" w:eastAsia="Times New Roman" w:hAnsi="Tahoma" w:cs="Tahoma"/>
          <w:sz w:val="28"/>
          <w:szCs w:val="28"/>
          <w:rtl/>
        </w:rPr>
        <w:t xml:space="preserve"> ע"י כוחות צבא והרסו את </w:t>
      </w:r>
      <w:proofErr w:type="spellStart"/>
      <w:r w:rsidRPr="00C1057F">
        <w:rPr>
          <w:rFonts w:ascii="Tahoma" w:eastAsia="Times New Roman" w:hAnsi="Tahoma" w:cs="Tahoma"/>
          <w:sz w:val="28"/>
          <w:szCs w:val="28"/>
          <w:rtl/>
        </w:rPr>
        <w:t>ביריה</w:t>
      </w:r>
      <w:proofErr w:type="spellEnd"/>
      <w:r w:rsidRPr="00C1057F">
        <w:rPr>
          <w:rFonts w:ascii="Tahoma" w:eastAsia="Times New Roman" w:hAnsi="Tahoma" w:cs="Tahoma"/>
          <w:sz w:val="28"/>
          <w:szCs w:val="28"/>
          <w:rtl/>
        </w:rPr>
        <w:t xml:space="preserve"> ב'.</w:t>
      </w:r>
    </w:p>
    <w:p w14:paraId="732775A1" w14:textId="77777777" w:rsidR="001A1482" w:rsidRPr="00C1057F" w:rsidRDefault="001A1482" w:rsidP="001A1482">
      <w:pPr>
        <w:spacing w:after="0" w:line="360" w:lineRule="auto"/>
        <w:jc w:val="both"/>
        <w:rPr>
          <w:rFonts w:ascii="Tahoma" w:eastAsia="Times New Roman" w:hAnsi="Tahoma" w:cs="Tahoma"/>
          <w:sz w:val="28"/>
          <w:szCs w:val="28"/>
          <w:rtl/>
        </w:rPr>
      </w:pPr>
      <w:r w:rsidRPr="00C1057F">
        <w:rPr>
          <w:rFonts w:ascii="Tahoma" w:eastAsia="Times New Roman" w:hAnsi="Tahoma" w:cs="Tahoma"/>
          <w:sz w:val="28"/>
          <w:szCs w:val="28"/>
          <w:rtl/>
        </w:rPr>
        <w:t xml:space="preserve">התקבלה החלטה ל"כבוש" את </w:t>
      </w:r>
      <w:proofErr w:type="spellStart"/>
      <w:r w:rsidRPr="00C1057F">
        <w:rPr>
          <w:rFonts w:ascii="Tahoma" w:eastAsia="Times New Roman" w:hAnsi="Tahoma" w:cs="Tahoma"/>
          <w:sz w:val="28"/>
          <w:szCs w:val="28"/>
          <w:rtl/>
        </w:rPr>
        <w:t>ביריה</w:t>
      </w:r>
      <w:proofErr w:type="spellEnd"/>
      <w:r w:rsidRPr="00C1057F">
        <w:rPr>
          <w:rFonts w:ascii="Tahoma" w:eastAsia="Times New Roman" w:hAnsi="Tahoma" w:cs="Tahoma"/>
          <w:sz w:val="28"/>
          <w:szCs w:val="28"/>
          <w:rtl/>
        </w:rPr>
        <w:t xml:space="preserve"> בפעם השלישית, שוב נערכה עלייה המונית של אלפי אנשים לגליל </w:t>
      </w:r>
      <w:proofErr w:type="spellStart"/>
      <w:r w:rsidRPr="00C1057F">
        <w:rPr>
          <w:rFonts w:ascii="Tahoma" w:eastAsia="Times New Roman" w:hAnsi="Tahoma" w:cs="Tahoma"/>
          <w:sz w:val="28"/>
          <w:szCs w:val="28"/>
          <w:rtl/>
        </w:rPr>
        <w:t>וביריה</w:t>
      </w:r>
      <w:proofErr w:type="spellEnd"/>
      <w:r w:rsidRPr="00C1057F">
        <w:rPr>
          <w:rFonts w:ascii="Tahoma" w:eastAsia="Times New Roman" w:hAnsi="Tahoma" w:cs="Tahoma"/>
          <w:sz w:val="28"/>
          <w:szCs w:val="28"/>
          <w:rtl/>
        </w:rPr>
        <w:t xml:space="preserve"> ג' קמה "לתחייה". הבריטים הטילו מצור על </w:t>
      </w:r>
      <w:proofErr w:type="spellStart"/>
      <w:r w:rsidRPr="00C1057F">
        <w:rPr>
          <w:rFonts w:ascii="Tahoma" w:eastAsia="Times New Roman" w:hAnsi="Tahoma" w:cs="Tahoma"/>
          <w:sz w:val="28"/>
          <w:szCs w:val="28"/>
          <w:rtl/>
        </w:rPr>
        <w:t>ביריה</w:t>
      </w:r>
      <w:proofErr w:type="spellEnd"/>
      <w:r w:rsidRPr="00C1057F">
        <w:rPr>
          <w:rFonts w:ascii="Tahoma" w:eastAsia="Times New Roman" w:hAnsi="Tahoma" w:cs="Tahoma"/>
          <w:sz w:val="28"/>
          <w:szCs w:val="28"/>
          <w:rtl/>
        </w:rPr>
        <w:t xml:space="preserve">, אך העלייה ההמונית אילצה את הבריטים לוותר </w:t>
      </w:r>
      <w:proofErr w:type="spellStart"/>
      <w:r w:rsidRPr="00C1057F">
        <w:rPr>
          <w:rFonts w:ascii="Tahoma" w:eastAsia="Times New Roman" w:hAnsi="Tahoma" w:cs="Tahoma"/>
          <w:sz w:val="28"/>
          <w:szCs w:val="28"/>
          <w:rtl/>
        </w:rPr>
        <w:t>וביריה</w:t>
      </w:r>
      <w:proofErr w:type="spellEnd"/>
      <w:r w:rsidRPr="00C1057F">
        <w:rPr>
          <w:rFonts w:ascii="Tahoma" w:eastAsia="Times New Roman" w:hAnsi="Tahoma" w:cs="Tahoma"/>
          <w:sz w:val="28"/>
          <w:szCs w:val="28"/>
          <w:rtl/>
        </w:rPr>
        <w:t xml:space="preserve"> נשארה בידי היישוב. פרשת </w:t>
      </w:r>
      <w:proofErr w:type="spellStart"/>
      <w:r w:rsidRPr="00C1057F">
        <w:rPr>
          <w:rFonts w:ascii="Tahoma" w:eastAsia="Times New Roman" w:hAnsi="Tahoma" w:cs="Tahoma"/>
          <w:sz w:val="28"/>
          <w:szCs w:val="28"/>
          <w:rtl/>
        </w:rPr>
        <w:t>ביריה</w:t>
      </w:r>
      <w:proofErr w:type="spellEnd"/>
      <w:r w:rsidRPr="00C1057F">
        <w:rPr>
          <w:rFonts w:ascii="Tahoma" w:eastAsia="Times New Roman" w:hAnsi="Tahoma" w:cs="Tahoma"/>
          <w:sz w:val="28"/>
          <w:szCs w:val="28"/>
          <w:rtl/>
        </w:rPr>
        <w:t xml:space="preserve"> הוכיחה את כוח עמידתו של הישוב בארץ ויצרה תקדים: הוכח כי הבריטים מוכנים להיאבק, אבל לא בכל מחיר.</w:t>
      </w:r>
    </w:p>
    <w:p w14:paraId="4BD8A849" w14:textId="0821B7BA" w:rsidR="001A1482" w:rsidRPr="00C1057F" w:rsidRDefault="00B90C91" w:rsidP="001A1482">
      <w:pPr>
        <w:spacing w:after="0" w:line="360" w:lineRule="auto"/>
        <w:jc w:val="both"/>
        <w:rPr>
          <w:rFonts w:ascii="Tahoma" w:eastAsia="Times New Roman" w:hAnsi="Tahoma" w:cs="Tahoma"/>
          <w:b/>
          <w:bCs/>
          <w:sz w:val="28"/>
          <w:szCs w:val="28"/>
          <w:rtl/>
        </w:rPr>
      </w:pPr>
      <w:r>
        <w:rPr>
          <w:rFonts w:ascii="Tahoma" w:hAnsi="Tahoma" w:cs="Tahoma"/>
          <w:noProof/>
          <w:sz w:val="28"/>
          <w:szCs w:val="28"/>
        </w:rPr>
        <w:drawing>
          <wp:anchor distT="0" distB="0" distL="114300" distR="114300" simplePos="0" relativeHeight="251662336" behindDoc="0" locked="0" layoutInCell="1" allowOverlap="1" wp14:anchorId="47BB7C0A" wp14:editId="08111625">
            <wp:simplePos x="0" y="0"/>
            <wp:positionH relativeFrom="margin">
              <wp:posOffset>2559050</wp:posOffset>
            </wp:positionH>
            <wp:positionV relativeFrom="paragraph">
              <wp:posOffset>320040</wp:posOffset>
            </wp:positionV>
            <wp:extent cx="2842260" cy="1706880"/>
            <wp:effectExtent l="0" t="0" r="0" b="7620"/>
            <wp:wrapSquare wrapText="bothSides"/>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2260"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F5F">
        <w:rPr>
          <w:rFonts w:ascii="Tahoma" w:eastAsia="Times New Roman" w:hAnsi="Tahoma" w:cs="Tahoma"/>
          <w:b/>
          <w:bCs/>
          <w:sz w:val="28"/>
          <w:szCs w:val="28"/>
        </w:rPr>
        <w:t xml:space="preserve"> .2</w:t>
      </w:r>
      <w:r w:rsidR="001A1482" w:rsidRPr="00C1057F">
        <w:rPr>
          <w:rFonts w:ascii="Tahoma" w:eastAsia="Times New Roman" w:hAnsi="Tahoma" w:cs="Tahoma"/>
          <w:b/>
          <w:bCs/>
          <w:sz w:val="28"/>
          <w:szCs w:val="28"/>
          <w:rtl/>
        </w:rPr>
        <w:t xml:space="preserve">הקמת 11 היישובים </w:t>
      </w:r>
      <w:proofErr w:type="gramStart"/>
      <w:r w:rsidR="001A1482" w:rsidRPr="00C1057F">
        <w:rPr>
          <w:rFonts w:ascii="Tahoma" w:eastAsia="Times New Roman" w:hAnsi="Tahoma" w:cs="Tahoma"/>
          <w:b/>
          <w:bCs/>
          <w:sz w:val="28"/>
          <w:szCs w:val="28"/>
          <w:rtl/>
        </w:rPr>
        <w:t xml:space="preserve">בנגב </w:t>
      </w:r>
      <w:r>
        <w:rPr>
          <w:rFonts w:ascii="Tahoma" w:eastAsia="Times New Roman" w:hAnsi="Tahoma" w:cs="Tahoma" w:hint="cs"/>
          <w:b/>
          <w:bCs/>
          <w:sz w:val="28"/>
          <w:szCs w:val="28"/>
          <w:rtl/>
        </w:rPr>
        <w:t>:</w:t>
      </w:r>
      <w:proofErr w:type="gramEnd"/>
    </w:p>
    <w:p w14:paraId="52917418" w14:textId="77777777" w:rsidR="001A1482" w:rsidRPr="00C1057F" w:rsidRDefault="001A1482" w:rsidP="001A1482">
      <w:pPr>
        <w:spacing w:after="0" w:line="360" w:lineRule="auto"/>
        <w:jc w:val="both"/>
        <w:rPr>
          <w:rFonts w:ascii="Tahoma" w:eastAsia="Times New Roman" w:hAnsi="Tahoma" w:cs="Tahoma"/>
          <w:sz w:val="28"/>
          <w:szCs w:val="28"/>
          <w:rtl/>
        </w:rPr>
      </w:pPr>
      <w:r w:rsidRPr="00C1057F">
        <w:rPr>
          <w:rFonts w:ascii="Tahoma" w:eastAsia="Times New Roman" w:hAnsi="Tahoma" w:cs="Tahoma"/>
          <w:sz w:val="28"/>
          <w:szCs w:val="28"/>
          <w:rtl/>
        </w:rPr>
        <w:t>בליל ה-5 באוקטובר במוצאי יום כיפור 1946 הקימו את 11 היישובים בנגב במתכונת "חומה ומגדל". כל יישוב מנה כ 30- איש, והוקמו בו מספר צריפים, הועמדו בו חביות שתייה והוא הוקף בגדר. הבריטים לא הגיבו להתיישבות זו. בעקבות הקמת הישובים, הונחו צינורות מים שהובילו מים ליישובי הנגב.</w:t>
      </w:r>
    </w:p>
    <w:p w14:paraId="311FA7CB" w14:textId="694EDEEE" w:rsidR="001A1482" w:rsidRPr="000E7F5F" w:rsidRDefault="001A1482" w:rsidP="001A1482">
      <w:pPr>
        <w:spacing w:after="0" w:line="360" w:lineRule="auto"/>
        <w:jc w:val="both"/>
        <w:rPr>
          <w:rFonts w:ascii="Tahoma" w:eastAsia="Times New Roman" w:hAnsi="Tahoma" w:cs="Tahoma"/>
          <w:b/>
          <w:bCs/>
          <w:sz w:val="28"/>
          <w:szCs w:val="28"/>
          <w:u w:val="single"/>
          <w:rtl/>
        </w:rPr>
      </w:pPr>
      <w:r w:rsidRPr="000E7F5F">
        <w:rPr>
          <w:rFonts w:ascii="Tahoma" w:eastAsia="Times New Roman" w:hAnsi="Tahoma" w:cs="Tahoma"/>
          <w:b/>
          <w:bCs/>
          <w:sz w:val="28"/>
          <w:szCs w:val="28"/>
          <w:u w:val="single"/>
          <w:rtl/>
        </w:rPr>
        <w:lastRenderedPageBreak/>
        <w:t>משמעות המבצע</w:t>
      </w:r>
      <w:r w:rsidR="000E7F5F" w:rsidRPr="000E7F5F">
        <w:rPr>
          <w:rFonts w:ascii="Tahoma" w:eastAsia="Times New Roman" w:hAnsi="Tahoma" w:cs="Tahoma" w:hint="cs"/>
          <w:b/>
          <w:bCs/>
          <w:sz w:val="28"/>
          <w:szCs w:val="28"/>
          <w:u w:val="single"/>
          <w:rtl/>
        </w:rPr>
        <w:t>:</w:t>
      </w:r>
    </w:p>
    <w:p w14:paraId="2674DFE1" w14:textId="5DFC8CB2" w:rsidR="001A1482" w:rsidRPr="00C1057F" w:rsidRDefault="001A1482" w:rsidP="00173983">
      <w:pPr>
        <w:numPr>
          <w:ilvl w:val="0"/>
          <w:numId w:val="5"/>
        </w:numPr>
        <w:spacing w:after="0" w:line="360" w:lineRule="auto"/>
        <w:ind w:firstLine="41"/>
        <w:jc w:val="both"/>
        <w:rPr>
          <w:rFonts w:ascii="Tahoma" w:eastAsia="Times New Roman" w:hAnsi="Tahoma" w:cs="Tahoma"/>
          <w:sz w:val="28"/>
          <w:szCs w:val="28"/>
          <w:rtl/>
        </w:rPr>
      </w:pPr>
      <w:r w:rsidRPr="00C1057F">
        <w:rPr>
          <w:rFonts w:ascii="Tahoma" w:eastAsia="Times New Roman" w:hAnsi="Tahoma" w:cs="Tahoma"/>
          <w:b/>
          <w:bCs/>
          <w:sz w:val="28"/>
          <w:szCs w:val="28"/>
          <w:rtl/>
        </w:rPr>
        <w:t xml:space="preserve">גיבוש הישוב היהודי- </w:t>
      </w:r>
      <w:r w:rsidRPr="00C1057F">
        <w:rPr>
          <w:rFonts w:ascii="Tahoma" w:eastAsia="Times New Roman" w:hAnsi="Tahoma" w:cs="Tahoma"/>
          <w:sz w:val="28"/>
          <w:szCs w:val="28"/>
          <w:rtl/>
        </w:rPr>
        <w:t xml:space="preserve">מאבק ההתיישבות היווה מקור לגאווה ולהזדהות בקרב צעירים ומבוגרים בישוב וחיזק את כוח העמידה של הישוב ואת האמונה העצמית שלו. </w:t>
      </w:r>
    </w:p>
    <w:p w14:paraId="6CBD7900" w14:textId="77777777" w:rsidR="001A1482" w:rsidRPr="00C1057F" w:rsidRDefault="001A1482" w:rsidP="00173983">
      <w:pPr>
        <w:numPr>
          <w:ilvl w:val="0"/>
          <w:numId w:val="5"/>
        </w:numPr>
        <w:spacing w:after="0" w:line="360" w:lineRule="auto"/>
        <w:ind w:firstLine="41"/>
        <w:jc w:val="both"/>
        <w:rPr>
          <w:rFonts w:ascii="Tahoma" w:eastAsia="Times New Roman" w:hAnsi="Tahoma" w:cs="Tahoma"/>
          <w:sz w:val="28"/>
          <w:szCs w:val="28"/>
          <w:rtl/>
        </w:rPr>
      </w:pPr>
      <w:r w:rsidRPr="00C1057F">
        <w:rPr>
          <w:rFonts w:ascii="Tahoma" w:eastAsia="Times New Roman" w:hAnsi="Tahoma" w:cs="Tahoma"/>
          <w:b/>
          <w:bCs/>
          <w:sz w:val="28"/>
          <w:szCs w:val="28"/>
          <w:rtl/>
        </w:rPr>
        <w:t>קביעת המפה הפוליטית</w:t>
      </w:r>
      <w:r w:rsidRPr="00C1057F">
        <w:rPr>
          <w:rFonts w:ascii="Tahoma" w:eastAsia="Times New Roman" w:hAnsi="Tahoma" w:cs="Tahoma"/>
          <w:sz w:val="28"/>
          <w:szCs w:val="28"/>
          <w:rtl/>
        </w:rPr>
        <w:t xml:space="preserve">- יישובי הנגב קבעו את המפה הפוליטית בדרום הארץ, כאשר גרמו להכללת הנגב בתחומי המדינה העברית במפת החלוקה. </w:t>
      </w:r>
    </w:p>
    <w:p w14:paraId="3BD7F308" w14:textId="27027845" w:rsidR="001A1482" w:rsidRDefault="001A1482" w:rsidP="00173983">
      <w:pPr>
        <w:numPr>
          <w:ilvl w:val="0"/>
          <w:numId w:val="5"/>
        </w:numPr>
        <w:spacing w:after="0" w:line="360" w:lineRule="auto"/>
        <w:ind w:firstLine="41"/>
        <w:jc w:val="both"/>
        <w:rPr>
          <w:rFonts w:ascii="Tahoma" w:eastAsia="Times New Roman" w:hAnsi="Tahoma" w:cs="Tahoma"/>
          <w:sz w:val="28"/>
          <w:szCs w:val="28"/>
        </w:rPr>
      </w:pPr>
      <w:r w:rsidRPr="00C1057F">
        <w:rPr>
          <w:rFonts w:ascii="Tahoma" w:eastAsia="Times New Roman" w:hAnsi="Tahoma" w:cs="Tahoma"/>
          <w:b/>
          <w:bCs/>
          <w:sz w:val="28"/>
          <w:szCs w:val="28"/>
          <w:rtl/>
        </w:rPr>
        <w:t>חשיבות אסטרטגית</w:t>
      </w:r>
      <w:r w:rsidRPr="00C1057F">
        <w:rPr>
          <w:rFonts w:ascii="Tahoma" w:eastAsia="Times New Roman" w:hAnsi="Tahoma" w:cs="Tahoma"/>
          <w:sz w:val="28"/>
          <w:szCs w:val="28"/>
          <w:rtl/>
        </w:rPr>
        <w:t>- במלחמת העצמאות הוכחה חשיבותם האסטרטגית של יישובים אלו כאשר עמדו באומץ מול הפולש המצרי והיו גורם עיקרי בעצירתו.</w:t>
      </w:r>
    </w:p>
    <w:p w14:paraId="24CCC05E" w14:textId="77777777" w:rsidR="00E834B1" w:rsidRPr="00C1057F" w:rsidRDefault="00E834B1" w:rsidP="00E834B1">
      <w:pPr>
        <w:spacing w:after="0" w:line="360" w:lineRule="auto"/>
        <w:ind w:left="761" w:right="720"/>
        <w:jc w:val="both"/>
        <w:rPr>
          <w:rFonts w:ascii="Tahoma" w:eastAsia="Times New Roman" w:hAnsi="Tahoma" w:cs="Tahoma"/>
          <w:sz w:val="28"/>
          <w:szCs w:val="28"/>
        </w:rPr>
      </w:pPr>
    </w:p>
    <w:p w14:paraId="66934176" w14:textId="44B6F0C1" w:rsidR="001A1482" w:rsidRDefault="001A1482" w:rsidP="001A1482">
      <w:pPr>
        <w:spacing w:after="0" w:line="360" w:lineRule="auto"/>
        <w:ind w:right="720"/>
        <w:jc w:val="both"/>
        <w:rPr>
          <w:rFonts w:ascii="Tahoma" w:eastAsia="Times New Roman" w:hAnsi="Tahoma" w:cs="Tahoma"/>
          <w:sz w:val="28"/>
          <w:szCs w:val="28"/>
          <w:rtl/>
        </w:rPr>
      </w:pPr>
    </w:p>
    <w:p w14:paraId="393EE997" w14:textId="3D9418A7" w:rsidR="00370AED" w:rsidRDefault="00370AED" w:rsidP="001A1482">
      <w:pPr>
        <w:spacing w:after="0" w:line="360" w:lineRule="auto"/>
        <w:ind w:right="720"/>
        <w:jc w:val="both"/>
        <w:rPr>
          <w:rFonts w:ascii="Tahoma" w:eastAsia="Times New Roman" w:hAnsi="Tahoma" w:cs="Tahoma"/>
          <w:sz w:val="28"/>
          <w:szCs w:val="28"/>
          <w:rtl/>
        </w:rPr>
      </w:pPr>
    </w:p>
    <w:p w14:paraId="75828D7D" w14:textId="77777777" w:rsidR="00370AED" w:rsidRDefault="00370AED" w:rsidP="001A1482">
      <w:pPr>
        <w:spacing w:after="0" w:line="360" w:lineRule="auto"/>
        <w:ind w:right="720"/>
        <w:jc w:val="both"/>
        <w:rPr>
          <w:rFonts w:ascii="Tahoma" w:eastAsia="Times New Roman" w:hAnsi="Tahoma" w:cs="Tahoma"/>
          <w:sz w:val="28"/>
          <w:szCs w:val="28"/>
          <w:rtl/>
        </w:rPr>
      </w:pPr>
    </w:p>
    <w:p w14:paraId="0A5EB105" w14:textId="77777777" w:rsidR="00E834B1" w:rsidRPr="00C1057F" w:rsidRDefault="00E834B1" w:rsidP="001A1482">
      <w:pPr>
        <w:spacing w:after="0" w:line="360" w:lineRule="auto"/>
        <w:ind w:right="720"/>
        <w:jc w:val="both"/>
        <w:rPr>
          <w:rFonts w:ascii="Tahoma" w:eastAsia="Times New Roman" w:hAnsi="Tahoma" w:cs="Tahoma"/>
          <w:sz w:val="28"/>
          <w:szCs w:val="28"/>
          <w:rtl/>
        </w:rPr>
      </w:pPr>
    </w:p>
    <w:p w14:paraId="266D2BEA" w14:textId="02B9491D" w:rsidR="001A1482" w:rsidRPr="00493861" w:rsidRDefault="00493861" w:rsidP="001A1482">
      <w:pPr>
        <w:spacing w:after="0" w:line="360" w:lineRule="auto"/>
        <w:ind w:right="720"/>
        <w:jc w:val="both"/>
        <w:rPr>
          <w:rFonts w:ascii="Tahoma" w:eastAsia="Times New Roman" w:hAnsi="Tahoma" w:cs="Tahoma"/>
          <w:sz w:val="28"/>
          <w:szCs w:val="28"/>
        </w:rPr>
      </w:pPr>
      <w:r w:rsidRPr="00493861">
        <w:rPr>
          <w:rFonts w:ascii="Tahoma" w:eastAsia="Times New Roman" w:hAnsi="Tahoma" w:cs="Tahoma" w:hint="cs"/>
          <w:b/>
          <w:bCs/>
          <w:sz w:val="28"/>
          <w:szCs w:val="28"/>
          <w:rtl/>
        </w:rPr>
        <w:t>חשוב להבין</w:t>
      </w:r>
      <w:r w:rsidRPr="00493861">
        <w:rPr>
          <w:rFonts w:ascii="Tahoma" w:eastAsia="Times New Roman" w:hAnsi="Tahoma" w:cs="Tahoma" w:hint="cs"/>
          <w:sz w:val="28"/>
          <w:szCs w:val="28"/>
          <w:rtl/>
        </w:rPr>
        <w:t>- פיזור הישוב</w:t>
      </w:r>
      <w:r w:rsidR="000E7F5F">
        <w:rPr>
          <w:rFonts w:ascii="Tahoma" w:eastAsia="Times New Roman" w:hAnsi="Tahoma" w:cs="Tahoma" w:hint="cs"/>
          <w:sz w:val="28"/>
          <w:szCs w:val="28"/>
          <w:rtl/>
        </w:rPr>
        <w:t>ים</w:t>
      </w:r>
      <w:r w:rsidRPr="00493861">
        <w:rPr>
          <w:rFonts w:ascii="Tahoma" w:eastAsia="Times New Roman" w:hAnsi="Tahoma" w:cs="Tahoma" w:hint="cs"/>
          <w:sz w:val="28"/>
          <w:szCs w:val="28"/>
          <w:rtl/>
        </w:rPr>
        <w:t xml:space="preserve"> היהודי היה בעיקר על מישור החוף </w:t>
      </w:r>
      <w:r w:rsidR="000E7F5F">
        <w:rPr>
          <w:rFonts w:ascii="Tahoma" w:eastAsia="Times New Roman" w:hAnsi="Tahoma" w:cs="Tahoma" w:hint="cs"/>
          <w:sz w:val="28"/>
          <w:szCs w:val="28"/>
          <w:rtl/>
        </w:rPr>
        <w:t xml:space="preserve">מרכז </w:t>
      </w:r>
      <w:r w:rsidRPr="00493861">
        <w:rPr>
          <w:rFonts w:ascii="Tahoma" w:eastAsia="Times New Roman" w:hAnsi="Tahoma" w:cs="Tahoma" w:hint="cs"/>
          <w:sz w:val="28"/>
          <w:szCs w:val="28"/>
          <w:rtl/>
        </w:rPr>
        <w:t>עד חיפה ולכן היה צורך להתרחב מבחינת התיישבות בצפון</w:t>
      </w:r>
      <w:r w:rsidRPr="000E7F5F">
        <w:rPr>
          <w:rFonts w:ascii="Tahoma" w:eastAsia="Times New Roman" w:hAnsi="Tahoma" w:cs="Tahoma" w:hint="cs"/>
          <w:rtl/>
        </w:rPr>
        <w:t>(היה קצת יותר בעייתי בשל צפיפות כפרים ערבים</w:t>
      </w:r>
      <w:r w:rsidR="000E7F5F" w:rsidRPr="000E7F5F">
        <w:rPr>
          <w:rFonts w:ascii="Tahoma" w:eastAsia="Times New Roman" w:hAnsi="Tahoma" w:cs="Tahoma" w:hint="cs"/>
          <w:rtl/>
        </w:rPr>
        <w:t>)</w:t>
      </w:r>
      <w:r w:rsidRPr="00493861">
        <w:rPr>
          <w:rFonts w:ascii="Tahoma" w:eastAsia="Times New Roman" w:hAnsi="Tahoma" w:cs="Tahoma" w:hint="cs"/>
          <w:sz w:val="28"/>
          <w:szCs w:val="28"/>
          <w:rtl/>
        </w:rPr>
        <w:t xml:space="preserve"> ובדרום שברובו לא היה מיושב... ולכן מפעלי </w:t>
      </w:r>
      <w:proofErr w:type="spellStart"/>
      <w:r w:rsidRPr="00493861">
        <w:rPr>
          <w:rFonts w:ascii="Tahoma" w:eastAsia="Times New Roman" w:hAnsi="Tahoma" w:cs="Tahoma" w:hint="cs"/>
          <w:sz w:val="28"/>
          <w:szCs w:val="28"/>
          <w:rtl/>
        </w:rPr>
        <w:t>ההתישבות</w:t>
      </w:r>
      <w:proofErr w:type="spellEnd"/>
      <w:r w:rsidRPr="00493861">
        <w:rPr>
          <w:rFonts w:ascii="Tahoma" w:eastAsia="Times New Roman" w:hAnsi="Tahoma" w:cs="Tahoma" w:hint="cs"/>
          <w:sz w:val="28"/>
          <w:szCs w:val="28"/>
          <w:rtl/>
        </w:rPr>
        <w:t xml:space="preserve"> בדרום ובצפון תרמו לחלוקה העתידית של האום  במדינה היהודית שתקום.</w:t>
      </w:r>
    </w:p>
    <w:p w14:paraId="453A70BF" w14:textId="77777777" w:rsidR="001A1482" w:rsidRPr="00C1057F" w:rsidRDefault="001A1482" w:rsidP="001A1482">
      <w:pPr>
        <w:spacing w:after="0" w:line="360" w:lineRule="auto"/>
        <w:ind w:left="41" w:right="720"/>
        <w:jc w:val="both"/>
        <w:rPr>
          <w:rFonts w:ascii="Tahoma" w:eastAsia="Times New Roman" w:hAnsi="Tahoma" w:cs="Tahoma"/>
          <w:sz w:val="28"/>
          <w:szCs w:val="28"/>
          <w:rtl/>
        </w:rPr>
      </w:pPr>
      <w:r w:rsidRPr="00C1057F">
        <w:rPr>
          <w:rFonts w:ascii="Tahoma" w:eastAsia="Times New Roman" w:hAnsi="Tahoma" w:cs="Tahoma"/>
          <w:b/>
          <w:bCs/>
          <w:noProof/>
          <w:sz w:val="28"/>
          <w:szCs w:val="28"/>
        </w:rPr>
        <w:lastRenderedPageBreak/>
        <w:drawing>
          <wp:inline distT="0" distB="0" distL="0" distR="0" wp14:anchorId="15B38D1E" wp14:editId="2840382D">
            <wp:extent cx="3943350" cy="5775960"/>
            <wp:effectExtent l="0" t="0" r="0" b="0"/>
            <wp:docPr id="4" name="תמונה 4" descr="ההתיישבות בארץ ישראל 1945 - עד כ&quot;ט בנובמבר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ההתיישבות בארץ ישראל 1945 - עד כ&quot;ט בנובמבר 19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3350" cy="5775960"/>
                    </a:xfrm>
                    <a:prstGeom prst="rect">
                      <a:avLst/>
                    </a:prstGeom>
                    <a:noFill/>
                    <a:ln>
                      <a:noFill/>
                    </a:ln>
                  </pic:spPr>
                </pic:pic>
              </a:graphicData>
            </a:graphic>
          </wp:inline>
        </w:drawing>
      </w:r>
    </w:p>
    <w:p w14:paraId="6E0426D3" w14:textId="5525A82A" w:rsidR="001A1482" w:rsidRPr="000E4CE8" w:rsidRDefault="001A1482" w:rsidP="001A1482">
      <w:pPr>
        <w:spacing w:after="0" w:line="360" w:lineRule="auto"/>
        <w:jc w:val="center"/>
        <w:rPr>
          <w:rFonts w:ascii="Tahoma" w:eastAsia="Times New Roman" w:hAnsi="Tahoma" w:cs="Tahoma"/>
          <w:b/>
          <w:bCs/>
          <w:sz w:val="28"/>
          <w:szCs w:val="28"/>
          <w:rtl/>
          <w:lang w:eastAsia="he-IL"/>
        </w:rPr>
      </w:pPr>
      <w:r w:rsidRPr="000E4CE8">
        <w:rPr>
          <w:rFonts w:ascii="Tahoma" w:eastAsia="Times New Roman" w:hAnsi="Tahoma" w:cs="Tahoma"/>
          <w:b/>
          <w:bCs/>
          <w:sz w:val="28"/>
          <w:szCs w:val="28"/>
          <w:rtl/>
          <w:lang w:eastAsia="he-IL"/>
        </w:rPr>
        <w:br w:type="page"/>
      </w:r>
      <w:r w:rsidR="009544A0">
        <w:rPr>
          <w:rFonts w:ascii="Tahoma" w:eastAsia="Times New Roman" w:hAnsi="Tahoma" w:cs="Tahoma" w:hint="cs"/>
          <w:b/>
          <w:bCs/>
          <w:sz w:val="28"/>
          <w:szCs w:val="28"/>
          <w:rtl/>
          <w:lang w:eastAsia="he-IL"/>
        </w:rPr>
        <w:lastRenderedPageBreak/>
        <w:t xml:space="preserve">פרק 3- </w:t>
      </w:r>
      <w:r w:rsidRPr="000E4CE8">
        <w:rPr>
          <w:rFonts w:ascii="Tahoma" w:eastAsia="Times New Roman" w:hAnsi="Tahoma" w:cs="Tahoma"/>
          <w:b/>
          <w:bCs/>
          <w:sz w:val="28"/>
          <w:szCs w:val="28"/>
          <w:rtl/>
          <w:lang w:eastAsia="he-IL"/>
        </w:rPr>
        <w:t xml:space="preserve"> העברת שאלת א"י לאו"ם</w:t>
      </w:r>
    </w:p>
    <w:p w14:paraId="342668D8" w14:textId="28AC3592" w:rsidR="000E4CE8" w:rsidRPr="000E4CE8" w:rsidRDefault="001A1482" w:rsidP="000E4CE8">
      <w:pPr>
        <w:spacing w:after="0" w:line="360" w:lineRule="auto"/>
        <w:jc w:val="both"/>
        <w:rPr>
          <w:rFonts w:ascii="Tahoma" w:eastAsia="Times New Roman" w:hAnsi="Tahoma" w:cs="Tahoma"/>
          <w:sz w:val="28"/>
          <w:szCs w:val="28"/>
          <w:rtl/>
        </w:rPr>
      </w:pPr>
      <w:r w:rsidRPr="000E4CE8">
        <w:rPr>
          <w:rFonts w:ascii="Tahoma" w:eastAsia="Times New Roman" w:hAnsi="Tahoma" w:cs="Tahoma"/>
          <w:sz w:val="28"/>
          <w:szCs w:val="28"/>
          <w:rtl/>
        </w:rPr>
        <w:t xml:space="preserve">ב 18 בפברואר 1947 מסר שר החוץ הבריטי הצהרה בפרלמנט והודיע כי </w:t>
      </w:r>
      <w:r w:rsidRPr="000E4CE8">
        <w:rPr>
          <w:rFonts w:ascii="Tahoma" w:eastAsia="Times New Roman" w:hAnsi="Tahoma" w:cs="Tahoma"/>
          <w:sz w:val="28"/>
          <w:szCs w:val="28"/>
          <w:u w:val="single"/>
          <w:rtl/>
        </w:rPr>
        <w:t>בריטניה מעבירה את שאלת ארץ ישראל לידי האו"ם</w:t>
      </w:r>
      <w:r w:rsidRPr="000E4CE8">
        <w:rPr>
          <w:rFonts w:ascii="Tahoma" w:eastAsia="Times New Roman" w:hAnsi="Tahoma" w:cs="Tahoma"/>
          <w:sz w:val="28"/>
          <w:szCs w:val="28"/>
          <w:rtl/>
        </w:rPr>
        <w:t>.</w:t>
      </w:r>
    </w:p>
    <w:p w14:paraId="1985D8B5" w14:textId="116B5C65" w:rsidR="001A1482" w:rsidRPr="000E4CE8" w:rsidRDefault="001A1482" w:rsidP="000E7F5F">
      <w:pPr>
        <w:tabs>
          <w:tab w:val="left" w:pos="1646"/>
        </w:tabs>
        <w:spacing w:after="0" w:line="360" w:lineRule="auto"/>
        <w:jc w:val="both"/>
        <w:rPr>
          <w:rFonts w:ascii="Tahoma" w:eastAsia="Times New Roman" w:hAnsi="Tahoma" w:cs="Tahoma"/>
          <w:sz w:val="28"/>
          <w:szCs w:val="28"/>
          <w:rtl/>
          <w:lang w:val="x-none"/>
        </w:rPr>
      </w:pPr>
      <w:r w:rsidRPr="000E4CE8">
        <w:rPr>
          <w:rFonts w:ascii="Tahoma" w:eastAsia="Times New Roman" w:hAnsi="Tahoma" w:cs="Tahoma"/>
          <w:sz w:val="28"/>
          <w:szCs w:val="28"/>
          <w:rtl/>
          <w:lang w:val="x-none"/>
        </w:rPr>
        <w:t>היה זה צעד מאד דרמטי שפתח את כל העניין מחדש. עבור היהודים היה טמון בצעד הזה סיכוי גדול אך גם סיכון רב: מצד אחד, צעד זה שיחרר את היהודים מהבריטים הנוקשים והעביר את ההחלטה לידי האו"ם, ומצד שני צעד זה ביטל את המנדט הבריטי וביטל את האפשרות להסתמך עליו.</w:t>
      </w:r>
    </w:p>
    <w:p w14:paraId="3ED75D83" w14:textId="77777777" w:rsidR="001A1482" w:rsidRPr="000E4CE8" w:rsidRDefault="001A1482" w:rsidP="001A1482">
      <w:pPr>
        <w:tabs>
          <w:tab w:val="left" w:pos="1646"/>
        </w:tabs>
        <w:spacing w:after="0" w:line="360" w:lineRule="auto"/>
        <w:jc w:val="both"/>
        <w:rPr>
          <w:rFonts w:ascii="Tahoma" w:eastAsia="Times New Roman" w:hAnsi="Tahoma" w:cs="Tahoma"/>
          <w:b/>
          <w:bCs/>
          <w:sz w:val="28"/>
          <w:szCs w:val="28"/>
          <w:rtl/>
          <w:lang w:val="x-none"/>
        </w:rPr>
      </w:pPr>
      <w:r w:rsidRPr="000E4CE8">
        <w:rPr>
          <w:rFonts w:ascii="Tahoma" w:eastAsia="Times New Roman" w:hAnsi="Tahoma" w:cs="Tahoma"/>
          <w:b/>
          <w:bCs/>
          <w:sz w:val="28"/>
          <w:szCs w:val="28"/>
          <w:rtl/>
          <w:lang w:val="x-none"/>
        </w:rPr>
        <w:t>מדוע בריטניה העבירה את ההחלטה על א"י לידי האו"ם?</w:t>
      </w:r>
    </w:p>
    <w:p w14:paraId="5EBE310F" w14:textId="1E5D8B18" w:rsidR="006B6AC6" w:rsidRPr="000E4CE8" w:rsidRDefault="001A1482" w:rsidP="00173983">
      <w:pPr>
        <w:numPr>
          <w:ilvl w:val="0"/>
          <w:numId w:val="2"/>
        </w:numPr>
        <w:spacing w:after="0" w:line="360" w:lineRule="auto"/>
        <w:ind w:firstLine="41"/>
        <w:jc w:val="both"/>
        <w:rPr>
          <w:rFonts w:ascii="Tahoma" w:eastAsia="Times New Roman" w:hAnsi="Tahoma" w:cs="Tahoma"/>
          <w:sz w:val="28"/>
          <w:szCs w:val="28"/>
          <w:lang w:val="x-none"/>
        </w:rPr>
      </w:pPr>
      <w:r w:rsidRPr="000E4CE8">
        <w:rPr>
          <w:rFonts w:ascii="Tahoma" w:eastAsia="Times New Roman" w:hAnsi="Tahoma" w:cs="Tahoma"/>
          <w:b/>
          <w:bCs/>
          <w:sz w:val="28"/>
          <w:szCs w:val="28"/>
          <w:rtl/>
          <w:lang w:val="x-none"/>
        </w:rPr>
        <w:t>מאבק המחתרות</w:t>
      </w:r>
      <w:r w:rsidRPr="000E4CE8">
        <w:rPr>
          <w:rFonts w:ascii="Tahoma" w:eastAsia="Times New Roman" w:hAnsi="Tahoma" w:cs="Tahoma"/>
          <w:sz w:val="28"/>
          <w:szCs w:val="28"/>
          <w:rtl/>
          <w:lang w:val="x-none"/>
        </w:rPr>
        <w:t>-. פעולות הטרור של המחתרות הקשו מאד על הבריטים והביאו ללחץ על דעת הקהל בבריטניה</w:t>
      </w:r>
      <w:r w:rsidR="006B6AC6" w:rsidRPr="000E4CE8">
        <w:rPr>
          <w:rFonts w:ascii="Tahoma" w:eastAsia="Times New Roman" w:hAnsi="Tahoma" w:cs="Tahoma"/>
          <w:sz w:val="28"/>
          <w:szCs w:val="28"/>
          <w:rtl/>
          <w:lang w:val="x-none"/>
        </w:rPr>
        <w:t xml:space="preserve"> בעקבות הריגת חיילים בריטים בארץ ישראל על ידי המחתרות.</w:t>
      </w:r>
      <w:r w:rsidR="006B6AC6" w:rsidRPr="000E4CE8">
        <w:rPr>
          <w:rFonts w:ascii="Tahoma" w:eastAsia="Times New Roman" w:hAnsi="Tahoma" w:cs="Tahoma"/>
          <w:b/>
          <w:bCs/>
          <w:rtl/>
          <w:lang w:val="x-none"/>
        </w:rPr>
        <w:t>(שיקול פנימי</w:t>
      </w:r>
      <w:r w:rsidR="00384E08">
        <w:rPr>
          <w:rFonts w:ascii="Tahoma" w:eastAsia="Times New Roman" w:hAnsi="Tahoma" w:cs="Tahoma" w:hint="cs"/>
          <w:b/>
          <w:bCs/>
          <w:rtl/>
          <w:lang w:val="x-none"/>
        </w:rPr>
        <w:t xml:space="preserve"> בריטי</w:t>
      </w:r>
      <w:r w:rsidR="006B6AC6" w:rsidRPr="000E4CE8">
        <w:rPr>
          <w:rFonts w:ascii="Tahoma" w:eastAsia="Times New Roman" w:hAnsi="Tahoma" w:cs="Tahoma"/>
          <w:b/>
          <w:bCs/>
          <w:rtl/>
          <w:lang w:val="x-none"/>
        </w:rPr>
        <w:t>)</w:t>
      </w:r>
    </w:p>
    <w:p w14:paraId="672B488C" w14:textId="4E71602A" w:rsidR="001A1482" w:rsidRPr="000E4CE8" w:rsidRDefault="006B6AC6" w:rsidP="00173983">
      <w:pPr>
        <w:numPr>
          <w:ilvl w:val="0"/>
          <w:numId w:val="2"/>
        </w:numPr>
        <w:spacing w:after="0" w:line="360" w:lineRule="auto"/>
        <w:ind w:firstLine="41"/>
        <w:jc w:val="both"/>
        <w:rPr>
          <w:rFonts w:ascii="Tahoma" w:eastAsia="Times New Roman" w:hAnsi="Tahoma" w:cs="Tahoma"/>
          <w:sz w:val="28"/>
          <w:szCs w:val="28"/>
          <w:lang w:val="x-none"/>
        </w:rPr>
      </w:pPr>
      <w:r w:rsidRPr="000E4CE8">
        <w:rPr>
          <w:rFonts w:ascii="Tahoma" w:eastAsia="Times New Roman" w:hAnsi="Tahoma" w:cs="Tahoma"/>
          <w:b/>
          <w:bCs/>
          <w:sz w:val="28"/>
          <w:szCs w:val="28"/>
          <w:rtl/>
          <w:lang w:val="x-none"/>
        </w:rPr>
        <w:t>כלכלי-</w:t>
      </w:r>
      <w:r w:rsidRPr="000E4CE8">
        <w:rPr>
          <w:rFonts w:ascii="Tahoma" w:eastAsia="Times New Roman" w:hAnsi="Tahoma" w:cs="Tahoma"/>
          <w:sz w:val="28"/>
          <w:szCs w:val="28"/>
          <w:rtl/>
          <w:lang w:val="x-none"/>
        </w:rPr>
        <w:t xml:space="preserve"> </w:t>
      </w:r>
      <w:r w:rsidR="001A1482" w:rsidRPr="000E4CE8">
        <w:rPr>
          <w:rFonts w:ascii="Tahoma" w:eastAsia="Times New Roman" w:hAnsi="Tahoma" w:cs="Tahoma"/>
          <w:sz w:val="28"/>
          <w:szCs w:val="28"/>
          <w:rtl/>
          <w:lang w:val="x-none"/>
        </w:rPr>
        <w:t xml:space="preserve">החזקת צבא גדול של 100 אלף חיילים בארץ ישראל עלתה לבריטניה כסף רב. בריטניה </w:t>
      </w:r>
      <w:proofErr w:type="spellStart"/>
      <w:r w:rsidR="001A1482" w:rsidRPr="000E4CE8">
        <w:rPr>
          <w:rFonts w:ascii="Tahoma" w:eastAsia="Times New Roman" w:hAnsi="Tahoma" w:cs="Tahoma"/>
          <w:sz w:val="28"/>
          <w:szCs w:val="28"/>
          <w:rtl/>
          <w:lang w:val="x-none"/>
        </w:rPr>
        <w:t>הייה</w:t>
      </w:r>
      <w:proofErr w:type="spellEnd"/>
      <w:r w:rsidR="001A1482" w:rsidRPr="000E4CE8">
        <w:rPr>
          <w:rFonts w:ascii="Tahoma" w:eastAsia="Times New Roman" w:hAnsi="Tahoma" w:cs="Tahoma"/>
          <w:sz w:val="28"/>
          <w:szCs w:val="28"/>
          <w:rtl/>
          <w:lang w:val="x-none"/>
        </w:rPr>
        <w:t xml:space="preserve"> במצב כספי קשה לאחר מלחמת העולם השנייה ומימון הצבא בישראל היה יקר מאד.</w:t>
      </w:r>
      <w:r w:rsidRPr="000E4CE8">
        <w:rPr>
          <w:rFonts w:ascii="Tahoma" w:eastAsia="Times New Roman" w:hAnsi="Tahoma" w:cs="Tahoma"/>
          <w:b/>
          <w:bCs/>
          <w:rtl/>
          <w:lang w:val="x-none"/>
        </w:rPr>
        <w:t>(שיקול פנימי</w:t>
      </w:r>
      <w:r w:rsidR="00384E08">
        <w:rPr>
          <w:rFonts w:ascii="Tahoma" w:eastAsia="Times New Roman" w:hAnsi="Tahoma" w:cs="Tahoma" w:hint="cs"/>
          <w:b/>
          <w:bCs/>
          <w:rtl/>
          <w:lang w:val="x-none"/>
        </w:rPr>
        <w:t xml:space="preserve"> בריטי</w:t>
      </w:r>
      <w:r w:rsidRPr="000E4CE8">
        <w:rPr>
          <w:rFonts w:ascii="Tahoma" w:eastAsia="Times New Roman" w:hAnsi="Tahoma" w:cs="Tahoma"/>
          <w:b/>
          <w:bCs/>
          <w:rtl/>
          <w:lang w:val="x-none"/>
        </w:rPr>
        <w:t>)</w:t>
      </w:r>
    </w:p>
    <w:p w14:paraId="028B1A86" w14:textId="117040EC" w:rsidR="001A1482" w:rsidRPr="000E4CE8" w:rsidRDefault="001A1482" w:rsidP="00173983">
      <w:pPr>
        <w:numPr>
          <w:ilvl w:val="0"/>
          <w:numId w:val="2"/>
        </w:numPr>
        <w:spacing w:after="0" w:line="360" w:lineRule="auto"/>
        <w:ind w:firstLine="41"/>
        <w:jc w:val="both"/>
        <w:rPr>
          <w:rFonts w:ascii="Tahoma" w:eastAsia="Times New Roman" w:hAnsi="Tahoma" w:cs="Tahoma"/>
          <w:sz w:val="28"/>
          <w:szCs w:val="28"/>
          <w:lang w:val="x-none"/>
        </w:rPr>
      </w:pPr>
      <w:r w:rsidRPr="000E4CE8">
        <w:rPr>
          <w:rFonts w:ascii="Tahoma" w:eastAsia="Times New Roman" w:hAnsi="Tahoma" w:cs="Tahoma"/>
          <w:b/>
          <w:bCs/>
          <w:sz w:val="28"/>
          <w:szCs w:val="28"/>
          <w:rtl/>
          <w:lang w:val="x-none"/>
        </w:rPr>
        <w:t>מחלוקת עם ארה"ב</w:t>
      </w:r>
      <w:r w:rsidRPr="000E4CE8">
        <w:rPr>
          <w:rFonts w:ascii="Tahoma" w:eastAsia="Times New Roman" w:hAnsi="Tahoma" w:cs="Tahoma"/>
          <w:sz w:val="28"/>
          <w:szCs w:val="28"/>
          <w:rtl/>
          <w:lang w:val="x-none"/>
        </w:rPr>
        <w:t>- מדיניותה של בריטניה כלפי</w:t>
      </w:r>
      <w:r w:rsidR="006B6AC6" w:rsidRPr="000E4CE8">
        <w:rPr>
          <w:rFonts w:ascii="Tahoma" w:eastAsia="Times New Roman" w:hAnsi="Tahoma" w:cs="Tahoma"/>
          <w:sz w:val="28"/>
          <w:szCs w:val="28"/>
          <w:rtl/>
          <w:lang w:val="x-none"/>
        </w:rPr>
        <w:t xml:space="preserve"> המעפילים היהודים ואכיפת הספר הלבן </w:t>
      </w:r>
      <w:r w:rsidRPr="000E4CE8">
        <w:rPr>
          <w:rFonts w:ascii="Tahoma" w:eastAsia="Times New Roman" w:hAnsi="Tahoma" w:cs="Tahoma"/>
          <w:sz w:val="28"/>
          <w:szCs w:val="28"/>
          <w:rtl/>
          <w:lang w:val="x-none"/>
        </w:rPr>
        <w:t xml:space="preserve"> גרמה למחלוקת בינה לבין ארה"ב. בריטניה הייתה תלויה בתמיכתה המדינית והכלכלית של ארה"ב ולא רצתה להגביר ביניהן את המתיחות.</w:t>
      </w:r>
      <w:r w:rsidR="006B6AC6" w:rsidRPr="000E4CE8">
        <w:rPr>
          <w:rFonts w:ascii="Tahoma" w:eastAsia="Times New Roman" w:hAnsi="Tahoma" w:cs="Tahoma"/>
          <w:b/>
          <w:bCs/>
          <w:sz w:val="20"/>
          <w:szCs w:val="20"/>
          <w:rtl/>
          <w:lang w:val="x-none"/>
        </w:rPr>
        <w:t>(שיקול חיצוני)</w:t>
      </w:r>
    </w:p>
    <w:p w14:paraId="2D853D3B" w14:textId="20B13B8F" w:rsidR="001A1482" w:rsidRDefault="001A1482" w:rsidP="00173983">
      <w:pPr>
        <w:numPr>
          <w:ilvl w:val="0"/>
          <w:numId w:val="2"/>
        </w:numPr>
        <w:spacing w:after="0" w:line="360" w:lineRule="auto"/>
        <w:ind w:firstLine="41"/>
        <w:jc w:val="both"/>
        <w:rPr>
          <w:rFonts w:ascii="Tahoma" w:eastAsia="Times New Roman" w:hAnsi="Tahoma" w:cs="Tahoma"/>
          <w:sz w:val="28"/>
          <w:szCs w:val="28"/>
          <w:lang w:val="x-none"/>
        </w:rPr>
      </w:pPr>
      <w:r w:rsidRPr="000E4CE8">
        <w:rPr>
          <w:rFonts w:ascii="Tahoma" w:eastAsia="Times New Roman" w:hAnsi="Tahoma" w:cs="Tahoma"/>
          <w:b/>
          <w:bCs/>
          <w:sz w:val="28"/>
          <w:szCs w:val="28"/>
          <w:rtl/>
          <w:lang w:val="x-none"/>
        </w:rPr>
        <w:t>קרע עם העולם הערבי</w:t>
      </w:r>
      <w:r w:rsidRPr="000E4CE8">
        <w:rPr>
          <w:rFonts w:ascii="Tahoma" w:eastAsia="Times New Roman" w:hAnsi="Tahoma" w:cs="Tahoma"/>
          <w:sz w:val="28"/>
          <w:szCs w:val="28"/>
          <w:rtl/>
          <w:lang w:val="x-none"/>
        </w:rPr>
        <w:t xml:space="preserve">- הבריטים ביקשו להדק את קשריהם עם מדינות ערב ולחזק את מעמדם במזרח התיכון, אך הישיבה בארץ ישראל גרמה לקרע בין הבריטים לבין העולם הערבי. </w:t>
      </w:r>
      <w:r w:rsidR="006B6AC6" w:rsidRPr="000E4CE8">
        <w:rPr>
          <w:rFonts w:ascii="Tahoma" w:eastAsia="Times New Roman" w:hAnsi="Tahoma" w:cs="Tahoma"/>
          <w:b/>
          <w:bCs/>
          <w:sz w:val="20"/>
          <w:szCs w:val="20"/>
          <w:rtl/>
          <w:lang w:val="x-none"/>
        </w:rPr>
        <w:t>(שיקול חיצוני)</w:t>
      </w:r>
    </w:p>
    <w:p w14:paraId="4A46B0CB" w14:textId="77777777" w:rsidR="009544A0" w:rsidRPr="000E4CE8" w:rsidRDefault="009544A0" w:rsidP="009544A0">
      <w:pPr>
        <w:spacing w:after="0" w:line="360" w:lineRule="auto"/>
        <w:ind w:left="761" w:right="720"/>
        <w:jc w:val="both"/>
        <w:rPr>
          <w:rFonts w:ascii="Tahoma" w:eastAsia="Times New Roman" w:hAnsi="Tahoma" w:cs="Tahoma"/>
          <w:sz w:val="28"/>
          <w:szCs w:val="28"/>
          <w:lang w:val="x-none"/>
        </w:rPr>
      </w:pPr>
    </w:p>
    <w:p w14:paraId="0D961030" w14:textId="42362DFF" w:rsidR="001A1482" w:rsidRPr="000E4CE8" w:rsidRDefault="00DB7594" w:rsidP="006B6AC6">
      <w:pPr>
        <w:spacing w:after="0" w:line="360" w:lineRule="auto"/>
        <w:jc w:val="both"/>
        <w:rPr>
          <w:rFonts w:ascii="Tahoma" w:eastAsia="Times New Roman" w:hAnsi="Tahoma" w:cs="Tahoma"/>
          <w:b/>
          <w:bCs/>
          <w:sz w:val="28"/>
          <w:szCs w:val="28"/>
          <w:rtl/>
          <w:lang w:val="x-none" w:eastAsia="x-none"/>
        </w:rPr>
      </w:pPr>
      <w:r>
        <w:rPr>
          <w:rFonts w:ascii="Tahoma" w:eastAsia="Times New Roman" w:hAnsi="Tahoma" w:cs="Tahoma" w:hint="cs"/>
          <w:b/>
          <w:bCs/>
          <w:sz w:val="28"/>
          <w:szCs w:val="28"/>
          <w:rtl/>
          <w:lang w:val="x-none" w:eastAsia="x-none"/>
        </w:rPr>
        <w:lastRenderedPageBreak/>
        <w:t xml:space="preserve">נושא 2- </w:t>
      </w:r>
      <w:r w:rsidR="001A1482" w:rsidRPr="000E4CE8">
        <w:rPr>
          <w:rFonts w:ascii="Tahoma" w:eastAsia="Times New Roman" w:hAnsi="Tahoma" w:cs="Tahoma"/>
          <w:b/>
          <w:bCs/>
          <w:sz w:val="28"/>
          <w:szCs w:val="28"/>
          <w:rtl/>
          <w:lang w:val="x-none" w:eastAsia="x-none"/>
        </w:rPr>
        <w:t>הדיון באו"ם</w:t>
      </w:r>
      <w:r w:rsidR="009544A0">
        <w:rPr>
          <w:rFonts w:ascii="Tahoma" w:eastAsia="Times New Roman" w:hAnsi="Tahoma" w:cs="Tahoma" w:hint="cs"/>
          <w:b/>
          <w:bCs/>
          <w:sz w:val="28"/>
          <w:szCs w:val="28"/>
          <w:rtl/>
          <w:lang w:val="x-none" w:eastAsia="x-none"/>
        </w:rPr>
        <w:t xml:space="preserve"> לגבי שאלת ארץ ישראל:</w:t>
      </w:r>
    </w:p>
    <w:p w14:paraId="50F7AE9E" w14:textId="107E200D" w:rsidR="001A1482" w:rsidRPr="000E4CE8" w:rsidRDefault="001A1482" w:rsidP="001A1482">
      <w:pPr>
        <w:spacing w:after="0" w:line="360" w:lineRule="auto"/>
        <w:jc w:val="both"/>
        <w:rPr>
          <w:rFonts w:ascii="Tahoma" w:eastAsia="Times New Roman" w:hAnsi="Tahoma" w:cs="Tahoma"/>
          <w:b/>
          <w:bCs/>
          <w:sz w:val="24"/>
          <w:szCs w:val="24"/>
          <w:rtl/>
          <w:lang w:eastAsia="he-IL"/>
        </w:rPr>
      </w:pPr>
      <w:r w:rsidRPr="000E4CE8">
        <w:rPr>
          <w:rFonts w:ascii="Tahoma" w:eastAsia="Times New Roman" w:hAnsi="Tahoma" w:cs="Tahoma"/>
          <w:b/>
          <w:bCs/>
          <w:sz w:val="24"/>
          <w:szCs w:val="24"/>
          <w:rtl/>
          <w:lang w:eastAsia="he-IL"/>
        </w:rPr>
        <w:t>השלב הראשון:  הצהרת  ברית המועצות</w:t>
      </w:r>
      <w:r w:rsidR="000E4CE8" w:rsidRPr="000E4CE8">
        <w:rPr>
          <w:rFonts w:ascii="Tahoma" w:eastAsia="Times New Roman" w:hAnsi="Tahoma" w:cs="Tahoma" w:hint="cs"/>
          <w:b/>
          <w:bCs/>
          <w:sz w:val="24"/>
          <w:szCs w:val="24"/>
          <w:rtl/>
          <w:lang w:eastAsia="he-IL"/>
        </w:rPr>
        <w:t xml:space="preserve"> והקמת ועדת אונסקו</w:t>
      </w:r>
      <w:r w:rsidR="000E4CE8">
        <w:rPr>
          <w:rFonts w:ascii="Tahoma" w:eastAsia="Times New Roman" w:hAnsi="Tahoma" w:cs="Tahoma" w:hint="cs"/>
          <w:b/>
          <w:bCs/>
          <w:sz w:val="24"/>
          <w:szCs w:val="24"/>
          <w:rtl/>
          <w:lang w:eastAsia="he-IL"/>
        </w:rPr>
        <w:t>"</w:t>
      </w:r>
      <w:r w:rsidR="000E4CE8" w:rsidRPr="000E4CE8">
        <w:rPr>
          <w:rFonts w:ascii="Tahoma" w:eastAsia="Times New Roman" w:hAnsi="Tahoma" w:cs="Tahoma" w:hint="cs"/>
          <w:b/>
          <w:bCs/>
          <w:sz w:val="24"/>
          <w:szCs w:val="24"/>
          <w:rtl/>
          <w:lang w:eastAsia="he-IL"/>
        </w:rPr>
        <w:t>פ:</w:t>
      </w:r>
    </w:p>
    <w:p w14:paraId="1B5BE22E" w14:textId="16D8F069" w:rsidR="000E4CE8" w:rsidRDefault="001A1482" w:rsidP="000E4CE8">
      <w:pPr>
        <w:widowControl w:val="0"/>
        <w:suppressAutoHyphens/>
        <w:autoSpaceDN w:val="0"/>
        <w:spacing w:after="0" w:line="360" w:lineRule="auto"/>
        <w:jc w:val="both"/>
        <w:textAlignment w:val="baseline"/>
        <w:rPr>
          <w:rFonts w:ascii="Tahoma" w:eastAsia="Arial" w:hAnsi="Tahoma" w:cs="Tahoma"/>
          <w:kern w:val="3"/>
          <w:sz w:val="28"/>
          <w:szCs w:val="28"/>
          <w:rtl/>
        </w:rPr>
      </w:pPr>
      <w:r w:rsidRPr="000E4CE8">
        <w:rPr>
          <w:rFonts w:ascii="Tahoma" w:eastAsia="Times New Roman" w:hAnsi="Tahoma" w:cs="Tahoma"/>
          <w:sz w:val="28"/>
          <w:szCs w:val="28"/>
          <w:rtl/>
          <w:lang w:eastAsia="he-IL"/>
        </w:rPr>
        <w:t xml:space="preserve">העצרת הכללית של האו"ם, , </w:t>
      </w:r>
      <w:r w:rsidR="006B6AC6" w:rsidRPr="000E4CE8">
        <w:rPr>
          <w:rFonts w:ascii="Tahoma" w:eastAsia="Arial" w:hAnsi="Tahoma" w:cs="Tahoma"/>
          <w:kern w:val="3"/>
          <w:sz w:val="28"/>
          <w:szCs w:val="28"/>
          <w:rtl/>
        </w:rPr>
        <w:t>נפלה הפתעה גדולה</w:t>
      </w:r>
      <w:r w:rsidR="000E4CE8">
        <w:rPr>
          <w:rFonts w:ascii="Tahoma" w:eastAsia="Arial" w:hAnsi="Tahoma" w:cs="Tahoma" w:hint="cs"/>
          <w:kern w:val="3"/>
          <w:sz w:val="28"/>
          <w:szCs w:val="28"/>
          <w:rtl/>
        </w:rPr>
        <w:t xml:space="preserve"> לקראת סיום </w:t>
      </w:r>
      <w:proofErr w:type="spellStart"/>
      <w:r w:rsidR="000E4CE8">
        <w:rPr>
          <w:rFonts w:ascii="Tahoma" w:eastAsia="Arial" w:hAnsi="Tahoma" w:cs="Tahoma" w:hint="cs"/>
          <w:kern w:val="3"/>
          <w:sz w:val="28"/>
          <w:szCs w:val="28"/>
          <w:rtl/>
        </w:rPr>
        <w:t>הדיום</w:t>
      </w:r>
      <w:proofErr w:type="spellEnd"/>
      <w:r w:rsidR="000E4CE8">
        <w:rPr>
          <w:rFonts w:ascii="Tahoma" w:eastAsia="Arial" w:hAnsi="Tahoma" w:cs="Tahoma" w:hint="cs"/>
          <w:kern w:val="3"/>
          <w:sz w:val="28"/>
          <w:szCs w:val="28"/>
          <w:rtl/>
        </w:rPr>
        <w:t xml:space="preserve"> באו"ם</w:t>
      </w:r>
      <w:r w:rsidR="006B6AC6" w:rsidRPr="000E4CE8">
        <w:rPr>
          <w:rFonts w:ascii="Tahoma" w:eastAsia="Arial" w:hAnsi="Tahoma" w:cs="Tahoma"/>
          <w:kern w:val="3"/>
          <w:sz w:val="28"/>
          <w:szCs w:val="28"/>
          <w:rtl/>
        </w:rPr>
        <w:t xml:space="preserve">. </w:t>
      </w:r>
      <w:proofErr w:type="spellStart"/>
      <w:r w:rsidR="006B6AC6" w:rsidRPr="00384E08">
        <w:rPr>
          <w:rFonts w:ascii="Tahoma" w:eastAsia="Arial" w:hAnsi="Tahoma" w:cs="Tahoma"/>
          <w:b/>
          <w:bCs/>
          <w:kern w:val="3"/>
          <w:sz w:val="28"/>
          <w:szCs w:val="28"/>
          <w:rtl/>
        </w:rPr>
        <w:t>אנדריי</w:t>
      </w:r>
      <w:proofErr w:type="spellEnd"/>
      <w:r w:rsidR="006B6AC6" w:rsidRPr="00384E08">
        <w:rPr>
          <w:rFonts w:ascii="Tahoma" w:eastAsia="Arial" w:hAnsi="Tahoma" w:cs="Tahoma"/>
          <w:b/>
          <w:bCs/>
          <w:kern w:val="3"/>
          <w:sz w:val="28"/>
          <w:szCs w:val="28"/>
          <w:rtl/>
        </w:rPr>
        <w:t xml:space="preserve"> </w:t>
      </w:r>
      <w:proofErr w:type="spellStart"/>
      <w:r w:rsidR="006B6AC6" w:rsidRPr="00384E08">
        <w:rPr>
          <w:rFonts w:ascii="Tahoma" w:eastAsia="Arial" w:hAnsi="Tahoma" w:cs="Tahoma"/>
          <w:b/>
          <w:bCs/>
          <w:kern w:val="3"/>
          <w:sz w:val="28"/>
          <w:szCs w:val="28"/>
          <w:rtl/>
        </w:rPr>
        <w:t>גרומיקו</w:t>
      </w:r>
      <w:proofErr w:type="spellEnd"/>
      <w:r w:rsidR="006B6AC6" w:rsidRPr="000E4CE8">
        <w:rPr>
          <w:rFonts w:ascii="Tahoma" w:eastAsia="Arial" w:hAnsi="Tahoma" w:cs="Tahoma"/>
          <w:kern w:val="3"/>
          <w:sz w:val="28"/>
          <w:szCs w:val="28"/>
          <w:rtl/>
        </w:rPr>
        <w:t xml:space="preserve">, נציג בריה"מ באו"ם, נשא נאום בו הביע את תמיכת בריה"מ בעם היהודי. </w:t>
      </w:r>
      <w:r w:rsidR="000E4CE8">
        <w:rPr>
          <w:noProof/>
        </w:rPr>
        <w:drawing>
          <wp:anchor distT="0" distB="0" distL="114300" distR="114300" simplePos="0" relativeHeight="251664384" behindDoc="0" locked="0" layoutInCell="1" allowOverlap="1" wp14:anchorId="101E507F" wp14:editId="7602C71D">
            <wp:simplePos x="0" y="0"/>
            <wp:positionH relativeFrom="margin">
              <wp:posOffset>3117215</wp:posOffset>
            </wp:positionH>
            <wp:positionV relativeFrom="paragraph">
              <wp:posOffset>320040</wp:posOffset>
            </wp:positionV>
            <wp:extent cx="2283460" cy="2240280"/>
            <wp:effectExtent l="0" t="0" r="2540" b="7620"/>
            <wp:wrapSquare wrapText="bothSides"/>
            <wp:docPr id="13" name="תמונה 13" descr="מדינה אחר מדינה: ההצבעה הדרמטית בתולדות ארץ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דינה אחר מדינה: ההצבעה הדרמטית בתולדות ארץ ישראל"/>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346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B7AA99" w14:textId="3389D0BE" w:rsidR="006B6AC6" w:rsidRPr="009544A0" w:rsidRDefault="006B6AC6" w:rsidP="009544A0">
      <w:pPr>
        <w:widowControl w:val="0"/>
        <w:suppressAutoHyphens/>
        <w:autoSpaceDN w:val="0"/>
        <w:spacing w:after="0" w:line="360" w:lineRule="auto"/>
        <w:jc w:val="both"/>
        <w:textAlignment w:val="baseline"/>
        <w:rPr>
          <w:rFonts w:ascii="Tahoma" w:eastAsia="Arial" w:hAnsi="Tahoma" w:cs="Tahoma"/>
          <w:kern w:val="3"/>
          <w:sz w:val="28"/>
          <w:szCs w:val="28"/>
        </w:rPr>
      </w:pPr>
      <w:r w:rsidRPr="000E4CE8">
        <w:rPr>
          <w:rFonts w:ascii="Tahoma" w:eastAsia="Arial" w:hAnsi="Tahoma" w:cs="Tahoma"/>
          <w:kern w:val="3"/>
          <w:sz w:val="28"/>
          <w:szCs w:val="28"/>
          <w:rtl/>
        </w:rPr>
        <w:t xml:space="preserve">הוא הצהיר בנאום כי העם היהודי סבל רבות, במיוחד בתקופת השואה, וכי יש לבטל את המנדט. </w:t>
      </w:r>
      <w:proofErr w:type="spellStart"/>
      <w:r w:rsidRPr="000E4CE8">
        <w:rPr>
          <w:rFonts w:ascii="Tahoma" w:eastAsia="Arial" w:hAnsi="Tahoma" w:cs="Tahoma"/>
          <w:kern w:val="3"/>
          <w:sz w:val="28"/>
          <w:szCs w:val="28"/>
          <w:rtl/>
        </w:rPr>
        <w:t>גרומיקו</w:t>
      </w:r>
      <w:proofErr w:type="spellEnd"/>
      <w:r w:rsidRPr="000E4CE8">
        <w:rPr>
          <w:rFonts w:ascii="Tahoma" w:eastAsia="Arial" w:hAnsi="Tahoma" w:cs="Tahoma"/>
          <w:kern w:val="3"/>
          <w:sz w:val="28"/>
          <w:szCs w:val="28"/>
          <w:rtl/>
        </w:rPr>
        <w:t xml:space="preserve"> הכריז כי אף על פי שרצויה בא"י מדינה עצמאית אחידה, הרי אם יתברר כי שני העמים – יהודים וערבים – אינם יכולים לחיות בשלום במסגרת מדינה אחת, יהיה צורך להקים שתי מדינות נפרדות. תוכן דבריו היה מפתיע לאור עמדתה האנטי-ציונית המסורתית של בריה"מ.</w:t>
      </w:r>
    </w:p>
    <w:p w14:paraId="48F2D18B" w14:textId="5A76BA64" w:rsidR="001A1482" w:rsidRPr="000E4CE8" w:rsidRDefault="000E4CE8" w:rsidP="001A1482">
      <w:pPr>
        <w:spacing w:after="0" w:line="360" w:lineRule="auto"/>
        <w:jc w:val="both"/>
        <w:rPr>
          <w:rFonts w:ascii="Tahoma" w:eastAsia="Times New Roman" w:hAnsi="Tahoma" w:cs="Tahoma"/>
          <w:sz w:val="28"/>
          <w:szCs w:val="28"/>
          <w:rtl/>
          <w:lang w:eastAsia="he-IL"/>
        </w:rPr>
      </w:pPr>
      <w:r w:rsidRPr="000E4CE8">
        <w:rPr>
          <w:rFonts w:ascii="Tahoma" w:eastAsia="Times New Roman" w:hAnsi="Tahoma" w:cs="Tahoma"/>
          <w:sz w:val="28"/>
          <w:szCs w:val="28"/>
          <w:rtl/>
          <w:lang w:eastAsia="he-IL"/>
        </w:rPr>
        <w:t xml:space="preserve">ועל כן הוחלט </w:t>
      </w:r>
      <w:r w:rsidR="001A1482" w:rsidRPr="000E4CE8">
        <w:rPr>
          <w:rFonts w:ascii="Tahoma" w:eastAsia="Times New Roman" w:hAnsi="Tahoma" w:cs="Tahoma"/>
          <w:sz w:val="28"/>
          <w:szCs w:val="28"/>
          <w:rtl/>
          <w:lang w:eastAsia="he-IL"/>
        </w:rPr>
        <w:t xml:space="preserve">על הקמת ועדה מיוחדת לשאלת ארץ ישראל: </w:t>
      </w:r>
      <w:r w:rsidR="001A1482" w:rsidRPr="00384E08">
        <w:rPr>
          <w:rFonts w:ascii="Tahoma" w:eastAsia="Times New Roman" w:hAnsi="Tahoma" w:cs="Tahoma"/>
          <w:b/>
          <w:bCs/>
          <w:sz w:val="28"/>
          <w:szCs w:val="28"/>
          <w:rtl/>
          <w:lang w:eastAsia="he-IL"/>
        </w:rPr>
        <w:t>וועדת אונסקו"פ</w:t>
      </w:r>
      <w:r w:rsidR="001A1482" w:rsidRPr="000E4CE8">
        <w:rPr>
          <w:rFonts w:ascii="Tahoma" w:eastAsia="Times New Roman" w:hAnsi="Tahoma" w:cs="Tahoma"/>
          <w:sz w:val="28"/>
          <w:szCs w:val="28"/>
          <w:rtl/>
          <w:lang w:eastAsia="he-IL"/>
        </w:rPr>
        <w:t xml:space="preserve"> </w:t>
      </w:r>
      <w:r>
        <w:rPr>
          <w:rFonts w:ascii="Tahoma" w:eastAsia="Times New Roman" w:hAnsi="Tahoma" w:cs="Tahoma" w:hint="cs"/>
          <w:b/>
          <w:bCs/>
          <w:sz w:val="28"/>
          <w:szCs w:val="28"/>
          <w:rtl/>
          <w:lang w:eastAsia="he-IL"/>
        </w:rPr>
        <w:t>,</w:t>
      </w:r>
      <w:r w:rsidR="001A1482" w:rsidRPr="000E4CE8">
        <w:rPr>
          <w:rFonts w:ascii="Tahoma" w:eastAsia="Times New Roman" w:hAnsi="Tahoma" w:cs="Tahoma"/>
          <w:sz w:val="28"/>
          <w:szCs w:val="28"/>
          <w:rtl/>
          <w:lang w:eastAsia="he-IL"/>
        </w:rPr>
        <w:t>וועדה זו כללה 11 מדינות: אוסטרליה, אורוגוואי, אירן, גואטמלה, הודו, יוגוסלביה, פרו, צ'כוסלובקיה, קנדה ושבדיה.</w:t>
      </w:r>
    </w:p>
    <w:p w14:paraId="265D9BC9" w14:textId="77777777" w:rsidR="001A1482" w:rsidRPr="000E4CE8" w:rsidRDefault="001A1482" w:rsidP="001A1482">
      <w:pPr>
        <w:spacing w:after="0" w:line="360" w:lineRule="auto"/>
        <w:jc w:val="both"/>
        <w:rPr>
          <w:rFonts w:ascii="Tahoma" w:eastAsia="Times New Roman" w:hAnsi="Tahoma" w:cs="Tahoma"/>
          <w:sz w:val="28"/>
          <w:szCs w:val="28"/>
          <w:rtl/>
          <w:lang w:eastAsia="he-IL"/>
        </w:rPr>
      </w:pPr>
      <w:r w:rsidRPr="000E4CE8">
        <w:rPr>
          <w:rFonts w:ascii="Tahoma" w:eastAsia="Times New Roman" w:hAnsi="Tahoma" w:cs="Tahoma"/>
          <w:sz w:val="28"/>
          <w:szCs w:val="28"/>
          <w:rtl/>
          <w:lang w:eastAsia="he-IL"/>
        </w:rPr>
        <w:t>הוועדה הוסמכה לחקור את שאלת ארץ ישראל ואת שאלת הפליטים היהודים.</w:t>
      </w:r>
    </w:p>
    <w:p w14:paraId="5B085592" w14:textId="03B60CBE" w:rsidR="001A1482" w:rsidRPr="000E4CE8" w:rsidRDefault="001A1482" w:rsidP="001A1482">
      <w:pPr>
        <w:spacing w:after="0" w:line="360" w:lineRule="auto"/>
        <w:jc w:val="both"/>
        <w:rPr>
          <w:rFonts w:ascii="Tahoma" w:eastAsia="Times New Roman" w:hAnsi="Tahoma" w:cs="Tahoma"/>
          <w:sz w:val="28"/>
          <w:szCs w:val="28"/>
          <w:rtl/>
          <w:lang w:eastAsia="he-IL"/>
        </w:rPr>
      </w:pPr>
      <w:r w:rsidRPr="000E4CE8">
        <w:rPr>
          <w:rFonts w:ascii="Tahoma" w:eastAsia="Times New Roman" w:hAnsi="Tahoma" w:cs="Tahoma"/>
          <w:b/>
          <w:bCs/>
          <w:sz w:val="28"/>
          <w:szCs w:val="28"/>
          <w:rtl/>
          <w:lang w:eastAsia="he-IL"/>
        </w:rPr>
        <w:t xml:space="preserve">השלב השני: וועדת </w:t>
      </w:r>
      <w:proofErr w:type="spellStart"/>
      <w:r w:rsidR="000E4CE8" w:rsidRPr="000E4CE8">
        <w:rPr>
          <w:rFonts w:ascii="Tahoma" w:eastAsia="Times New Roman" w:hAnsi="Tahoma" w:cs="Tahoma"/>
          <w:b/>
          <w:bCs/>
          <w:sz w:val="28"/>
          <w:szCs w:val="28"/>
          <w:rtl/>
          <w:lang w:eastAsia="he-IL"/>
        </w:rPr>
        <w:t>אונוסקופ</w:t>
      </w:r>
      <w:proofErr w:type="spellEnd"/>
      <w:r w:rsidRPr="000E4CE8">
        <w:rPr>
          <w:rFonts w:ascii="Tahoma" w:eastAsia="Times New Roman" w:hAnsi="Tahoma" w:cs="Tahoma"/>
          <w:b/>
          <w:bCs/>
          <w:sz w:val="28"/>
          <w:szCs w:val="28"/>
          <w:rtl/>
          <w:lang w:eastAsia="he-IL"/>
        </w:rPr>
        <w:t xml:space="preserve"> והמלצותיה</w:t>
      </w:r>
      <w:r w:rsidRPr="000E4CE8">
        <w:rPr>
          <w:rFonts w:ascii="Tahoma" w:eastAsia="Times New Roman" w:hAnsi="Tahoma" w:cs="Tahoma"/>
          <w:sz w:val="28"/>
          <w:szCs w:val="28"/>
          <w:rtl/>
          <w:lang w:eastAsia="he-IL"/>
        </w:rPr>
        <w:t xml:space="preserve"> </w:t>
      </w:r>
    </w:p>
    <w:p w14:paraId="69C7A5FE" w14:textId="77777777" w:rsidR="001A1482" w:rsidRPr="000E4CE8" w:rsidRDefault="001A1482" w:rsidP="001A1482">
      <w:pPr>
        <w:spacing w:after="0" w:line="360" w:lineRule="auto"/>
        <w:jc w:val="both"/>
        <w:rPr>
          <w:rFonts w:ascii="Tahoma" w:eastAsia="Times New Roman" w:hAnsi="Tahoma" w:cs="Tahoma"/>
          <w:sz w:val="28"/>
          <w:szCs w:val="28"/>
          <w:rtl/>
          <w:lang w:eastAsia="he-IL"/>
        </w:rPr>
      </w:pPr>
      <w:r w:rsidRPr="000E4CE8">
        <w:rPr>
          <w:rFonts w:ascii="Tahoma" w:eastAsia="Times New Roman" w:hAnsi="Tahoma" w:cs="Tahoma"/>
          <w:sz w:val="28"/>
          <w:szCs w:val="28"/>
          <w:rtl/>
          <w:lang w:eastAsia="he-IL"/>
        </w:rPr>
        <w:t xml:space="preserve">וועדת האו"ם פעלה באופן יסודי וזימנה בפניה עדים </w:t>
      </w:r>
      <w:r w:rsidRPr="000E4CE8">
        <w:rPr>
          <w:rFonts w:ascii="Tahoma" w:eastAsia="Times New Roman" w:hAnsi="Tahoma" w:cs="Tahoma"/>
          <w:b/>
          <w:bCs/>
          <w:sz w:val="28"/>
          <w:szCs w:val="28"/>
          <w:rtl/>
          <w:lang w:eastAsia="he-IL"/>
        </w:rPr>
        <w:t>יהודים ובריטים</w:t>
      </w:r>
      <w:r w:rsidRPr="000E4CE8">
        <w:rPr>
          <w:rFonts w:ascii="Tahoma" w:eastAsia="Times New Roman" w:hAnsi="Tahoma" w:cs="Tahoma"/>
          <w:sz w:val="28"/>
          <w:szCs w:val="28"/>
          <w:rtl/>
          <w:lang w:eastAsia="he-IL"/>
        </w:rPr>
        <w:t>.</w:t>
      </w:r>
    </w:p>
    <w:p w14:paraId="2B37E6F4" w14:textId="77777777" w:rsidR="001A1482" w:rsidRPr="000E4CE8" w:rsidRDefault="001A1482" w:rsidP="001A1482">
      <w:pPr>
        <w:spacing w:after="0" w:line="360" w:lineRule="auto"/>
        <w:jc w:val="both"/>
        <w:rPr>
          <w:rFonts w:ascii="Tahoma" w:eastAsia="Times New Roman" w:hAnsi="Tahoma" w:cs="Tahoma"/>
          <w:sz w:val="28"/>
          <w:szCs w:val="28"/>
          <w:rtl/>
          <w:lang w:eastAsia="he-IL"/>
        </w:rPr>
      </w:pPr>
      <w:r w:rsidRPr="000E4CE8">
        <w:rPr>
          <w:rFonts w:ascii="Tahoma" w:eastAsia="Times New Roman" w:hAnsi="Tahoma" w:cs="Tahoma"/>
          <w:b/>
          <w:bCs/>
          <w:sz w:val="28"/>
          <w:szCs w:val="28"/>
          <w:rtl/>
          <w:lang w:eastAsia="he-IL"/>
        </w:rPr>
        <w:t>ערביי ישראל</w:t>
      </w:r>
      <w:r w:rsidRPr="000E4CE8">
        <w:rPr>
          <w:rFonts w:ascii="Tahoma" w:eastAsia="Times New Roman" w:hAnsi="Tahoma" w:cs="Tahoma"/>
          <w:sz w:val="28"/>
          <w:szCs w:val="28"/>
          <w:rtl/>
          <w:lang w:eastAsia="he-IL"/>
        </w:rPr>
        <w:t xml:space="preserve"> החרימו את דיוני הוועדה ולא שיתפו איתה פעולה.  </w:t>
      </w:r>
    </w:p>
    <w:p w14:paraId="1AA3E4C7" w14:textId="77777777" w:rsidR="001A1482" w:rsidRPr="000E4CE8" w:rsidRDefault="001A1482" w:rsidP="001A1482">
      <w:pPr>
        <w:tabs>
          <w:tab w:val="left" w:pos="1646"/>
        </w:tabs>
        <w:spacing w:after="0" w:line="360" w:lineRule="auto"/>
        <w:jc w:val="both"/>
        <w:rPr>
          <w:rFonts w:ascii="Tahoma" w:eastAsia="Times New Roman" w:hAnsi="Tahoma" w:cs="Tahoma"/>
          <w:sz w:val="28"/>
          <w:szCs w:val="28"/>
          <w:rtl/>
          <w:lang w:val="x-none" w:eastAsia="he-IL"/>
        </w:rPr>
      </w:pPr>
      <w:r w:rsidRPr="000E4CE8">
        <w:rPr>
          <w:rFonts w:ascii="Tahoma" w:eastAsia="Times New Roman" w:hAnsi="Tahoma" w:cs="Tahoma"/>
          <w:b/>
          <w:bCs/>
          <w:sz w:val="28"/>
          <w:szCs w:val="28"/>
          <w:rtl/>
          <w:lang w:val="x-none" w:eastAsia="he-IL"/>
        </w:rPr>
        <w:t>המדינות הערביות</w:t>
      </w:r>
      <w:r w:rsidRPr="000E4CE8">
        <w:rPr>
          <w:rFonts w:ascii="Tahoma" w:eastAsia="Times New Roman" w:hAnsi="Tahoma" w:cs="Tahoma"/>
          <w:sz w:val="28"/>
          <w:szCs w:val="28"/>
          <w:rtl/>
          <w:lang w:val="x-none" w:eastAsia="he-IL"/>
        </w:rPr>
        <w:t xml:space="preserve"> הודיעו לחברי הוועדה שהקמת מדינה יהודית תביא לאלימות וטרור ברחבי המזרח התיכון.</w:t>
      </w:r>
    </w:p>
    <w:p w14:paraId="1C8C5A5F" w14:textId="77777777" w:rsidR="001A1482" w:rsidRPr="000E4CE8" w:rsidRDefault="001A1482" w:rsidP="001A1482">
      <w:pPr>
        <w:tabs>
          <w:tab w:val="left" w:pos="1646"/>
        </w:tabs>
        <w:spacing w:after="0" w:line="360" w:lineRule="auto"/>
        <w:jc w:val="both"/>
        <w:rPr>
          <w:rFonts w:ascii="Tahoma" w:eastAsia="Times New Roman" w:hAnsi="Tahoma" w:cs="Tahoma"/>
          <w:sz w:val="28"/>
          <w:szCs w:val="28"/>
          <w:rtl/>
          <w:lang w:val="x-none" w:eastAsia="he-IL"/>
        </w:rPr>
      </w:pPr>
      <w:r w:rsidRPr="000E4CE8">
        <w:rPr>
          <w:rFonts w:ascii="Tahoma" w:eastAsia="Times New Roman" w:hAnsi="Tahoma" w:cs="Tahoma"/>
          <w:sz w:val="28"/>
          <w:szCs w:val="28"/>
          <w:rtl/>
          <w:lang w:val="x-none" w:eastAsia="he-IL"/>
        </w:rPr>
        <w:t>הוועדה ביקרה במחנות העקורים באירופה והתרשמה מהתנאים הקשים בהם חיו. בנוסף, חברי הוועדה שהו בארץ בזמן פרשת "אקסודוס" והושפעו מהמאבק.</w:t>
      </w:r>
    </w:p>
    <w:p w14:paraId="237BC8AD" w14:textId="1A8DCAAA" w:rsidR="001A1482" w:rsidRPr="000E4CE8" w:rsidRDefault="009544A0" w:rsidP="001A1482">
      <w:pPr>
        <w:tabs>
          <w:tab w:val="left" w:pos="1646"/>
        </w:tabs>
        <w:spacing w:after="0" w:line="360" w:lineRule="auto"/>
        <w:jc w:val="both"/>
        <w:rPr>
          <w:rFonts w:ascii="Tahoma" w:eastAsia="Times New Roman" w:hAnsi="Tahoma" w:cs="Tahoma"/>
          <w:sz w:val="28"/>
          <w:szCs w:val="28"/>
          <w:rtl/>
          <w:lang w:val="x-none" w:eastAsia="he-IL"/>
        </w:rPr>
      </w:pPr>
      <w:r>
        <w:rPr>
          <w:rFonts w:ascii="Tahoma" w:eastAsia="Times New Roman" w:hAnsi="Tahoma" w:cs="Tahoma" w:hint="cs"/>
          <w:b/>
          <w:bCs/>
          <w:sz w:val="28"/>
          <w:szCs w:val="28"/>
          <w:rtl/>
          <w:lang w:val="x-none" w:eastAsia="he-IL"/>
        </w:rPr>
        <w:lastRenderedPageBreak/>
        <w:t>החלטת וועדת אונסקו"פ</w:t>
      </w:r>
      <w:r w:rsidR="001A1482" w:rsidRPr="000E4CE8">
        <w:rPr>
          <w:rFonts w:ascii="Tahoma" w:eastAsia="Times New Roman" w:hAnsi="Tahoma" w:cs="Tahoma"/>
          <w:sz w:val="28"/>
          <w:szCs w:val="28"/>
          <w:rtl/>
          <w:lang w:val="x-none" w:eastAsia="he-IL"/>
        </w:rPr>
        <w:t xml:space="preserve">- רוב חברי הוועדה (8 נציגים) תמכו בהקמת שתי מדינות נפרדות: שטח המדינה היהודית יכלול 62% מארץ ישראל המערבית והערבים יקבלו 38% מהשטח. בין המדינות יהיה </w:t>
      </w:r>
      <w:proofErr w:type="spellStart"/>
      <w:r w:rsidR="001A1482" w:rsidRPr="000E4CE8">
        <w:rPr>
          <w:rFonts w:ascii="Tahoma" w:eastAsia="Times New Roman" w:hAnsi="Tahoma" w:cs="Tahoma"/>
          <w:sz w:val="28"/>
          <w:szCs w:val="28"/>
          <w:rtl/>
          <w:lang w:val="x-none" w:eastAsia="he-IL"/>
        </w:rPr>
        <w:t>איזור</w:t>
      </w:r>
      <w:proofErr w:type="spellEnd"/>
      <w:r w:rsidR="001A1482" w:rsidRPr="000E4CE8">
        <w:rPr>
          <w:rFonts w:ascii="Tahoma" w:eastAsia="Times New Roman" w:hAnsi="Tahoma" w:cs="Tahoma"/>
          <w:sz w:val="28"/>
          <w:szCs w:val="28"/>
          <w:rtl/>
          <w:lang w:val="x-none" w:eastAsia="he-IL"/>
        </w:rPr>
        <w:t xml:space="preserve"> חיץ בפיקוח האו"ם, שיכלול את ירושלים כעיר בינלאומית. לפי הצעה זו, בשנתיים הראשונות תאושר עלייה של 150 אלף יהודים.</w:t>
      </w:r>
    </w:p>
    <w:p w14:paraId="55A94D92" w14:textId="7F49443F" w:rsidR="001E1A51" w:rsidRPr="0064428C" w:rsidRDefault="0064428C" w:rsidP="001E1A51">
      <w:pPr>
        <w:spacing w:after="0" w:line="360" w:lineRule="auto"/>
        <w:jc w:val="both"/>
        <w:rPr>
          <w:rFonts w:ascii="Tahoma" w:eastAsia="Arial" w:hAnsi="Tahoma" w:cs="Tahoma"/>
          <w:b/>
          <w:bCs/>
          <w:kern w:val="3"/>
          <w:sz w:val="28"/>
          <w:szCs w:val="28"/>
          <w:u w:val="single"/>
        </w:rPr>
      </w:pPr>
      <w:r w:rsidRPr="0064428C">
        <w:rPr>
          <w:rFonts w:ascii="Tahoma" w:eastAsia="Arial" w:hAnsi="Tahoma" w:cs="Tahoma" w:hint="cs"/>
          <w:b/>
          <w:bCs/>
          <w:kern w:val="3"/>
          <w:sz w:val="28"/>
          <w:szCs w:val="28"/>
          <w:u w:val="single"/>
          <w:rtl/>
        </w:rPr>
        <w:t>עמדת המעצמות -המלחמה הקרה</w:t>
      </w:r>
    </w:p>
    <w:p w14:paraId="483E28D0" w14:textId="38CC283D" w:rsidR="0064428C" w:rsidRPr="000E4CE8" w:rsidRDefault="0064428C" w:rsidP="0064428C">
      <w:pPr>
        <w:spacing w:after="0" w:line="360" w:lineRule="auto"/>
        <w:jc w:val="both"/>
        <w:rPr>
          <w:rFonts w:ascii="Tahoma" w:eastAsia="Times New Roman" w:hAnsi="Tahoma" w:cs="Tahoma"/>
          <w:sz w:val="28"/>
          <w:szCs w:val="28"/>
          <w:rtl/>
          <w:lang w:eastAsia="he-IL"/>
        </w:rPr>
      </w:pPr>
      <w:r>
        <w:rPr>
          <w:noProof/>
        </w:rPr>
        <w:drawing>
          <wp:anchor distT="0" distB="0" distL="114300" distR="114300" simplePos="0" relativeHeight="251665408" behindDoc="0" locked="0" layoutInCell="1" allowOverlap="1" wp14:anchorId="299812E2" wp14:editId="57E4DFF3">
            <wp:simplePos x="0" y="0"/>
            <wp:positionH relativeFrom="margin">
              <wp:posOffset>2141855</wp:posOffset>
            </wp:positionH>
            <wp:positionV relativeFrom="paragraph">
              <wp:posOffset>55245</wp:posOffset>
            </wp:positionV>
            <wp:extent cx="3258820" cy="3550920"/>
            <wp:effectExtent l="0" t="0" r="0" b="0"/>
            <wp:wrapSquare wrapText="bothSides"/>
            <wp:docPr id="14" name="תמונה 14" descr="מה קרה במלחמה הקרה? - אנציקלופדיית אאוריק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ה קרה במלחמה הקרה? - אנציקלופדיית אאוריקה"/>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8820" cy="3550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1A51" w:rsidRPr="000E4CE8">
        <w:rPr>
          <w:rFonts w:ascii="Tahoma" w:eastAsia="Times New Roman" w:hAnsi="Tahoma" w:cs="Tahoma"/>
          <w:sz w:val="28"/>
          <w:szCs w:val="28"/>
          <w:rtl/>
          <w:lang w:eastAsia="he-IL"/>
        </w:rPr>
        <w:t>שתי</w:t>
      </w:r>
      <w:r>
        <w:rPr>
          <w:rFonts w:ascii="Tahoma" w:eastAsia="Times New Roman" w:hAnsi="Tahoma" w:cs="Tahoma" w:hint="cs"/>
          <w:sz w:val="28"/>
          <w:szCs w:val="28"/>
          <w:rtl/>
          <w:lang w:eastAsia="he-IL"/>
        </w:rPr>
        <w:t xml:space="preserve"> המעצמות - </w:t>
      </w:r>
      <w:r w:rsidR="001E1A51" w:rsidRPr="000E4CE8">
        <w:rPr>
          <w:rFonts w:ascii="Tahoma" w:eastAsia="Times New Roman" w:hAnsi="Tahoma" w:cs="Tahoma"/>
          <w:sz w:val="28"/>
          <w:szCs w:val="28"/>
          <w:rtl/>
          <w:lang w:eastAsia="he-IL"/>
        </w:rPr>
        <w:t xml:space="preserve">ארה"ב ובריה"מ. בין שתי מעצמות העל האלה התקיימה החל מ-1945 מלחמה קרה: מאבק בין הגוש המערבי בראשות ארה"ב ומדינות המערב שתמכו בה לבין הגוש המזרחי (הקומוניסטי), בראשות ברית המועצות ומדינות מזרח אירופה. </w:t>
      </w:r>
    </w:p>
    <w:p w14:paraId="52228BD2" w14:textId="77777777" w:rsidR="001E1A51" w:rsidRPr="000E4CE8" w:rsidRDefault="001E1A51" w:rsidP="001E1A51">
      <w:pPr>
        <w:spacing w:after="0" w:line="360" w:lineRule="auto"/>
        <w:jc w:val="both"/>
        <w:rPr>
          <w:rFonts w:ascii="Tahoma" w:eastAsia="Times New Roman" w:hAnsi="Tahoma" w:cs="Tahoma"/>
          <w:sz w:val="28"/>
          <w:szCs w:val="28"/>
          <w:rtl/>
          <w:lang w:eastAsia="he-IL"/>
        </w:rPr>
      </w:pPr>
      <w:r w:rsidRPr="000E4CE8">
        <w:rPr>
          <w:rFonts w:ascii="Tahoma" w:eastAsia="Times New Roman" w:hAnsi="Tahoma" w:cs="Tahoma"/>
          <w:sz w:val="28"/>
          <w:szCs w:val="28"/>
          <w:rtl/>
          <w:lang w:eastAsia="he-IL"/>
        </w:rPr>
        <w:t xml:space="preserve">המלחמה נקראת "קרה" מפני שלא פרץ בין המעצמות עימות צבאי ישיר, אלא התקיים מאבק מבחינה כלכלית, צבאית, טכנולוגית ואידיאולוגית. </w:t>
      </w:r>
    </w:p>
    <w:p w14:paraId="125AE1C4" w14:textId="768FBAEF" w:rsidR="001E1A51" w:rsidRDefault="001E1A51" w:rsidP="001E1A51">
      <w:pPr>
        <w:widowControl w:val="0"/>
        <w:suppressAutoHyphens/>
        <w:autoSpaceDN w:val="0"/>
        <w:spacing w:after="0" w:line="360" w:lineRule="auto"/>
        <w:jc w:val="both"/>
        <w:textAlignment w:val="baseline"/>
        <w:rPr>
          <w:rFonts w:ascii="Tahoma" w:eastAsia="Arial" w:hAnsi="Tahoma" w:cs="Tahoma"/>
          <w:b/>
          <w:bCs/>
          <w:kern w:val="3"/>
          <w:sz w:val="28"/>
          <w:szCs w:val="28"/>
          <w:rtl/>
        </w:rPr>
      </w:pPr>
      <w:r w:rsidRPr="000E4CE8">
        <w:rPr>
          <w:rFonts w:ascii="Tahoma" w:eastAsia="Arial" w:hAnsi="Tahoma" w:cs="Tahoma"/>
          <w:kern w:val="3"/>
          <w:sz w:val="28"/>
          <w:szCs w:val="28"/>
          <w:rtl/>
        </w:rPr>
        <w:t xml:space="preserve">למרות התגברות המלחמה הקרה, התרחש שיתוף פעולה נדיר ביותר בו שתי המעצמות, ארה"ב ובריה"מ, תמכו בהחלטת החלוקה, כל אחת מתוך האינטרסים שלה. </w:t>
      </w:r>
    </w:p>
    <w:p w14:paraId="03035279" w14:textId="317F91F2" w:rsidR="0064428C" w:rsidRDefault="0064428C" w:rsidP="001E1A51">
      <w:pPr>
        <w:widowControl w:val="0"/>
        <w:suppressAutoHyphens/>
        <w:autoSpaceDN w:val="0"/>
        <w:spacing w:after="0" w:line="360" w:lineRule="auto"/>
        <w:jc w:val="both"/>
        <w:textAlignment w:val="baseline"/>
        <w:rPr>
          <w:rFonts w:ascii="Tahoma" w:eastAsia="Arial" w:hAnsi="Tahoma" w:cs="Tahoma"/>
          <w:b/>
          <w:bCs/>
          <w:kern w:val="3"/>
          <w:sz w:val="28"/>
          <w:szCs w:val="28"/>
          <w:rtl/>
        </w:rPr>
      </w:pPr>
    </w:p>
    <w:p w14:paraId="060ECE48" w14:textId="010C50B7" w:rsidR="0064428C" w:rsidRDefault="0064428C" w:rsidP="001E1A51">
      <w:pPr>
        <w:widowControl w:val="0"/>
        <w:suppressAutoHyphens/>
        <w:autoSpaceDN w:val="0"/>
        <w:spacing w:after="0" w:line="360" w:lineRule="auto"/>
        <w:jc w:val="both"/>
        <w:textAlignment w:val="baseline"/>
        <w:rPr>
          <w:rFonts w:ascii="Tahoma" w:eastAsia="Arial" w:hAnsi="Tahoma" w:cs="Tahoma"/>
          <w:b/>
          <w:bCs/>
          <w:kern w:val="3"/>
          <w:sz w:val="28"/>
          <w:szCs w:val="28"/>
          <w:rtl/>
        </w:rPr>
      </w:pPr>
    </w:p>
    <w:p w14:paraId="50812491" w14:textId="0564AF57" w:rsidR="0064428C" w:rsidRDefault="0064428C" w:rsidP="001E1A51">
      <w:pPr>
        <w:widowControl w:val="0"/>
        <w:suppressAutoHyphens/>
        <w:autoSpaceDN w:val="0"/>
        <w:spacing w:after="0" w:line="360" w:lineRule="auto"/>
        <w:jc w:val="both"/>
        <w:textAlignment w:val="baseline"/>
        <w:rPr>
          <w:rFonts w:ascii="Tahoma" w:eastAsia="Arial" w:hAnsi="Tahoma" w:cs="Tahoma"/>
          <w:b/>
          <w:bCs/>
          <w:kern w:val="3"/>
          <w:sz w:val="28"/>
          <w:szCs w:val="28"/>
          <w:rtl/>
        </w:rPr>
      </w:pPr>
    </w:p>
    <w:p w14:paraId="02A74153" w14:textId="77777777" w:rsidR="0064428C" w:rsidRPr="000E4CE8" w:rsidRDefault="0064428C" w:rsidP="001E1A51">
      <w:pPr>
        <w:widowControl w:val="0"/>
        <w:suppressAutoHyphens/>
        <w:autoSpaceDN w:val="0"/>
        <w:spacing w:after="0" w:line="360" w:lineRule="auto"/>
        <w:jc w:val="both"/>
        <w:textAlignment w:val="baseline"/>
        <w:rPr>
          <w:rFonts w:ascii="Tahoma" w:eastAsia="Arial" w:hAnsi="Tahoma" w:cs="Tahoma"/>
          <w:b/>
          <w:bCs/>
          <w:kern w:val="3"/>
          <w:sz w:val="28"/>
          <w:szCs w:val="28"/>
          <w:rtl/>
        </w:rPr>
      </w:pPr>
    </w:p>
    <w:p w14:paraId="4393D3F3" w14:textId="2272E0F0" w:rsidR="001E1A51" w:rsidRPr="000E4CE8" w:rsidRDefault="0064428C" w:rsidP="001E1A51">
      <w:pPr>
        <w:widowControl w:val="0"/>
        <w:suppressAutoHyphens/>
        <w:autoSpaceDN w:val="0"/>
        <w:spacing w:after="0" w:line="360" w:lineRule="auto"/>
        <w:jc w:val="both"/>
        <w:textAlignment w:val="baseline"/>
        <w:rPr>
          <w:rFonts w:ascii="Tahoma" w:eastAsia="Arial" w:hAnsi="Tahoma" w:cs="Tahoma"/>
          <w:b/>
          <w:bCs/>
          <w:kern w:val="3"/>
          <w:sz w:val="28"/>
          <w:szCs w:val="28"/>
          <w:rtl/>
        </w:rPr>
      </w:pPr>
      <w:r>
        <w:rPr>
          <w:rFonts w:ascii="Tahoma" w:eastAsia="Arial" w:hAnsi="Tahoma" w:cs="Tahoma" w:hint="cs"/>
          <w:b/>
          <w:bCs/>
          <w:kern w:val="3"/>
          <w:sz w:val="28"/>
          <w:szCs w:val="28"/>
          <w:rtl/>
        </w:rPr>
        <w:lastRenderedPageBreak/>
        <w:t xml:space="preserve">שיקולי </w:t>
      </w:r>
      <w:r w:rsidR="001E1A51" w:rsidRPr="000E4CE8">
        <w:rPr>
          <w:rFonts w:ascii="Tahoma" w:eastAsia="Arial" w:hAnsi="Tahoma" w:cs="Tahoma"/>
          <w:b/>
          <w:bCs/>
          <w:kern w:val="3"/>
          <w:sz w:val="28"/>
          <w:szCs w:val="28"/>
          <w:rtl/>
        </w:rPr>
        <w:t>ארה"ב</w:t>
      </w:r>
      <w:r w:rsidR="009544A0">
        <w:rPr>
          <w:rFonts w:ascii="Tahoma" w:eastAsia="Arial" w:hAnsi="Tahoma" w:cs="Tahoma" w:hint="cs"/>
          <w:b/>
          <w:bCs/>
          <w:kern w:val="3"/>
          <w:sz w:val="28"/>
          <w:szCs w:val="28"/>
          <w:rtl/>
        </w:rPr>
        <w:t xml:space="preserve"> לתמיכה במדינה יהודית</w:t>
      </w:r>
      <w:r w:rsidR="001E1A51" w:rsidRPr="000E4CE8">
        <w:rPr>
          <w:rFonts w:ascii="Tahoma" w:eastAsia="Arial" w:hAnsi="Tahoma" w:cs="Tahoma"/>
          <w:kern w:val="3"/>
          <w:sz w:val="28"/>
          <w:szCs w:val="28"/>
          <w:rtl/>
        </w:rPr>
        <w:t>:</w:t>
      </w:r>
      <w:r w:rsidR="001E1A51" w:rsidRPr="000E4CE8">
        <w:rPr>
          <w:rFonts w:ascii="Tahoma" w:eastAsia="Arial" w:hAnsi="Tahoma" w:cs="Tahoma"/>
          <w:b/>
          <w:bCs/>
          <w:kern w:val="3"/>
          <w:sz w:val="28"/>
          <w:szCs w:val="28"/>
          <w:rtl/>
        </w:rPr>
        <w:t xml:space="preserve"> </w:t>
      </w:r>
    </w:p>
    <w:p w14:paraId="28D81666" w14:textId="23E24C1F" w:rsidR="0064428C" w:rsidRPr="0064428C" w:rsidRDefault="00694BAA" w:rsidP="00173983">
      <w:pPr>
        <w:pStyle w:val="af"/>
        <w:widowControl w:val="0"/>
        <w:numPr>
          <w:ilvl w:val="0"/>
          <w:numId w:val="35"/>
        </w:numPr>
        <w:suppressAutoHyphens/>
        <w:autoSpaceDN w:val="0"/>
        <w:bidi/>
        <w:spacing w:line="360" w:lineRule="auto"/>
        <w:jc w:val="both"/>
        <w:textAlignment w:val="baseline"/>
        <w:rPr>
          <w:rFonts w:ascii="Tahoma" w:eastAsia="Arial" w:hAnsi="Tahoma" w:cs="Tahoma"/>
          <w:kern w:val="3"/>
          <w:sz w:val="28"/>
          <w:szCs w:val="28"/>
          <w:rtl/>
        </w:rPr>
      </w:pPr>
      <w:r>
        <w:rPr>
          <w:rFonts w:ascii="Tahoma" w:eastAsia="Arial" w:hAnsi="Tahoma" w:cs="Tahoma" w:hint="cs"/>
          <w:b/>
          <w:bCs/>
          <w:kern w:val="3"/>
          <w:sz w:val="28"/>
          <w:szCs w:val="28"/>
          <w:rtl/>
        </w:rPr>
        <w:t>רגשות מצפון על השואה ליהודי אירופה</w:t>
      </w:r>
      <w:r w:rsidR="00DB5B34">
        <w:rPr>
          <w:rFonts w:ascii="Tahoma" w:eastAsia="Arial" w:hAnsi="Tahoma" w:cs="Tahoma" w:hint="cs"/>
          <w:kern w:val="3"/>
          <w:sz w:val="28"/>
          <w:szCs w:val="28"/>
          <w:rtl/>
        </w:rPr>
        <w:t xml:space="preserve"> -</w:t>
      </w:r>
      <w:r w:rsidR="001E1A51" w:rsidRPr="0064428C">
        <w:rPr>
          <w:rFonts w:ascii="Tahoma" w:eastAsia="Arial" w:hAnsi="Tahoma" w:cs="Tahoma"/>
          <w:kern w:val="3"/>
          <w:sz w:val="28"/>
          <w:szCs w:val="28"/>
          <w:rtl/>
        </w:rPr>
        <w:t xml:space="preserve">זכר </w:t>
      </w:r>
      <w:r w:rsidR="00DB5B34">
        <w:rPr>
          <w:rFonts w:ascii="Tahoma" w:eastAsia="Arial" w:hAnsi="Tahoma" w:cs="Tahoma" w:hint="cs"/>
          <w:kern w:val="3"/>
          <w:sz w:val="28"/>
          <w:szCs w:val="28"/>
          <w:rtl/>
        </w:rPr>
        <w:t>למלחמת העולם</w:t>
      </w:r>
      <w:r w:rsidR="001E1A51" w:rsidRPr="0064428C">
        <w:rPr>
          <w:rFonts w:ascii="Tahoma" w:eastAsia="Arial" w:hAnsi="Tahoma" w:cs="Tahoma"/>
          <w:kern w:val="3"/>
          <w:sz w:val="28"/>
          <w:szCs w:val="28"/>
          <w:rtl/>
        </w:rPr>
        <w:t xml:space="preserve"> השנייה ומעשי הזוועה הנוראים נגד היהודים היו חרותים בזיכרון הציבורי  וטרומן הושפע מדעת קהל אוהדת זו. </w:t>
      </w:r>
    </w:p>
    <w:p w14:paraId="6BB5A642" w14:textId="4F1F598F" w:rsidR="001E1A51" w:rsidRDefault="00DB5B34" w:rsidP="00173983">
      <w:pPr>
        <w:pStyle w:val="af"/>
        <w:widowControl w:val="0"/>
        <w:numPr>
          <w:ilvl w:val="0"/>
          <w:numId w:val="35"/>
        </w:numPr>
        <w:suppressAutoHyphens/>
        <w:autoSpaceDN w:val="0"/>
        <w:bidi/>
        <w:spacing w:line="360" w:lineRule="auto"/>
        <w:jc w:val="both"/>
        <w:textAlignment w:val="baseline"/>
        <w:rPr>
          <w:rFonts w:ascii="Tahoma" w:eastAsia="Arial" w:hAnsi="Tahoma" w:cs="Tahoma"/>
          <w:kern w:val="3"/>
          <w:sz w:val="28"/>
          <w:szCs w:val="28"/>
        </w:rPr>
      </w:pPr>
      <w:r w:rsidRPr="00DB5B34">
        <w:rPr>
          <w:rFonts w:ascii="Tahoma" w:eastAsia="Arial" w:hAnsi="Tahoma" w:cs="Tahoma" w:hint="cs"/>
          <w:b/>
          <w:bCs/>
          <w:kern w:val="3"/>
          <w:sz w:val="28"/>
          <w:szCs w:val="28"/>
          <w:rtl/>
        </w:rPr>
        <w:t>בחירות בארה"ב-</w:t>
      </w:r>
      <w:r>
        <w:rPr>
          <w:rFonts w:ascii="Tahoma" w:eastAsia="Arial" w:hAnsi="Tahoma" w:cs="Tahoma" w:hint="cs"/>
          <w:kern w:val="3"/>
          <w:sz w:val="28"/>
          <w:szCs w:val="28"/>
          <w:rtl/>
        </w:rPr>
        <w:t xml:space="preserve"> </w:t>
      </w:r>
      <w:r w:rsidR="001E1A51" w:rsidRPr="0064428C">
        <w:rPr>
          <w:rFonts w:ascii="Tahoma" w:eastAsia="Arial" w:hAnsi="Tahoma" w:cs="Tahoma"/>
          <w:kern w:val="3"/>
          <w:sz w:val="28"/>
          <w:szCs w:val="28"/>
          <w:rtl/>
        </w:rPr>
        <w:t xml:space="preserve">שנת 1948 הייתה שנת בחירות בארה"ב והנשיא היה זקוק לתמיכת </w:t>
      </w:r>
      <w:r>
        <w:rPr>
          <w:rFonts w:ascii="Tahoma" w:eastAsia="Arial" w:hAnsi="Tahoma" w:cs="Tahoma" w:hint="cs"/>
          <w:kern w:val="3"/>
          <w:sz w:val="28"/>
          <w:szCs w:val="28"/>
          <w:rtl/>
        </w:rPr>
        <w:t xml:space="preserve">יהודי ארה"ב </w:t>
      </w:r>
      <w:r w:rsidR="001E1A51" w:rsidRPr="0064428C">
        <w:rPr>
          <w:rFonts w:ascii="Tahoma" w:eastAsia="Arial" w:hAnsi="Tahoma" w:cs="Tahoma"/>
          <w:kern w:val="3"/>
          <w:sz w:val="28"/>
          <w:szCs w:val="28"/>
          <w:rtl/>
        </w:rPr>
        <w:t xml:space="preserve">בו. </w:t>
      </w:r>
    </w:p>
    <w:p w14:paraId="034B818C" w14:textId="5EAB23E8" w:rsidR="0064428C" w:rsidRPr="0064428C" w:rsidRDefault="0064428C" w:rsidP="00173983">
      <w:pPr>
        <w:pStyle w:val="af"/>
        <w:widowControl w:val="0"/>
        <w:numPr>
          <w:ilvl w:val="0"/>
          <w:numId w:val="35"/>
        </w:numPr>
        <w:suppressAutoHyphens/>
        <w:autoSpaceDN w:val="0"/>
        <w:bidi/>
        <w:spacing w:line="360" w:lineRule="auto"/>
        <w:jc w:val="both"/>
        <w:textAlignment w:val="baseline"/>
        <w:rPr>
          <w:rFonts w:ascii="Tahoma" w:eastAsia="Arial" w:hAnsi="Tahoma" w:cs="Tahoma"/>
          <w:kern w:val="3"/>
          <w:sz w:val="28"/>
          <w:szCs w:val="28"/>
          <w:rtl/>
        </w:rPr>
      </w:pPr>
      <w:r w:rsidRPr="00DB5B34">
        <w:rPr>
          <w:rFonts w:ascii="Tahoma" w:eastAsia="Arial" w:hAnsi="Tahoma" w:cs="Tahoma" w:hint="cs"/>
          <w:b/>
          <w:bCs/>
          <w:kern w:val="3"/>
          <w:sz w:val="28"/>
          <w:szCs w:val="28"/>
          <w:rtl/>
        </w:rPr>
        <w:t>המלחמה הקרה-</w:t>
      </w:r>
      <w:r>
        <w:rPr>
          <w:rFonts w:ascii="Tahoma" w:eastAsia="Arial" w:hAnsi="Tahoma" w:cs="Tahoma" w:hint="cs"/>
          <w:kern w:val="3"/>
          <w:sz w:val="28"/>
          <w:szCs w:val="28"/>
          <w:rtl/>
        </w:rPr>
        <w:t xml:space="preserve"> בחלק ממשחקי הכוחות מול ברה"מ על שליטה עולמית ארה"ב ראתה באזור </w:t>
      </w:r>
      <w:r w:rsidR="00DB5B34">
        <w:rPr>
          <w:rFonts w:ascii="Tahoma" w:eastAsia="Arial" w:hAnsi="Tahoma" w:cs="Tahoma" w:hint="cs"/>
          <w:kern w:val="3"/>
          <w:sz w:val="28"/>
          <w:szCs w:val="28"/>
          <w:rtl/>
        </w:rPr>
        <w:t>המזרח תיכון</w:t>
      </w:r>
      <w:r>
        <w:rPr>
          <w:rFonts w:ascii="Tahoma" w:eastAsia="Arial" w:hAnsi="Tahoma" w:cs="Tahoma" w:hint="cs"/>
          <w:kern w:val="3"/>
          <w:sz w:val="28"/>
          <w:szCs w:val="28"/>
          <w:rtl/>
        </w:rPr>
        <w:t xml:space="preserve"> בעל חשיבות אסטרטגית והזדמנות להוסיף </w:t>
      </w:r>
      <w:r w:rsidR="00DB5B34">
        <w:rPr>
          <w:rFonts w:ascii="Tahoma" w:eastAsia="Arial" w:hAnsi="Tahoma" w:cs="Tahoma" w:hint="cs"/>
          <w:kern w:val="3"/>
          <w:sz w:val="28"/>
          <w:szCs w:val="28"/>
          <w:rtl/>
        </w:rPr>
        <w:t>כ</w:t>
      </w:r>
      <w:r>
        <w:rPr>
          <w:rFonts w:ascii="Tahoma" w:eastAsia="Arial" w:hAnsi="Tahoma" w:cs="Tahoma" w:hint="cs"/>
          <w:kern w:val="3"/>
          <w:sz w:val="28"/>
          <w:szCs w:val="28"/>
          <w:rtl/>
        </w:rPr>
        <w:t xml:space="preserve">בעלת ברית </w:t>
      </w:r>
      <w:r w:rsidR="00EC5D91">
        <w:rPr>
          <w:rFonts w:ascii="Tahoma" w:eastAsia="Arial" w:hAnsi="Tahoma" w:cs="Tahoma" w:hint="cs"/>
          <w:kern w:val="3"/>
          <w:sz w:val="28"/>
          <w:szCs w:val="28"/>
          <w:rtl/>
        </w:rPr>
        <w:t xml:space="preserve">חדשה </w:t>
      </w:r>
      <w:r>
        <w:rPr>
          <w:rFonts w:ascii="Tahoma" w:eastAsia="Arial" w:hAnsi="Tahoma" w:cs="Tahoma" w:hint="cs"/>
          <w:kern w:val="3"/>
          <w:sz w:val="28"/>
          <w:szCs w:val="28"/>
          <w:rtl/>
        </w:rPr>
        <w:t>את המדינה היהודית שתקום</w:t>
      </w:r>
      <w:r w:rsidR="00EC5D91">
        <w:rPr>
          <w:rFonts w:ascii="Tahoma" w:eastAsia="Arial" w:hAnsi="Tahoma" w:cs="Tahoma" w:hint="cs"/>
          <w:kern w:val="3"/>
          <w:sz w:val="28"/>
          <w:szCs w:val="28"/>
          <w:rtl/>
        </w:rPr>
        <w:t>.</w:t>
      </w:r>
      <w:r>
        <w:rPr>
          <w:rFonts w:ascii="Tahoma" w:eastAsia="Arial" w:hAnsi="Tahoma" w:cs="Tahoma" w:hint="cs"/>
          <w:kern w:val="3"/>
          <w:sz w:val="28"/>
          <w:szCs w:val="28"/>
          <w:rtl/>
        </w:rPr>
        <w:t xml:space="preserve"> </w:t>
      </w:r>
    </w:p>
    <w:p w14:paraId="6EC2C6A0" w14:textId="6C278A5F" w:rsidR="001E1A51" w:rsidRPr="000E4CE8" w:rsidRDefault="00EC5D91" w:rsidP="001E1A51">
      <w:pPr>
        <w:tabs>
          <w:tab w:val="left" w:pos="8688"/>
        </w:tabs>
        <w:spacing w:after="0" w:line="360" w:lineRule="auto"/>
        <w:jc w:val="both"/>
        <w:rPr>
          <w:rFonts w:ascii="Tahoma" w:eastAsia="Times New Roman" w:hAnsi="Tahoma" w:cs="Tahoma"/>
          <w:sz w:val="28"/>
          <w:szCs w:val="28"/>
          <w:rtl/>
          <w:lang w:eastAsia="he-IL"/>
        </w:rPr>
      </w:pPr>
      <w:r>
        <w:rPr>
          <w:rFonts w:ascii="Tahoma" w:eastAsia="Times New Roman" w:hAnsi="Tahoma" w:cs="Tahoma" w:hint="cs"/>
          <w:b/>
          <w:bCs/>
          <w:sz w:val="28"/>
          <w:szCs w:val="28"/>
          <w:rtl/>
          <w:lang w:eastAsia="he-IL"/>
        </w:rPr>
        <w:t>שיקולי</w:t>
      </w:r>
      <w:r w:rsidR="001E1A51" w:rsidRPr="000E4CE8">
        <w:rPr>
          <w:rFonts w:ascii="Tahoma" w:eastAsia="Times New Roman" w:hAnsi="Tahoma" w:cs="Tahoma"/>
          <w:b/>
          <w:bCs/>
          <w:sz w:val="28"/>
          <w:szCs w:val="28"/>
          <w:rtl/>
          <w:lang w:eastAsia="he-IL"/>
        </w:rPr>
        <w:t xml:space="preserve"> בריה"מ</w:t>
      </w:r>
      <w:r w:rsidR="009544A0">
        <w:rPr>
          <w:rFonts w:ascii="Tahoma" w:eastAsia="Times New Roman" w:hAnsi="Tahoma" w:cs="Tahoma" w:hint="cs"/>
          <w:sz w:val="28"/>
          <w:szCs w:val="28"/>
          <w:rtl/>
          <w:lang w:eastAsia="he-IL"/>
        </w:rPr>
        <w:t xml:space="preserve"> </w:t>
      </w:r>
      <w:r w:rsidR="009544A0" w:rsidRPr="009544A0">
        <w:rPr>
          <w:rFonts w:ascii="Tahoma" w:eastAsia="Times New Roman" w:hAnsi="Tahoma" w:cs="Tahoma" w:hint="cs"/>
          <w:b/>
          <w:bCs/>
          <w:sz w:val="28"/>
          <w:szCs w:val="28"/>
          <w:rtl/>
          <w:lang w:eastAsia="he-IL"/>
        </w:rPr>
        <w:t>לתמיכה במדינה היהודית</w:t>
      </w:r>
      <w:r>
        <w:rPr>
          <w:rFonts w:ascii="Tahoma" w:eastAsia="Times New Roman" w:hAnsi="Tahoma" w:cs="Tahoma" w:hint="cs"/>
          <w:sz w:val="28"/>
          <w:szCs w:val="28"/>
          <w:rtl/>
          <w:lang w:eastAsia="he-IL"/>
        </w:rPr>
        <w:t>:</w:t>
      </w:r>
    </w:p>
    <w:p w14:paraId="70F0B992" w14:textId="220D1B38" w:rsidR="001E1A51" w:rsidRPr="00587309" w:rsidRDefault="00EC5D91" w:rsidP="00173983">
      <w:pPr>
        <w:pStyle w:val="af"/>
        <w:numPr>
          <w:ilvl w:val="0"/>
          <w:numId w:val="38"/>
        </w:numPr>
        <w:tabs>
          <w:tab w:val="left" w:pos="8688"/>
        </w:tabs>
        <w:bidi/>
        <w:spacing w:line="360" w:lineRule="auto"/>
        <w:ind w:right="720"/>
        <w:jc w:val="both"/>
        <w:rPr>
          <w:rFonts w:ascii="Tahoma" w:hAnsi="Tahoma" w:cs="Tahoma"/>
          <w:sz w:val="28"/>
          <w:szCs w:val="28"/>
          <w:u w:val="single"/>
          <w:lang w:eastAsia="he-IL"/>
        </w:rPr>
      </w:pPr>
      <w:r w:rsidRPr="00D11FC2">
        <w:rPr>
          <w:rFonts w:ascii="Tahoma" w:hAnsi="Tahoma" w:cs="Tahoma" w:hint="cs"/>
          <w:b/>
          <w:bCs/>
          <w:sz w:val="28"/>
          <w:szCs w:val="28"/>
          <w:rtl/>
          <w:lang w:eastAsia="he-IL"/>
        </w:rPr>
        <w:t>המלחמה הקרה</w:t>
      </w:r>
      <w:r>
        <w:rPr>
          <w:rFonts w:ascii="Tahoma" w:hAnsi="Tahoma" w:cs="Tahoma" w:hint="cs"/>
          <w:sz w:val="28"/>
          <w:szCs w:val="28"/>
          <w:rtl/>
          <w:lang w:eastAsia="he-IL"/>
        </w:rPr>
        <w:t xml:space="preserve">- </w:t>
      </w:r>
      <w:r w:rsidR="001E1A51" w:rsidRPr="00587309">
        <w:rPr>
          <w:rFonts w:ascii="Tahoma" w:hAnsi="Tahoma" w:cs="Tahoma"/>
          <w:sz w:val="28"/>
          <w:szCs w:val="28"/>
          <w:u w:val="single"/>
          <w:rtl/>
          <w:lang w:eastAsia="he-IL"/>
        </w:rPr>
        <w:t>רצתה שהבריטים יעזבו את ישראל, והאמינה שלאחר שבריטניה, שהשתייכה לגוש המערבי, תעזוב את ישראל, תיפתח הזדמנות להגביר את ההשפעה הסובייטית באזור</w:t>
      </w:r>
      <w:r w:rsidRPr="00587309">
        <w:rPr>
          <w:rFonts w:ascii="Tahoma" w:hAnsi="Tahoma" w:cs="Tahoma" w:hint="cs"/>
          <w:sz w:val="28"/>
          <w:szCs w:val="28"/>
          <w:u w:val="single"/>
          <w:rtl/>
          <w:lang w:eastAsia="he-IL"/>
        </w:rPr>
        <w:t xml:space="preserve"> </w:t>
      </w:r>
      <w:r w:rsidRPr="00587309">
        <w:rPr>
          <w:rFonts w:ascii="Tahoma" w:eastAsia="Arial" w:hAnsi="Tahoma" w:cs="Tahoma" w:hint="cs"/>
          <w:kern w:val="3"/>
          <w:sz w:val="28"/>
          <w:szCs w:val="28"/>
          <w:u w:val="single"/>
          <w:rtl/>
        </w:rPr>
        <w:t>ו</w:t>
      </w:r>
      <w:r w:rsidRPr="00587309">
        <w:rPr>
          <w:rFonts w:ascii="Tahoma" w:eastAsia="Arial" w:hAnsi="Tahoma" w:cs="Tahoma"/>
          <w:kern w:val="3"/>
          <w:sz w:val="28"/>
          <w:szCs w:val="28"/>
          <w:u w:val="single"/>
          <w:rtl/>
        </w:rPr>
        <w:t>להחליש את הכוחות המערביים להשיג רווחים מאוצרות הטבע באזור (בעיקר נפט)</w:t>
      </w:r>
      <w:r w:rsidR="00587309">
        <w:rPr>
          <w:rFonts w:ascii="Tahoma" w:eastAsia="Arial" w:hAnsi="Tahoma" w:cs="Tahoma" w:hint="cs"/>
          <w:kern w:val="3"/>
          <w:sz w:val="28"/>
          <w:szCs w:val="28"/>
          <w:u w:val="single"/>
          <w:rtl/>
        </w:rPr>
        <w:t xml:space="preserve"> והמעברים הימיים החשובים</w:t>
      </w:r>
    </w:p>
    <w:p w14:paraId="28F504B5" w14:textId="77777777" w:rsidR="00D664B9" w:rsidRPr="00EC5D91" w:rsidRDefault="00D664B9" w:rsidP="00D664B9">
      <w:pPr>
        <w:pStyle w:val="af"/>
        <w:tabs>
          <w:tab w:val="left" w:pos="8688"/>
        </w:tabs>
        <w:bidi/>
        <w:spacing w:line="360" w:lineRule="auto"/>
        <w:ind w:left="1440" w:right="720"/>
        <w:jc w:val="both"/>
        <w:rPr>
          <w:rFonts w:ascii="Tahoma" w:hAnsi="Tahoma" w:cs="Tahoma"/>
          <w:sz w:val="28"/>
          <w:szCs w:val="28"/>
          <w:rtl/>
          <w:lang w:eastAsia="he-IL"/>
        </w:rPr>
      </w:pPr>
    </w:p>
    <w:p w14:paraId="5E0C1292" w14:textId="561CC8CD" w:rsidR="001E1A51" w:rsidRDefault="00D11FC2" w:rsidP="00173983">
      <w:pPr>
        <w:pStyle w:val="af"/>
        <w:widowControl w:val="0"/>
        <w:numPr>
          <w:ilvl w:val="0"/>
          <w:numId w:val="38"/>
        </w:numPr>
        <w:suppressAutoHyphens/>
        <w:autoSpaceDN w:val="0"/>
        <w:bidi/>
        <w:spacing w:line="360" w:lineRule="auto"/>
        <w:ind w:right="720"/>
        <w:jc w:val="both"/>
        <w:textAlignment w:val="baseline"/>
        <w:rPr>
          <w:rFonts w:ascii="Tahoma" w:eastAsia="Arial" w:hAnsi="Tahoma" w:cs="Tahoma"/>
          <w:kern w:val="3"/>
          <w:sz w:val="28"/>
          <w:szCs w:val="28"/>
        </w:rPr>
      </w:pPr>
      <w:r w:rsidRPr="00D11FC2">
        <w:rPr>
          <w:rFonts w:ascii="Tahoma" w:eastAsia="Arial" w:hAnsi="Tahoma" w:cs="Tahoma" w:hint="cs"/>
          <w:b/>
          <w:bCs/>
          <w:kern w:val="3"/>
          <w:sz w:val="28"/>
          <w:szCs w:val="28"/>
          <w:rtl/>
        </w:rPr>
        <w:t>סוציאליסטי</w:t>
      </w:r>
      <w:r w:rsidRPr="00D11FC2">
        <w:rPr>
          <w:rFonts w:ascii="Tahoma" w:eastAsia="Arial" w:hAnsi="Tahoma" w:cs="Tahoma" w:hint="eastAsia"/>
          <w:b/>
          <w:bCs/>
          <w:kern w:val="3"/>
          <w:sz w:val="28"/>
          <w:szCs w:val="28"/>
          <w:rtl/>
        </w:rPr>
        <w:t>ם</w:t>
      </w:r>
      <w:r w:rsidRPr="00D11FC2">
        <w:rPr>
          <w:rFonts w:ascii="Tahoma" w:eastAsia="Arial" w:hAnsi="Tahoma" w:cs="Tahoma" w:hint="cs"/>
          <w:b/>
          <w:bCs/>
          <w:kern w:val="3"/>
          <w:sz w:val="28"/>
          <w:szCs w:val="28"/>
          <w:rtl/>
        </w:rPr>
        <w:t xml:space="preserve"> יהודים</w:t>
      </w:r>
      <w:r>
        <w:rPr>
          <w:rFonts w:ascii="Tahoma" w:eastAsia="Arial" w:hAnsi="Tahoma" w:cs="Tahoma" w:hint="cs"/>
          <w:kern w:val="3"/>
          <w:sz w:val="28"/>
          <w:szCs w:val="28"/>
          <w:rtl/>
        </w:rPr>
        <w:t xml:space="preserve">- </w:t>
      </w:r>
      <w:r w:rsidR="001E1A51" w:rsidRPr="00EC5D91">
        <w:rPr>
          <w:rFonts w:ascii="Tahoma" w:eastAsia="Arial" w:hAnsi="Tahoma" w:cs="Tahoma"/>
          <w:kern w:val="3"/>
          <w:sz w:val="28"/>
          <w:szCs w:val="28"/>
          <w:rtl/>
        </w:rPr>
        <w:t>בריה"מ קיוותה שהישוב היהודי</w:t>
      </w:r>
      <w:r>
        <w:rPr>
          <w:rFonts w:ascii="Tahoma" w:eastAsia="Arial" w:hAnsi="Tahoma" w:cs="Tahoma" w:hint="cs"/>
          <w:kern w:val="3"/>
          <w:sz w:val="28"/>
          <w:szCs w:val="28"/>
          <w:rtl/>
        </w:rPr>
        <w:t xml:space="preserve"> שרובו עלה מרוסיה ו</w:t>
      </w:r>
      <w:r w:rsidR="001E1A51" w:rsidRPr="00EC5D91">
        <w:rPr>
          <w:rFonts w:ascii="Tahoma" w:eastAsia="Arial" w:hAnsi="Tahoma" w:cs="Tahoma"/>
          <w:kern w:val="3"/>
          <w:sz w:val="28"/>
          <w:szCs w:val="28"/>
          <w:rtl/>
        </w:rPr>
        <w:t xml:space="preserve">כלל מאפיינים סוציאליסטים רבים, יתפתח למדינה קומוניסטית, שתחזק את הגוש הקומוניסטי בעולם. </w:t>
      </w:r>
    </w:p>
    <w:p w14:paraId="52488E09" w14:textId="77777777" w:rsidR="00D664B9" w:rsidRPr="00EC5D91" w:rsidRDefault="00D664B9" w:rsidP="00D664B9">
      <w:pPr>
        <w:pStyle w:val="af"/>
        <w:widowControl w:val="0"/>
        <w:suppressAutoHyphens/>
        <w:autoSpaceDN w:val="0"/>
        <w:bidi/>
        <w:spacing w:line="360" w:lineRule="auto"/>
        <w:ind w:left="1440" w:right="720"/>
        <w:jc w:val="both"/>
        <w:textAlignment w:val="baseline"/>
        <w:rPr>
          <w:rFonts w:ascii="Tahoma" w:eastAsia="Arial" w:hAnsi="Tahoma" w:cs="Tahoma"/>
          <w:kern w:val="3"/>
          <w:sz w:val="28"/>
          <w:szCs w:val="28"/>
        </w:rPr>
      </w:pPr>
    </w:p>
    <w:p w14:paraId="2DAF34F9" w14:textId="33D2C0FA" w:rsidR="001A1482" w:rsidRPr="00587309" w:rsidRDefault="00EC5D91" w:rsidP="00587309">
      <w:pPr>
        <w:pStyle w:val="af"/>
        <w:widowControl w:val="0"/>
        <w:numPr>
          <w:ilvl w:val="0"/>
          <w:numId w:val="38"/>
        </w:numPr>
        <w:suppressAutoHyphens/>
        <w:autoSpaceDN w:val="0"/>
        <w:bidi/>
        <w:spacing w:line="360" w:lineRule="auto"/>
        <w:jc w:val="both"/>
        <w:textAlignment w:val="baseline"/>
        <w:rPr>
          <w:rFonts w:ascii="Tahoma" w:eastAsia="Arial" w:hAnsi="Tahoma" w:cs="Tahoma"/>
          <w:kern w:val="3"/>
          <w:sz w:val="28"/>
          <w:szCs w:val="28"/>
          <w:rtl/>
        </w:rPr>
      </w:pPr>
      <w:r w:rsidRPr="00D11FC2">
        <w:rPr>
          <w:rFonts w:ascii="Tahoma" w:eastAsia="Arial" w:hAnsi="Tahoma" w:cs="Tahoma" w:hint="cs"/>
          <w:b/>
          <w:bCs/>
          <w:kern w:val="3"/>
          <w:sz w:val="28"/>
          <w:szCs w:val="28"/>
          <w:rtl/>
        </w:rPr>
        <w:t>סבל היהודים בשואה</w:t>
      </w:r>
      <w:r w:rsidRPr="00EC5D91">
        <w:rPr>
          <w:rFonts w:ascii="Tahoma" w:eastAsia="Arial" w:hAnsi="Tahoma" w:cs="Tahoma" w:hint="cs"/>
          <w:kern w:val="3"/>
          <w:sz w:val="28"/>
          <w:szCs w:val="28"/>
          <w:rtl/>
        </w:rPr>
        <w:t xml:space="preserve">- הכוחות הסובייטים היו הראשונים לשחרר את מחנות ההשמדה וראו את מה עבר על היהודים ולכן היו בעד </w:t>
      </w:r>
      <w:r>
        <w:rPr>
          <w:rFonts w:ascii="Tahoma" w:eastAsia="Arial" w:hAnsi="Tahoma" w:cs="Tahoma" w:hint="cs"/>
          <w:kern w:val="3"/>
          <w:sz w:val="28"/>
          <w:szCs w:val="28"/>
          <w:rtl/>
        </w:rPr>
        <w:t xml:space="preserve">לתת ביטחון והגנה ליהודים על ידי  הקמת </w:t>
      </w:r>
      <w:r w:rsidRPr="00EC5D91">
        <w:rPr>
          <w:rFonts w:ascii="Tahoma" w:eastAsia="Arial" w:hAnsi="Tahoma" w:cs="Tahoma" w:hint="cs"/>
          <w:kern w:val="3"/>
          <w:sz w:val="28"/>
          <w:szCs w:val="28"/>
          <w:rtl/>
        </w:rPr>
        <w:t>מדינה יהודית</w:t>
      </w:r>
    </w:p>
    <w:p w14:paraId="5674E40E" w14:textId="59F6F09B" w:rsidR="00710227" w:rsidRPr="00E84812" w:rsidRDefault="00710227" w:rsidP="00710227">
      <w:pPr>
        <w:widowControl w:val="0"/>
        <w:suppressAutoHyphens/>
        <w:autoSpaceDN w:val="0"/>
        <w:spacing w:after="0" w:line="360" w:lineRule="auto"/>
        <w:textAlignment w:val="baseline"/>
        <w:rPr>
          <w:rFonts w:ascii="Tahoma" w:eastAsia="Arial" w:hAnsi="Tahoma" w:cs="Tahoma"/>
          <w:b/>
          <w:bCs/>
          <w:kern w:val="3"/>
          <w:sz w:val="28"/>
          <w:szCs w:val="28"/>
          <w:u w:val="single"/>
          <w:rtl/>
        </w:rPr>
      </w:pPr>
      <w:r w:rsidRPr="00E84812">
        <w:rPr>
          <w:rFonts w:ascii="Tahoma" w:eastAsia="Arial" w:hAnsi="Tahoma" w:cs="Tahoma" w:hint="cs"/>
          <w:b/>
          <w:bCs/>
          <w:kern w:val="3"/>
          <w:sz w:val="28"/>
          <w:szCs w:val="28"/>
          <w:u w:val="single"/>
          <w:rtl/>
        </w:rPr>
        <w:lastRenderedPageBreak/>
        <w:t xml:space="preserve">הצבעה </w:t>
      </w:r>
      <w:r w:rsidRPr="00E84812">
        <w:rPr>
          <w:rFonts w:ascii="Tahoma" w:eastAsia="Arial" w:hAnsi="Tahoma" w:cs="Tahoma"/>
          <w:b/>
          <w:bCs/>
          <w:kern w:val="3"/>
          <w:sz w:val="28"/>
          <w:szCs w:val="28"/>
          <w:u w:val="single"/>
          <w:rtl/>
        </w:rPr>
        <w:t xml:space="preserve"> באו"ם- הצבעה הגורלית והקמת מדינה יהודית</w:t>
      </w:r>
    </w:p>
    <w:p w14:paraId="423CB59F" w14:textId="798E0947" w:rsidR="00710227" w:rsidRPr="00E84812" w:rsidRDefault="00710227" w:rsidP="00E84812">
      <w:pPr>
        <w:widowControl w:val="0"/>
        <w:suppressAutoHyphens/>
        <w:autoSpaceDN w:val="0"/>
        <w:spacing w:after="0" w:line="360" w:lineRule="auto"/>
        <w:jc w:val="both"/>
        <w:textAlignment w:val="baseline"/>
        <w:rPr>
          <w:rFonts w:ascii="Tahoma" w:eastAsia="Arial" w:hAnsi="Tahoma" w:cs="Tahoma"/>
          <w:kern w:val="3"/>
          <w:sz w:val="28"/>
          <w:szCs w:val="28"/>
          <w:rtl/>
        </w:rPr>
      </w:pPr>
      <w:r w:rsidRPr="00E84812">
        <w:rPr>
          <w:rFonts w:ascii="Tahoma" w:eastAsia="Arial" w:hAnsi="Tahoma" w:cs="Tahoma"/>
          <w:kern w:val="3"/>
          <w:sz w:val="28"/>
          <w:szCs w:val="28"/>
          <w:rtl/>
        </w:rPr>
        <w:t>הצעת הרוב היא זו שהובאה בפני עצרת האו"ם</w:t>
      </w:r>
      <w:r w:rsidR="00E84812">
        <w:rPr>
          <w:rFonts w:ascii="Tahoma" w:eastAsia="Arial" w:hAnsi="Tahoma" w:cs="Tahoma" w:hint="cs"/>
          <w:kern w:val="3"/>
          <w:sz w:val="28"/>
          <w:szCs w:val="28"/>
          <w:rtl/>
        </w:rPr>
        <w:t xml:space="preserve"> על פי מסקנותיה של וועדת </w:t>
      </w:r>
      <w:proofErr w:type="spellStart"/>
      <w:r w:rsidR="00E84812">
        <w:rPr>
          <w:rFonts w:ascii="Tahoma" w:eastAsia="Arial" w:hAnsi="Tahoma" w:cs="Tahoma" w:hint="cs"/>
          <w:kern w:val="3"/>
          <w:sz w:val="28"/>
          <w:szCs w:val="28"/>
          <w:rtl/>
        </w:rPr>
        <w:t>אונסקופ</w:t>
      </w:r>
      <w:proofErr w:type="spellEnd"/>
      <w:r w:rsidRPr="00E84812">
        <w:rPr>
          <w:rFonts w:ascii="Tahoma" w:eastAsia="Arial" w:hAnsi="Tahoma" w:cs="Tahoma"/>
          <w:kern w:val="3"/>
          <w:sz w:val="28"/>
          <w:szCs w:val="28"/>
          <w:rtl/>
        </w:rPr>
        <w:t>. על מנת לאשר את ההצעה, נדרש רוב של שני שליש (66%). כעת הצדדים נערכו לקרב הגורלי. השגת רוב של שני שליש הייתה משימה קשה</w:t>
      </w:r>
    </w:p>
    <w:p w14:paraId="50C0D3FD" w14:textId="4F7A2FDC" w:rsidR="00D94C74" w:rsidRPr="00710227" w:rsidRDefault="00D94C74" w:rsidP="00710227">
      <w:pPr>
        <w:spacing w:before="120" w:after="0" w:line="240" w:lineRule="auto"/>
        <w:rPr>
          <w:rFonts w:ascii="Tahoma" w:eastAsia="Times New Roman" w:hAnsi="Tahoma" w:cs="Tahoma"/>
          <w:sz w:val="28"/>
          <w:szCs w:val="28"/>
          <w:rtl/>
        </w:rPr>
      </w:pPr>
      <w:r w:rsidRPr="00D94C74">
        <w:rPr>
          <w:rFonts w:ascii="Tahoma" w:eastAsia="Times New Roman" w:hAnsi="Tahoma" w:cs="Tahoma"/>
          <w:b/>
          <w:bCs/>
          <w:color w:val="000000"/>
          <w:sz w:val="28"/>
          <w:szCs w:val="28"/>
          <w:rtl/>
        </w:rPr>
        <w:t>הפעולות הדיפלומטיות של היהודים לגיוס תומכים בהחלטת האו"ם:</w:t>
      </w:r>
      <w:r w:rsidR="00710227">
        <w:rPr>
          <w:rFonts w:ascii="Tahoma" w:eastAsia="Times New Roman" w:hAnsi="Tahoma" w:cs="Tahoma" w:hint="cs"/>
          <w:color w:val="000000"/>
          <w:sz w:val="28"/>
          <w:szCs w:val="28"/>
          <w:rtl/>
        </w:rPr>
        <w:t xml:space="preserve"> </w:t>
      </w:r>
      <w:r w:rsidR="00710227" w:rsidRPr="00710227">
        <w:rPr>
          <w:rFonts w:ascii="Tahoma" w:eastAsia="Times New Roman" w:hAnsi="Tahoma" w:cs="Tahoma" w:hint="cs"/>
          <w:b/>
          <w:bCs/>
          <w:sz w:val="28"/>
          <w:szCs w:val="28"/>
          <w:rtl/>
        </w:rPr>
        <w:t>(לדעת 3 לחצים דיפלומטים)</w:t>
      </w:r>
    </w:p>
    <w:p w14:paraId="10917192" w14:textId="77777777" w:rsidR="00D94C74" w:rsidRPr="00D94C74" w:rsidRDefault="00D94C74" w:rsidP="00D94C74">
      <w:pPr>
        <w:spacing w:before="120" w:after="0" w:line="360" w:lineRule="auto"/>
        <w:rPr>
          <w:rFonts w:ascii="Tahoma" w:eastAsia="Times New Roman" w:hAnsi="Tahoma" w:cs="Tahoma"/>
          <w:sz w:val="28"/>
          <w:szCs w:val="28"/>
          <w:rtl/>
        </w:rPr>
      </w:pPr>
      <w:r w:rsidRPr="00D94C74">
        <w:rPr>
          <w:rFonts w:ascii="Tahoma" w:eastAsia="Times New Roman" w:hAnsi="Tahoma" w:cs="Tahoma"/>
          <w:color w:val="000000"/>
          <w:sz w:val="28"/>
          <w:szCs w:val="28"/>
          <w:rtl/>
        </w:rPr>
        <w:t>- הפעלת לחצים כלכליים (למשל לחץ על ליבריה דרך יצרן הגומי שלה, שהיה ענף הייצוא העיקרי שלה).</w:t>
      </w:r>
    </w:p>
    <w:p w14:paraId="36BEADA7" w14:textId="77777777" w:rsidR="00D94C74" w:rsidRPr="00D94C74" w:rsidRDefault="00D94C74" w:rsidP="00D94C74">
      <w:pPr>
        <w:spacing w:before="120" w:after="0" w:line="360" w:lineRule="auto"/>
        <w:rPr>
          <w:rFonts w:ascii="Tahoma" w:eastAsia="Times New Roman" w:hAnsi="Tahoma" w:cs="Tahoma"/>
          <w:sz w:val="28"/>
          <w:szCs w:val="28"/>
          <w:rtl/>
        </w:rPr>
      </w:pPr>
      <w:r w:rsidRPr="00D94C74">
        <w:rPr>
          <w:rFonts w:ascii="Tahoma" w:eastAsia="Times New Roman" w:hAnsi="Tahoma" w:cs="Tahoma"/>
          <w:color w:val="000000"/>
          <w:sz w:val="28"/>
          <w:szCs w:val="28"/>
          <w:rtl/>
        </w:rPr>
        <w:t>- ניצול קשרים אישיים (למשל ניסיון להשפיע על שליט אתיופיה דרך אלמנתו של אורד וינגייט)</w:t>
      </w:r>
    </w:p>
    <w:p w14:paraId="4C18C1AC" w14:textId="77777777" w:rsidR="00D94C74" w:rsidRPr="00D94C74" w:rsidRDefault="00D94C74" w:rsidP="00D94C74">
      <w:pPr>
        <w:spacing w:before="120" w:after="0" w:line="360" w:lineRule="auto"/>
        <w:rPr>
          <w:rFonts w:ascii="Tahoma" w:eastAsia="Times New Roman" w:hAnsi="Tahoma" w:cs="Tahoma"/>
          <w:sz w:val="28"/>
          <w:szCs w:val="28"/>
          <w:rtl/>
        </w:rPr>
      </w:pPr>
      <w:r w:rsidRPr="00D94C74">
        <w:rPr>
          <w:rFonts w:ascii="Tahoma" w:eastAsia="Times New Roman" w:hAnsi="Tahoma" w:cs="Tahoma"/>
          <w:color w:val="000000"/>
          <w:sz w:val="28"/>
          <w:szCs w:val="28"/>
          <w:rtl/>
        </w:rPr>
        <w:t>- לחץ של יהודי ארצות הברית על נשיא ארצות הברית טרומן ועל חברי בית הנבחרים האמריקני.</w:t>
      </w:r>
    </w:p>
    <w:p w14:paraId="6CCAD3CD" w14:textId="77777777" w:rsidR="00D94C74" w:rsidRPr="00D94C74" w:rsidRDefault="00D94C74" w:rsidP="00D94C74">
      <w:pPr>
        <w:spacing w:before="120" w:after="0" w:line="360" w:lineRule="auto"/>
        <w:rPr>
          <w:rFonts w:ascii="Tahoma" w:eastAsia="Times New Roman" w:hAnsi="Tahoma" w:cs="Tahoma"/>
          <w:sz w:val="28"/>
          <w:szCs w:val="28"/>
          <w:rtl/>
        </w:rPr>
      </w:pPr>
      <w:r w:rsidRPr="00D94C74">
        <w:rPr>
          <w:rFonts w:ascii="Tahoma" w:eastAsia="Times New Roman" w:hAnsi="Tahoma" w:cs="Tahoma"/>
          <w:color w:val="000000"/>
          <w:sz w:val="28"/>
          <w:szCs w:val="28"/>
          <w:rtl/>
        </w:rPr>
        <w:t>- לחץ של ד"ר חיים ויצמן על נשיא ארצות הברית טרומן לסייע בגיוס תמיכתן של מדינות רבות (צרפת, סין, טורקיה, יוון, הודו, מקסיקו, קובה ועוד).</w:t>
      </w:r>
    </w:p>
    <w:p w14:paraId="393BDA2F" w14:textId="143745B3" w:rsidR="001A1482" w:rsidRPr="000E4CE8" w:rsidRDefault="00E84812" w:rsidP="001A1482">
      <w:pPr>
        <w:tabs>
          <w:tab w:val="left" w:pos="1646"/>
        </w:tabs>
        <w:spacing w:after="0" w:line="360" w:lineRule="auto"/>
        <w:jc w:val="both"/>
        <w:rPr>
          <w:rFonts w:ascii="Tahoma" w:eastAsia="Times New Roman" w:hAnsi="Tahoma" w:cs="Tahoma"/>
          <w:b/>
          <w:bCs/>
          <w:sz w:val="28"/>
          <w:szCs w:val="28"/>
          <w:rtl/>
          <w:lang w:val="x-none" w:eastAsia="he-IL"/>
        </w:rPr>
      </w:pPr>
      <w:r>
        <w:rPr>
          <w:rFonts w:ascii="Tahoma" w:eastAsia="Times New Roman" w:hAnsi="Tahoma" w:cs="Tahoma" w:hint="cs"/>
          <w:b/>
          <w:bCs/>
          <w:sz w:val="28"/>
          <w:szCs w:val="28"/>
          <w:rtl/>
          <w:lang w:val="x-none" w:eastAsia="he-IL"/>
        </w:rPr>
        <w:t>תוצאות ההצבעה:</w:t>
      </w:r>
    </w:p>
    <w:p w14:paraId="27DF06F6" w14:textId="77777777" w:rsidR="001A1482" w:rsidRPr="000E4CE8" w:rsidRDefault="001A1482" w:rsidP="001A1482">
      <w:pPr>
        <w:tabs>
          <w:tab w:val="left" w:pos="1646"/>
        </w:tabs>
        <w:spacing w:after="0" w:line="360" w:lineRule="auto"/>
        <w:jc w:val="both"/>
        <w:rPr>
          <w:rFonts w:ascii="Tahoma" w:eastAsia="Times New Roman" w:hAnsi="Tahoma" w:cs="Tahoma"/>
          <w:sz w:val="28"/>
          <w:szCs w:val="28"/>
          <w:rtl/>
          <w:lang w:val="x-none" w:eastAsia="he-IL"/>
        </w:rPr>
      </w:pPr>
      <w:r w:rsidRPr="000E4CE8">
        <w:rPr>
          <w:rFonts w:ascii="Tahoma" w:eastAsia="Times New Roman" w:hAnsi="Tahoma" w:cs="Tahoma"/>
          <w:sz w:val="28"/>
          <w:szCs w:val="28"/>
          <w:rtl/>
          <w:lang w:val="x-none" w:eastAsia="he-IL"/>
        </w:rPr>
        <w:t>ב 29 בנובמבר התקיימה ההצבעה על הצעת החלוקה:</w:t>
      </w:r>
    </w:p>
    <w:p w14:paraId="238D5849" w14:textId="3D2CDE93" w:rsidR="00D664B9" w:rsidRPr="000E4CE8" w:rsidRDefault="001A1482" w:rsidP="004957FC">
      <w:pPr>
        <w:tabs>
          <w:tab w:val="left" w:pos="1646"/>
        </w:tabs>
        <w:spacing w:after="0" w:line="360" w:lineRule="auto"/>
        <w:jc w:val="both"/>
        <w:rPr>
          <w:rFonts w:ascii="Tahoma" w:eastAsia="Times New Roman" w:hAnsi="Tahoma" w:cs="Tahoma"/>
          <w:sz w:val="28"/>
          <w:szCs w:val="28"/>
          <w:rtl/>
          <w:lang w:val="x-none" w:eastAsia="he-IL"/>
        </w:rPr>
      </w:pPr>
      <w:r w:rsidRPr="000E4CE8">
        <w:rPr>
          <w:rFonts w:ascii="Tahoma" w:eastAsia="Times New Roman" w:hAnsi="Tahoma" w:cs="Tahoma"/>
          <w:sz w:val="28"/>
          <w:szCs w:val="28"/>
          <w:rtl/>
          <w:lang w:val="x-none" w:eastAsia="he-IL"/>
        </w:rPr>
        <w:t>33 מדינות תמכו בהצעה (15 מדינות הגוש המערבי, 5 מהגוש המזרחי ו13 מדינות מאמריקה הלטינית).</w:t>
      </w:r>
    </w:p>
    <w:p w14:paraId="4B9BC227" w14:textId="77777777" w:rsidR="001A1482" w:rsidRPr="000E4CE8" w:rsidRDefault="001A1482" w:rsidP="001A1482">
      <w:pPr>
        <w:tabs>
          <w:tab w:val="left" w:pos="1646"/>
        </w:tabs>
        <w:spacing w:after="0" w:line="360" w:lineRule="auto"/>
        <w:jc w:val="both"/>
        <w:rPr>
          <w:rFonts w:ascii="Tahoma" w:eastAsia="Times New Roman" w:hAnsi="Tahoma" w:cs="Tahoma"/>
          <w:sz w:val="28"/>
          <w:szCs w:val="28"/>
          <w:rtl/>
          <w:lang w:val="x-none" w:eastAsia="he-IL"/>
        </w:rPr>
      </w:pPr>
      <w:r w:rsidRPr="000E4CE8">
        <w:rPr>
          <w:rFonts w:ascii="Tahoma" w:eastAsia="Times New Roman" w:hAnsi="Tahoma" w:cs="Tahoma"/>
          <w:sz w:val="28"/>
          <w:szCs w:val="28"/>
          <w:rtl/>
          <w:lang w:val="x-none" w:eastAsia="he-IL"/>
        </w:rPr>
        <w:t xml:space="preserve">13 מדינות התנגדו (6 מדינות ערב, 4 מדינות אסלאם, יוון, הודו וקובה). </w:t>
      </w:r>
    </w:p>
    <w:p w14:paraId="31742484" w14:textId="77777777" w:rsidR="001A1482" w:rsidRPr="000E4CE8" w:rsidRDefault="001A1482" w:rsidP="001A1482">
      <w:pPr>
        <w:tabs>
          <w:tab w:val="left" w:pos="1646"/>
        </w:tabs>
        <w:spacing w:after="0" w:line="360" w:lineRule="auto"/>
        <w:jc w:val="both"/>
        <w:rPr>
          <w:rFonts w:ascii="Tahoma" w:eastAsia="Times New Roman" w:hAnsi="Tahoma" w:cs="Tahoma"/>
          <w:sz w:val="28"/>
          <w:szCs w:val="28"/>
          <w:rtl/>
          <w:lang w:val="x-none" w:eastAsia="he-IL"/>
        </w:rPr>
      </w:pPr>
      <w:r w:rsidRPr="000E4CE8">
        <w:rPr>
          <w:rFonts w:ascii="Tahoma" w:eastAsia="Times New Roman" w:hAnsi="Tahoma" w:cs="Tahoma"/>
          <w:sz w:val="28"/>
          <w:szCs w:val="28"/>
          <w:rtl/>
          <w:lang w:val="x-none" w:eastAsia="he-IL"/>
        </w:rPr>
        <w:t xml:space="preserve">10 מדינות נמנעו, ביניהן בריטניה. . </w:t>
      </w:r>
    </w:p>
    <w:p w14:paraId="7F501101" w14:textId="27799AA7" w:rsidR="00D664B9" w:rsidRDefault="001A1482" w:rsidP="00D664B9">
      <w:pPr>
        <w:tabs>
          <w:tab w:val="left" w:pos="1646"/>
        </w:tabs>
        <w:spacing w:after="0" w:line="360" w:lineRule="auto"/>
        <w:jc w:val="both"/>
        <w:rPr>
          <w:rFonts w:ascii="Tahoma" w:eastAsia="Times New Roman" w:hAnsi="Tahoma" w:cs="Tahoma"/>
          <w:sz w:val="28"/>
          <w:szCs w:val="28"/>
          <w:u w:val="single"/>
          <w:rtl/>
          <w:lang w:val="x-none" w:eastAsia="he-IL"/>
        </w:rPr>
      </w:pPr>
      <w:r w:rsidRPr="00E84812">
        <w:rPr>
          <w:rFonts w:ascii="Tahoma" w:eastAsia="Times New Roman" w:hAnsi="Tahoma" w:cs="Tahoma"/>
          <w:sz w:val="28"/>
          <w:szCs w:val="28"/>
          <w:u w:val="single"/>
          <w:rtl/>
          <w:lang w:val="x-none" w:eastAsia="he-IL"/>
        </w:rPr>
        <w:t xml:space="preserve">אם כן, ההצעה התקבלה ברוב של למעלה משני שליש והוחלט על הקמת שתי מדינות בארץ ישראל: מדינה יהודית ומדינה ערבית. </w:t>
      </w:r>
    </w:p>
    <w:p w14:paraId="7F2EBC1A" w14:textId="374204F9" w:rsidR="00E84812" w:rsidRDefault="00E84812" w:rsidP="00D664B9">
      <w:pPr>
        <w:tabs>
          <w:tab w:val="left" w:pos="1646"/>
        </w:tabs>
        <w:spacing w:after="0" w:line="360" w:lineRule="auto"/>
        <w:jc w:val="both"/>
        <w:rPr>
          <w:rFonts w:ascii="Tahoma" w:eastAsia="Times New Roman" w:hAnsi="Tahoma" w:cs="Tahoma"/>
          <w:sz w:val="28"/>
          <w:szCs w:val="28"/>
          <w:u w:val="single"/>
          <w:rtl/>
          <w:lang w:val="x-none" w:eastAsia="he-IL"/>
        </w:rPr>
      </w:pPr>
    </w:p>
    <w:p w14:paraId="7AC5893D" w14:textId="072EDFA0" w:rsidR="00587309" w:rsidRDefault="00587309" w:rsidP="00D664B9">
      <w:pPr>
        <w:tabs>
          <w:tab w:val="left" w:pos="1646"/>
        </w:tabs>
        <w:spacing w:after="0" w:line="360" w:lineRule="auto"/>
        <w:jc w:val="both"/>
        <w:rPr>
          <w:rFonts w:ascii="Tahoma" w:eastAsia="Times New Roman" w:hAnsi="Tahoma" w:cs="Tahoma"/>
          <w:sz w:val="28"/>
          <w:szCs w:val="28"/>
          <w:u w:val="single"/>
          <w:rtl/>
          <w:lang w:val="x-none" w:eastAsia="he-IL"/>
        </w:rPr>
      </w:pPr>
    </w:p>
    <w:p w14:paraId="2C45B759" w14:textId="77777777" w:rsidR="00587309" w:rsidRPr="00E84812" w:rsidRDefault="00587309" w:rsidP="00D664B9">
      <w:pPr>
        <w:tabs>
          <w:tab w:val="left" w:pos="1646"/>
        </w:tabs>
        <w:spacing w:after="0" w:line="360" w:lineRule="auto"/>
        <w:jc w:val="both"/>
        <w:rPr>
          <w:rFonts w:ascii="Tahoma" w:eastAsia="Times New Roman" w:hAnsi="Tahoma" w:cs="Tahoma"/>
          <w:sz w:val="28"/>
          <w:szCs w:val="28"/>
          <w:u w:val="single"/>
          <w:rtl/>
          <w:lang w:val="x-none" w:eastAsia="he-IL"/>
        </w:rPr>
      </w:pPr>
    </w:p>
    <w:p w14:paraId="6ED220FC" w14:textId="573E59AF" w:rsidR="004957FC" w:rsidRPr="000E4CE8" w:rsidRDefault="001A1482" w:rsidP="004957FC">
      <w:pPr>
        <w:tabs>
          <w:tab w:val="left" w:pos="1646"/>
        </w:tabs>
        <w:spacing w:after="0" w:line="360" w:lineRule="auto"/>
        <w:jc w:val="both"/>
        <w:rPr>
          <w:rFonts w:ascii="Tahoma" w:eastAsia="Times New Roman" w:hAnsi="Tahoma" w:cs="Tahoma"/>
          <w:b/>
          <w:bCs/>
          <w:sz w:val="28"/>
          <w:szCs w:val="28"/>
          <w:rtl/>
          <w:lang w:val="x-none" w:eastAsia="he-IL"/>
        </w:rPr>
      </w:pPr>
      <w:r w:rsidRPr="000E4CE8">
        <w:rPr>
          <w:rFonts w:ascii="Tahoma" w:eastAsia="Times New Roman" w:hAnsi="Tahoma" w:cs="Tahoma"/>
          <w:b/>
          <w:bCs/>
          <w:sz w:val="28"/>
          <w:szCs w:val="28"/>
          <w:rtl/>
          <w:lang w:val="x-none" w:eastAsia="he-IL"/>
        </w:rPr>
        <w:lastRenderedPageBreak/>
        <w:t>תוכן החלטת האו"ם</w:t>
      </w:r>
      <w:r w:rsidR="00587309">
        <w:rPr>
          <w:rFonts w:ascii="Tahoma" w:eastAsia="Times New Roman" w:hAnsi="Tahoma" w:cs="Tahoma" w:hint="cs"/>
          <w:b/>
          <w:bCs/>
          <w:sz w:val="28"/>
          <w:szCs w:val="28"/>
          <w:rtl/>
          <w:lang w:val="x-none" w:eastAsia="he-IL"/>
        </w:rPr>
        <w:t>:</w:t>
      </w:r>
    </w:p>
    <w:p w14:paraId="23AA535D" w14:textId="328D4A68" w:rsidR="001A1482" w:rsidRPr="000E4CE8" w:rsidRDefault="00587309" w:rsidP="001A1482">
      <w:pPr>
        <w:widowControl w:val="0"/>
        <w:suppressAutoHyphens/>
        <w:autoSpaceDN w:val="0"/>
        <w:spacing w:after="0" w:line="360" w:lineRule="auto"/>
        <w:jc w:val="both"/>
        <w:textAlignment w:val="baseline"/>
        <w:rPr>
          <w:rFonts w:ascii="Tahoma" w:eastAsia="Arial" w:hAnsi="Tahoma" w:cs="Tahoma"/>
          <w:kern w:val="3"/>
          <w:sz w:val="28"/>
          <w:szCs w:val="28"/>
        </w:rPr>
      </w:pPr>
      <w:r>
        <w:rPr>
          <w:rFonts w:ascii="Tahoma" w:eastAsia="Arial" w:hAnsi="Tahoma" w:cs="Tahoma" w:hint="cs"/>
          <w:b/>
          <w:bCs/>
          <w:kern w:val="3"/>
          <w:sz w:val="28"/>
          <w:szCs w:val="28"/>
          <w:rtl/>
        </w:rPr>
        <w:t>1.</w:t>
      </w:r>
      <w:r w:rsidR="001A1482" w:rsidRPr="000E4CE8">
        <w:rPr>
          <w:rFonts w:ascii="Tahoma" w:eastAsia="Arial" w:hAnsi="Tahoma" w:cs="Tahoma"/>
          <w:b/>
          <w:bCs/>
          <w:kern w:val="3"/>
          <w:sz w:val="28"/>
          <w:szCs w:val="28"/>
          <w:rtl/>
        </w:rPr>
        <w:t xml:space="preserve">סיום המנדט הבריטי- </w:t>
      </w:r>
      <w:r w:rsidR="001A1482" w:rsidRPr="000E4CE8">
        <w:rPr>
          <w:rFonts w:ascii="Tahoma" w:eastAsia="Arial" w:hAnsi="Tahoma" w:cs="Tahoma"/>
          <w:kern w:val="3"/>
          <w:sz w:val="28"/>
          <w:szCs w:val="28"/>
          <w:rtl/>
        </w:rPr>
        <w:t xml:space="preserve">עד להקמת שתי המדינות, יועברו הסמכויות השלטוניות באופן הדרגתי לשני העמים. </w:t>
      </w:r>
      <w:r w:rsidR="001A1482" w:rsidRPr="00E84812">
        <w:rPr>
          <w:rFonts w:ascii="Tahoma" w:eastAsia="Arial" w:hAnsi="Tahoma" w:cs="Tahoma"/>
          <w:kern w:val="3"/>
          <w:sz w:val="28"/>
          <w:szCs w:val="28"/>
          <w:u w:val="single"/>
          <w:rtl/>
        </w:rPr>
        <w:t xml:space="preserve">על פי לוח הזמנים, בריטניה אמורה להתפנות </w:t>
      </w:r>
      <w:r w:rsidR="001A1482" w:rsidRPr="00E84812">
        <w:rPr>
          <w:rFonts w:ascii="Tahoma" w:eastAsia="Arial" w:hAnsi="Tahoma" w:cs="Tahoma"/>
          <w:i/>
          <w:iCs/>
          <w:kern w:val="3"/>
          <w:sz w:val="28"/>
          <w:szCs w:val="28"/>
          <w:u w:val="single"/>
          <w:rtl/>
        </w:rPr>
        <w:t>מהארץ עד ה-1 באוג' 1948</w:t>
      </w:r>
      <w:r w:rsidR="001A1482" w:rsidRPr="00E84812">
        <w:rPr>
          <w:rFonts w:ascii="Tahoma" w:eastAsia="Arial" w:hAnsi="Tahoma" w:cs="Tahoma"/>
          <w:kern w:val="3"/>
          <w:sz w:val="28"/>
          <w:szCs w:val="28"/>
          <w:u w:val="single"/>
          <w:rtl/>
        </w:rPr>
        <w:t>,</w:t>
      </w:r>
      <w:r w:rsidR="001A1482" w:rsidRPr="000E4CE8">
        <w:rPr>
          <w:rFonts w:ascii="Tahoma" w:eastAsia="Arial" w:hAnsi="Tahoma" w:cs="Tahoma"/>
          <w:kern w:val="3"/>
          <w:sz w:val="28"/>
          <w:szCs w:val="28"/>
          <w:rtl/>
        </w:rPr>
        <w:t xml:space="preserve"> ואילו השלטון העצמאי בשתי המדינות יקום עד שלושה חודשים אחר כך.  </w:t>
      </w:r>
    </w:p>
    <w:p w14:paraId="584CE96E" w14:textId="62649F5D" w:rsidR="001A1482" w:rsidRPr="000E4CE8" w:rsidRDefault="00587309" w:rsidP="001A1482">
      <w:pPr>
        <w:widowControl w:val="0"/>
        <w:tabs>
          <w:tab w:val="left" w:pos="0"/>
        </w:tabs>
        <w:suppressAutoHyphens/>
        <w:autoSpaceDN w:val="0"/>
        <w:spacing w:after="0" w:line="360" w:lineRule="auto"/>
        <w:jc w:val="both"/>
        <w:textAlignment w:val="baseline"/>
        <w:rPr>
          <w:rFonts w:ascii="Tahoma" w:eastAsia="Arial" w:hAnsi="Tahoma" w:cs="Tahoma"/>
          <w:kern w:val="3"/>
          <w:sz w:val="28"/>
          <w:szCs w:val="28"/>
          <w:rtl/>
        </w:rPr>
      </w:pPr>
      <w:r>
        <w:rPr>
          <w:rFonts w:ascii="Tahoma" w:eastAsia="Arial" w:hAnsi="Tahoma" w:cs="Tahoma" w:hint="cs"/>
          <w:b/>
          <w:bCs/>
          <w:kern w:val="3"/>
          <w:sz w:val="28"/>
          <w:szCs w:val="28"/>
          <w:rtl/>
        </w:rPr>
        <w:t>2.</w:t>
      </w:r>
      <w:r w:rsidR="001A1482" w:rsidRPr="000E4CE8">
        <w:rPr>
          <w:rFonts w:ascii="Tahoma" w:eastAsia="Arial" w:hAnsi="Tahoma" w:cs="Tahoma"/>
          <w:b/>
          <w:bCs/>
          <w:kern w:val="3"/>
          <w:sz w:val="28"/>
          <w:szCs w:val="28"/>
          <w:rtl/>
        </w:rPr>
        <w:t xml:space="preserve">הקמת שתי מדינות עצמאיות- </w:t>
      </w:r>
      <w:r w:rsidR="001A1482" w:rsidRPr="000E4CE8">
        <w:rPr>
          <w:rFonts w:ascii="Tahoma" w:eastAsia="Arial" w:hAnsi="Tahoma" w:cs="Tahoma"/>
          <w:kern w:val="3"/>
          <w:sz w:val="28"/>
          <w:szCs w:val="28"/>
          <w:rtl/>
        </w:rPr>
        <w:t xml:space="preserve">לא יאוחר מ 1 באוקטובר 1948. </w:t>
      </w:r>
    </w:p>
    <w:p w14:paraId="19A40837" w14:textId="77777777" w:rsidR="001A1482" w:rsidRPr="00E84812" w:rsidRDefault="001A1482" w:rsidP="00173983">
      <w:pPr>
        <w:widowControl w:val="0"/>
        <w:numPr>
          <w:ilvl w:val="0"/>
          <w:numId w:val="11"/>
        </w:numPr>
        <w:tabs>
          <w:tab w:val="left" w:pos="0"/>
        </w:tabs>
        <w:suppressAutoHyphens/>
        <w:autoSpaceDN w:val="0"/>
        <w:spacing w:after="0" w:line="360" w:lineRule="auto"/>
        <w:jc w:val="both"/>
        <w:textAlignment w:val="baseline"/>
        <w:rPr>
          <w:rFonts w:ascii="Tahoma" w:eastAsia="Arial" w:hAnsi="Tahoma" w:cs="Tahoma"/>
          <w:kern w:val="3"/>
          <w:sz w:val="28"/>
          <w:szCs w:val="28"/>
          <w:u w:val="single"/>
        </w:rPr>
      </w:pPr>
      <w:r w:rsidRPr="00E84812">
        <w:rPr>
          <w:rFonts w:ascii="Tahoma" w:eastAsia="Arial" w:hAnsi="Tahoma" w:cs="Tahoma"/>
          <w:kern w:val="3"/>
          <w:sz w:val="28"/>
          <w:szCs w:val="28"/>
          <w:u w:val="single"/>
          <w:rtl/>
        </w:rPr>
        <w:t>מדינה יהודית הכוללת את רוב הנגב ומישור החוף, העמקים (יזרעאל ובית שאן), אזור הכינרת והגליל העליון.</w:t>
      </w:r>
    </w:p>
    <w:p w14:paraId="44DBE4FF" w14:textId="77777777" w:rsidR="001A1482" w:rsidRPr="00E84812" w:rsidRDefault="001A1482" w:rsidP="00173983">
      <w:pPr>
        <w:widowControl w:val="0"/>
        <w:numPr>
          <w:ilvl w:val="0"/>
          <w:numId w:val="11"/>
        </w:numPr>
        <w:tabs>
          <w:tab w:val="left" w:pos="0"/>
        </w:tabs>
        <w:suppressAutoHyphens/>
        <w:autoSpaceDN w:val="0"/>
        <w:spacing w:after="0" w:line="360" w:lineRule="auto"/>
        <w:jc w:val="both"/>
        <w:textAlignment w:val="baseline"/>
        <w:rPr>
          <w:rFonts w:ascii="Tahoma" w:eastAsia="Arial" w:hAnsi="Tahoma" w:cs="Tahoma"/>
          <w:kern w:val="3"/>
          <w:sz w:val="28"/>
          <w:szCs w:val="28"/>
          <w:u w:val="single"/>
          <w:rtl/>
        </w:rPr>
      </w:pPr>
      <w:r w:rsidRPr="00E84812">
        <w:rPr>
          <w:rFonts w:ascii="Tahoma" w:eastAsia="Arial" w:hAnsi="Tahoma" w:cs="Tahoma"/>
          <w:kern w:val="3"/>
          <w:sz w:val="28"/>
          <w:szCs w:val="28"/>
          <w:u w:val="single"/>
          <w:rtl/>
        </w:rPr>
        <w:t>מדינה ערבית הכוללת את שטחי הגדה המערבית (יהודה ושומרון), הגליל המערבי, מערב הנגב ומובלעת ביפו.</w:t>
      </w:r>
    </w:p>
    <w:p w14:paraId="42ECDB42" w14:textId="1D52772C" w:rsidR="001A1482" w:rsidRPr="000E4CE8" w:rsidRDefault="00587309" w:rsidP="001A1482">
      <w:pPr>
        <w:widowControl w:val="0"/>
        <w:suppressAutoHyphens/>
        <w:autoSpaceDN w:val="0"/>
        <w:spacing w:after="0" w:line="360" w:lineRule="auto"/>
        <w:jc w:val="both"/>
        <w:textAlignment w:val="baseline"/>
        <w:rPr>
          <w:rFonts w:ascii="Tahoma" w:eastAsia="Arial" w:hAnsi="Tahoma" w:cs="Tahoma"/>
          <w:kern w:val="3"/>
          <w:sz w:val="28"/>
          <w:szCs w:val="28"/>
        </w:rPr>
      </w:pPr>
      <w:r>
        <w:rPr>
          <w:rFonts w:ascii="Tahoma" w:eastAsia="Arial" w:hAnsi="Tahoma" w:cs="Tahoma" w:hint="cs"/>
          <w:b/>
          <w:bCs/>
          <w:i/>
          <w:iCs/>
          <w:kern w:val="3"/>
          <w:sz w:val="28"/>
          <w:szCs w:val="28"/>
          <w:rtl/>
        </w:rPr>
        <w:t>3.</w:t>
      </w:r>
      <w:r w:rsidR="001A1482" w:rsidRPr="00F6359F">
        <w:rPr>
          <w:rFonts w:ascii="Tahoma" w:eastAsia="Arial" w:hAnsi="Tahoma" w:cs="Tahoma"/>
          <w:b/>
          <w:bCs/>
          <w:i/>
          <w:iCs/>
          <w:kern w:val="3"/>
          <w:sz w:val="28"/>
          <w:szCs w:val="28"/>
          <w:rtl/>
        </w:rPr>
        <w:t>אזור ירושלים יהיה בשליטה בינלאומית</w:t>
      </w:r>
      <w:r w:rsidR="001A1482" w:rsidRPr="000E4CE8">
        <w:rPr>
          <w:rFonts w:ascii="Tahoma" w:eastAsia="Arial" w:hAnsi="Tahoma" w:cs="Tahoma"/>
          <w:kern w:val="3"/>
          <w:sz w:val="28"/>
          <w:szCs w:val="28"/>
          <w:rtl/>
        </w:rPr>
        <w:t xml:space="preserve">. </w:t>
      </w:r>
      <w:r w:rsidR="001A1482" w:rsidRPr="00E84812">
        <w:rPr>
          <w:rFonts w:ascii="Tahoma" w:eastAsia="Arial" w:hAnsi="Tahoma" w:cs="Tahoma"/>
          <w:kern w:val="3"/>
          <w:sz w:val="28"/>
          <w:szCs w:val="28"/>
          <w:u w:val="single"/>
          <w:rtl/>
        </w:rPr>
        <w:t>ירושלים תהיה מפורזת ויוקם בה כוח משטרתי לשמירת החוק והסדר</w:t>
      </w:r>
      <w:r w:rsidR="001A1482" w:rsidRPr="000E4CE8">
        <w:rPr>
          <w:rFonts w:ascii="Tahoma" w:eastAsia="Arial" w:hAnsi="Tahoma" w:cs="Tahoma"/>
          <w:kern w:val="3"/>
          <w:sz w:val="28"/>
          <w:szCs w:val="28"/>
          <w:rtl/>
        </w:rPr>
        <w:t>. העיר תנוהל על ידי נציג האו"ם ונציגים של האוכלוסיות בעיר.</w:t>
      </w:r>
    </w:p>
    <w:p w14:paraId="13A45DE7" w14:textId="024CC6F8" w:rsidR="001A1482" w:rsidRPr="000E4CE8" w:rsidRDefault="00587309" w:rsidP="001A1482">
      <w:pPr>
        <w:widowControl w:val="0"/>
        <w:tabs>
          <w:tab w:val="left" w:pos="8505"/>
        </w:tabs>
        <w:suppressAutoHyphens/>
        <w:autoSpaceDN w:val="0"/>
        <w:spacing w:after="0" w:line="360" w:lineRule="auto"/>
        <w:jc w:val="both"/>
        <w:textAlignment w:val="baseline"/>
        <w:rPr>
          <w:rFonts w:ascii="Tahoma" w:eastAsia="Arial" w:hAnsi="Tahoma" w:cs="Tahoma"/>
          <w:kern w:val="3"/>
          <w:sz w:val="28"/>
          <w:szCs w:val="28"/>
          <w:rtl/>
        </w:rPr>
      </w:pPr>
      <w:r>
        <w:rPr>
          <w:rFonts w:ascii="Tahoma" w:eastAsia="Arial" w:hAnsi="Tahoma" w:cs="Tahoma" w:hint="cs"/>
          <w:b/>
          <w:bCs/>
          <w:kern w:val="3"/>
          <w:sz w:val="28"/>
          <w:szCs w:val="28"/>
          <w:rtl/>
        </w:rPr>
        <w:t>4.</w:t>
      </w:r>
      <w:r w:rsidR="001A1482" w:rsidRPr="000E4CE8">
        <w:rPr>
          <w:rFonts w:ascii="Tahoma" w:eastAsia="Arial" w:hAnsi="Tahoma" w:cs="Tahoma"/>
          <w:b/>
          <w:bCs/>
          <w:kern w:val="3"/>
          <w:sz w:val="28"/>
          <w:szCs w:val="28"/>
          <w:rtl/>
        </w:rPr>
        <w:t>איחוד כלכלי בין שתי המדינות וירושלים</w:t>
      </w:r>
      <w:r w:rsidR="001A1482" w:rsidRPr="000E4CE8">
        <w:rPr>
          <w:rFonts w:ascii="Tahoma" w:eastAsia="Arial" w:hAnsi="Tahoma" w:cs="Tahoma"/>
          <w:kern w:val="3"/>
          <w:sz w:val="28"/>
          <w:szCs w:val="28"/>
          <w:rtl/>
        </w:rPr>
        <w:t>: מועצה כלכלית משותפת תקדם את האינטרסים הכלכליים של שתי המדינות על ידי הנהגת שיטת מטבע משותפת וסחר חופשי ביניהן.</w:t>
      </w:r>
    </w:p>
    <w:p w14:paraId="28587BE0" w14:textId="77777777" w:rsidR="001A1482" w:rsidRPr="000E4CE8" w:rsidRDefault="001A1482" w:rsidP="001A1482">
      <w:pPr>
        <w:widowControl w:val="0"/>
        <w:tabs>
          <w:tab w:val="left" w:pos="8505"/>
        </w:tabs>
        <w:suppressAutoHyphens/>
        <w:autoSpaceDN w:val="0"/>
        <w:spacing w:after="0" w:line="360" w:lineRule="auto"/>
        <w:jc w:val="both"/>
        <w:textAlignment w:val="baseline"/>
        <w:rPr>
          <w:rFonts w:ascii="Tahoma" w:eastAsia="TimesNewRomanPSMT" w:hAnsi="Tahoma" w:cs="Tahoma"/>
          <w:b/>
          <w:bCs/>
          <w:kern w:val="3"/>
          <w:sz w:val="28"/>
          <w:szCs w:val="28"/>
          <w:u w:val="single"/>
          <w:rtl/>
        </w:rPr>
      </w:pPr>
      <w:r w:rsidRPr="000E4CE8">
        <w:rPr>
          <w:rFonts w:ascii="Tahoma" w:eastAsia="Arial" w:hAnsi="Tahoma" w:cs="Tahoma"/>
          <w:b/>
          <w:bCs/>
          <w:kern w:val="3"/>
          <w:sz w:val="28"/>
          <w:szCs w:val="28"/>
          <w:u w:val="single"/>
          <w:rtl/>
        </w:rPr>
        <w:t>מפת תכנית החלוקה</w:t>
      </w:r>
    </w:p>
    <w:p w14:paraId="6594FC17" w14:textId="77777777" w:rsidR="001A1482" w:rsidRPr="000E4CE8" w:rsidRDefault="001A1482" w:rsidP="001A1482">
      <w:pPr>
        <w:widowControl w:val="0"/>
        <w:suppressAutoHyphens/>
        <w:autoSpaceDE w:val="0"/>
        <w:autoSpaceDN w:val="0"/>
        <w:spacing w:after="0" w:line="360" w:lineRule="auto"/>
        <w:jc w:val="both"/>
        <w:textAlignment w:val="baseline"/>
        <w:rPr>
          <w:rFonts w:ascii="Tahoma" w:eastAsia="TimesNewRomanPSMT" w:hAnsi="Tahoma" w:cs="Tahoma"/>
          <w:b/>
          <w:bCs/>
          <w:kern w:val="3"/>
          <w:sz w:val="28"/>
          <w:szCs w:val="28"/>
          <w:rtl/>
        </w:rPr>
      </w:pPr>
      <w:r w:rsidRPr="000E4CE8">
        <w:rPr>
          <w:rFonts w:ascii="Tahoma" w:eastAsia="TimesNewRomanPSMT" w:hAnsi="Tahoma" w:cs="Tahoma"/>
          <w:b/>
          <w:bCs/>
          <w:noProof/>
          <w:kern w:val="3"/>
          <w:sz w:val="28"/>
          <w:szCs w:val="28"/>
        </w:rPr>
        <w:drawing>
          <wp:inline distT="0" distB="0" distL="0" distR="0" wp14:anchorId="49DBF36B" wp14:editId="329664BB">
            <wp:extent cx="3611880" cy="2941320"/>
            <wp:effectExtent l="0" t="0" r="7620" b="0"/>
            <wp:docPr id="3" name="תמונה 3" descr="קובץ:PartitionPlan1947.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קובץ:PartitionPlan194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1880" cy="2941320"/>
                    </a:xfrm>
                    <a:prstGeom prst="rect">
                      <a:avLst/>
                    </a:prstGeom>
                    <a:noFill/>
                    <a:ln>
                      <a:noFill/>
                    </a:ln>
                  </pic:spPr>
                </pic:pic>
              </a:graphicData>
            </a:graphic>
          </wp:inline>
        </w:drawing>
      </w:r>
    </w:p>
    <w:p w14:paraId="68AC8986" w14:textId="77777777" w:rsidR="001A1482" w:rsidRPr="000E4CE8" w:rsidRDefault="001A1482" w:rsidP="001A1482">
      <w:pPr>
        <w:widowControl w:val="0"/>
        <w:suppressAutoHyphens/>
        <w:autoSpaceDE w:val="0"/>
        <w:autoSpaceDN w:val="0"/>
        <w:spacing w:after="0" w:line="360" w:lineRule="auto"/>
        <w:jc w:val="both"/>
        <w:textAlignment w:val="baseline"/>
        <w:rPr>
          <w:rFonts w:ascii="Tahoma" w:eastAsia="Arial" w:hAnsi="Tahoma" w:cs="Tahoma"/>
          <w:b/>
          <w:bCs/>
          <w:kern w:val="3"/>
          <w:sz w:val="28"/>
          <w:szCs w:val="28"/>
          <w:rtl/>
        </w:rPr>
      </w:pPr>
    </w:p>
    <w:p w14:paraId="3E24C1E8" w14:textId="5B556192" w:rsidR="001A1482" w:rsidRPr="000E4CE8" w:rsidRDefault="001A1482" w:rsidP="00D664B9">
      <w:pPr>
        <w:widowControl w:val="0"/>
        <w:suppressAutoHyphens/>
        <w:autoSpaceDE w:val="0"/>
        <w:autoSpaceDN w:val="0"/>
        <w:spacing w:after="0" w:line="360" w:lineRule="auto"/>
        <w:jc w:val="both"/>
        <w:textAlignment w:val="baseline"/>
        <w:rPr>
          <w:rFonts w:ascii="Tahoma" w:eastAsia="Arial" w:hAnsi="Tahoma" w:cs="Tahoma"/>
          <w:b/>
          <w:bCs/>
          <w:kern w:val="3"/>
          <w:sz w:val="28"/>
          <w:szCs w:val="28"/>
        </w:rPr>
      </w:pPr>
      <w:r w:rsidRPr="000E4CE8">
        <w:rPr>
          <w:rFonts w:ascii="Tahoma" w:eastAsia="TimesNewRomanPSMT" w:hAnsi="Tahoma" w:cs="Tahoma"/>
          <w:b/>
          <w:bCs/>
          <w:kern w:val="3"/>
          <w:sz w:val="28"/>
          <w:szCs w:val="28"/>
          <w:rtl/>
        </w:rPr>
        <w:lastRenderedPageBreak/>
        <w:t>התגובות להחלט</w:t>
      </w:r>
      <w:r w:rsidR="009544A0">
        <w:rPr>
          <w:rFonts w:ascii="Tahoma" w:eastAsia="TimesNewRomanPSMT" w:hAnsi="Tahoma" w:cs="Tahoma" w:hint="cs"/>
          <w:b/>
          <w:bCs/>
          <w:kern w:val="3"/>
          <w:sz w:val="28"/>
          <w:szCs w:val="28"/>
          <w:rtl/>
        </w:rPr>
        <w:t>ת</w:t>
      </w:r>
      <w:r w:rsidR="00D664B9">
        <w:rPr>
          <w:rFonts w:ascii="Tahoma" w:eastAsia="TimesNewRomanPSMT" w:hAnsi="Tahoma" w:cs="Tahoma" w:hint="cs"/>
          <w:b/>
          <w:bCs/>
          <w:kern w:val="3"/>
          <w:sz w:val="28"/>
          <w:szCs w:val="28"/>
          <w:rtl/>
        </w:rPr>
        <w:t xml:space="preserve"> האו</w:t>
      </w:r>
      <w:r w:rsidR="009544A0">
        <w:rPr>
          <w:rFonts w:ascii="Tahoma" w:eastAsia="TimesNewRomanPSMT" w:hAnsi="Tahoma" w:cs="Tahoma" w:hint="cs"/>
          <w:b/>
          <w:bCs/>
          <w:kern w:val="3"/>
          <w:sz w:val="28"/>
          <w:szCs w:val="28"/>
          <w:rtl/>
        </w:rPr>
        <w:t>"</w:t>
      </w:r>
      <w:r w:rsidR="00D664B9">
        <w:rPr>
          <w:rFonts w:ascii="Tahoma" w:eastAsia="TimesNewRomanPSMT" w:hAnsi="Tahoma" w:cs="Tahoma" w:hint="cs"/>
          <w:b/>
          <w:bCs/>
          <w:kern w:val="3"/>
          <w:sz w:val="28"/>
          <w:szCs w:val="28"/>
          <w:rtl/>
        </w:rPr>
        <w:t>ם</w:t>
      </w:r>
      <w:r w:rsidR="009544A0">
        <w:rPr>
          <w:rFonts w:ascii="Tahoma" w:eastAsia="TimesNewRomanPSMT" w:hAnsi="Tahoma" w:cs="Tahoma" w:hint="cs"/>
          <w:b/>
          <w:bCs/>
          <w:kern w:val="3"/>
          <w:sz w:val="28"/>
          <w:szCs w:val="28"/>
          <w:rtl/>
        </w:rPr>
        <w:t xml:space="preserve"> לחלוקה</w:t>
      </w:r>
      <w:r w:rsidR="00D664B9">
        <w:rPr>
          <w:rFonts w:ascii="Tahoma" w:eastAsia="TimesNewRomanPSMT" w:hAnsi="Tahoma" w:cs="Tahoma" w:hint="cs"/>
          <w:b/>
          <w:bCs/>
          <w:kern w:val="3"/>
          <w:sz w:val="28"/>
          <w:szCs w:val="28"/>
          <w:rtl/>
        </w:rPr>
        <w:t xml:space="preserve">: </w:t>
      </w:r>
      <w:r w:rsidRPr="000E4CE8">
        <w:rPr>
          <w:rFonts w:ascii="Tahoma" w:eastAsia="TimesNewRomanPSMT" w:hAnsi="Tahoma" w:cs="Tahoma"/>
          <w:b/>
          <w:bCs/>
          <w:kern w:val="3"/>
          <w:sz w:val="28"/>
          <w:szCs w:val="28"/>
          <w:rtl/>
        </w:rPr>
        <w:t xml:space="preserve"> </w:t>
      </w:r>
    </w:p>
    <w:p w14:paraId="42D26BDF" w14:textId="77777777" w:rsidR="004957FC" w:rsidRPr="00E84812" w:rsidRDefault="001A1482" w:rsidP="001A1482">
      <w:pPr>
        <w:tabs>
          <w:tab w:val="left" w:pos="1646"/>
        </w:tabs>
        <w:spacing w:after="0" w:line="360" w:lineRule="auto"/>
        <w:jc w:val="both"/>
        <w:rPr>
          <w:rFonts w:ascii="Tahoma" w:eastAsia="Times New Roman" w:hAnsi="Tahoma" w:cs="Tahoma"/>
          <w:sz w:val="28"/>
          <w:szCs w:val="28"/>
          <w:u w:val="single"/>
          <w:rtl/>
          <w:lang w:val="x-none" w:eastAsia="he-IL"/>
        </w:rPr>
      </w:pPr>
      <w:r w:rsidRPr="000E4CE8">
        <w:rPr>
          <w:rFonts w:ascii="Tahoma" w:eastAsia="TimesNewRomanPSMT" w:hAnsi="Tahoma" w:cs="Tahoma"/>
          <w:b/>
          <w:bCs/>
          <w:sz w:val="28"/>
          <w:szCs w:val="28"/>
          <w:u w:val="single"/>
          <w:rtl/>
          <w:lang w:val="x-none" w:eastAsia="he-IL"/>
        </w:rPr>
        <w:t>היישוב היהודי</w:t>
      </w:r>
      <w:r w:rsidRPr="000E4CE8">
        <w:rPr>
          <w:rFonts w:ascii="Tahoma" w:eastAsia="TimesNewRomanPSMT" w:hAnsi="Tahoma" w:cs="Tahoma"/>
          <w:sz w:val="28"/>
          <w:szCs w:val="28"/>
          <w:rtl/>
          <w:lang w:val="x-none" w:eastAsia="he-IL"/>
        </w:rPr>
        <w:t xml:space="preserve"> – </w:t>
      </w:r>
      <w:r w:rsidRPr="00E84812">
        <w:rPr>
          <w:rFonts w:ascii="Tahoma" w:eastAsia="Times New Roman" w:hAnsi="Tahoma" w:cs="Tahoma"/>
          <w:sz w:val="28"/>
          <w:szCs w:val="28"/>
          <w:u w:val="single"/>
          <w:rtl/>
          <w:lang w:val="x-none" w:eastAsia="he-IL"/>
        </w:rPr>
        <w:t>על אף</w:t>
      </w:r>
      <w:r w:rsidR="00D664B9" w:rsidRPr="00E84812">
        <w:rPr>
          <w:rFonts w:ascii="Tahoma" w:eastAsia="Times New Roman" w:hAnsi="Tahoma" w:cs="Tahoma" w:hint="cs"/>
          <w:sz w:val="28"/>
          <w:szCs w:val="28"/>
          <w:u w:val="single"/>
          <w:rtl/>
          <w:lang w:val="x-none" w:eastAsia="he-IL"/>
        </w:rPr>
        <w:t xml:space="preserve"> </w:t>
      </w:r>
      <w:r w:rsidR="00D664B9" w:rsidRPr="00E84812">
        <w:rPr>
          <w:rFonts w:ascii="Tahoma" w:eastAsia="Times New Roman" w:hAnsi="Tahoma" w:cs="Tahoma" w:hint="cs"/>
          <w:b/>
          <w:bCs/>
          <w:sz w:val="28"/>
          <w:szCs w:val="28"/>
          <w:u w:val="single"/>
          <w:rtl/>
          <w:lang w:val="x-none" w:eastAsia="he-IL"/>
        </w:rPr>
        <w:t>החסרונות שבחלוקה</w:t>
      </w:r>
      <w:r w:rsidR="00D664B9">
        <w:rPr>
          <w:rFonts w:ascii="Tahoma" w:eastAsia="Times New Roman" w:hAnsi="Tahoma" w:cs="Tahoma" w:hint="cs"/>
          <w:sz w:val="28"/>
          <w:szCs w:val="28"/>
          <w:rtl/>
          <w:lang w:val="x-none" w:eastAsia="he-IL"/>
        </w:rPr>
        <w:t xml:space="preserve"> </w:t>
      </w:r>
      <w:r w:rsidR="00D664B9" w:rsidRPr="00E84812">
        <w:rPr>
          <w:rFonts w:ascii="Tahoma" w:eastAsia="Times New Roman" w:hAnsi="Tahoma" w:cs="Tahoma" w:hint="cs"/>
          <w:sz w:val="28"/>
          <w:szCs w:val="28"/>
          <w:u w:val="single"/>
          <w:rtl/>
          <w:lang w:val="x-none" w:eastAsia="he-IL"/>
        </w:rPr>
        <w:t>:</w:t>
      </w:r>
      <w:r w:rsidRPr="00E84812">
        <w:rPr>
          <w:rFonts w:ascii="Tahoma" w:eastAsia="Times New Roman" w:hAnsi="Tahoma" w:cs="Tahoma"/>
          <w:sz w:val="28"/>
          <w:szCs w:val="28"/>
          <w:u w:val="single"/>
          <w:rtl/>
          <w:lang w:val="x-none" w:eastAsia="he-IL"/>
        </w:rPr>
        <w:t xml:space="preserve">  30 ישובים יהודיים לא נכללו בגבולות המדינה היהודית</w:t>
      </w:r>
      <w:r w:rsidR="00D664B9" w:rsidRPr="00E84812">
        <w:rPr>
          <w:rFonts w:ascii="Tahoma" w:eastAsia="Times New Roman" w:hAnsi="Tahoma" w:cs="Tahoma" w:hint="cs"/>
          <w:sz w:val="28"/>
          <w:szCs w:val="28"/>
          <w:u w:val="single"/>
          <w:rtl/>
          <w:lang w:val="x-none" w:eastAsia="he-IL"/>
        </w:rPr>
        <w:t xml:space="preserve"> וניתוקה של ירושלים </w:t>
      </w:r>
      <w:proofErr w:type="spellStart"/>
      <w:r w:rsidR="00D664B9" w:rsidRPr="00E84812">
        <w:rPr>
          <w:rFonts w:ascii="Tahoma" w:eastAsia="Times New Roman" w:hAnsi="Tahoma" w:cs="Tahoma" w:hint="cs"/>
          <w:sz w:val="28"/>
          <w:szCs w:val="28"/>
          <w:u w:val="single"/>
          <w:rtl/>
          <w:lang w:val="x-none" w:eastAsia="he-IL"/>
        </w:rPr>
        <w:t>הנטרלית</w:t>
      </w:r>
      <w:proofErr w:type="spellEnd"/>
      <w:r w:rsidRPr="00E84812">
        <w:rPr>
          <w:rFonts w:ascii="Tahoma" w:eastAsia="Times New Roman" w:hAnsi="Tahoma" w:cs="Tahoma"/>
          <w:sz w:val="28"/>
          <w:szCs w:val="28"/>
          <w:u w:val="single"/>
          <w:rtl/>
          <w:lang w:val="x-none" w:eastAsia="he-IL"/>
        </w:rPr>
        <w:t xml:space="preserve">, תוצאות ההצבעה התקבלו בשמחה עצומה בישוב היהודי: </w:t>
      </w:r>
    </w:p>
    <w:p w14:paraId="00099FB2" w14:textId="6EE42187" w:rsidR="004957FC" w:rsidRPr="00694BAA" w:rsidRDefault="004957FC" w:rsidP="001A1482">
      <w:pPr>
        <w:tabs>
          <w:tab w:val="left" w:pos="1646"/>
        </w:tabs>
        <w:spacing w:after="0" w:line="360" w:lineRule="auto"/>
        <w:jc w:val="both"/>
        <w:rPr>
          <w:rFonts w:ascii="Tahoma" w:eastAsia="Times New Roman" w:hAnsi="Tahoma" w:cs="Tahoma"/>
          <w:sz w:val="28"/>
          <w:szCs w:val="28"/>
          <w:u w:val="single"/>
          <w:rtl/>
          <w:lang w:val="x-none" w:eastAsia="he-IL"/>
        </w:rPr>
      </w:pPr>
      <w:r w:rsidRPr="00694BAA">
        <w:rPr>
          <w:rFonts w:ascii="Tahoma" w:hAnsi="Tahoma" w:cs="Tahoma"/>
          <w:noProof/>
          <w:sz w:val="28"/>
          <w:szCs w:val="28"/>
          <w:u w:val="single"/>
          <w:lang w:val="x-none" w:eastAsia="he-IL"/>
        </w:rPr>
        <w:drawing>
          <wp:anchor distT="0" distB="0" distL="114300" distR="114300" simplePos="0" relativeHeight="251666432" behindDoc="0" locked="0" layoutInCell="1" allowOverlap="1" wp14:anchorId="2118B0FD" wp14:editId="569E1A91">
            <wp:simplePos x="0" y="0"/>
            <wp:positionH relativeFrom="column">
              <wp:posOffset>2772410</wp:posOffset>
            </wp:positionH>
            <wp:positionV relativeFrom="paragraph">
              <wp:posOffset>1270</wp:posOffset>
            </wp:positionV>
            <wp:extent cx="2621280" cy="1744980"/>
            <wp:effectExtent l="0" t="0" r="7620" b="7620"/>
            <wp:wrapSquare wrapText="bothSides"/>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anchor>
        </w:drawing>
      </w:r>
      <w:proofErr w:type="spellStart"/>
      <w:r w:rsidR="00E84812" w:rsidRPr="00694BAA">
        <w:rPr>
          <w:rFonts w:ascii="Tahoma" w:eastAsia="Times New Roman" w:hAnsi="Tahoma" w:cs="Tahoma" w:hint="cs"/>
          <w:sz w:val="28"/>
          <w:szCs w:val="28"/>
          <w:u w:val="single"/>
          <w:rtl/>
          <w:lang w:val="x-none" w:eastAsia="he-IL"/>
        </w:rPr>
        <w:t>היתה</w:t>
      </w:r>
      <w:proofErr w:type="spellEnd"/>
      <w:r w:rsidR="00E84812" w:rsidRPr="00694BAA">
        <w:rPr>
          <w:rFonts w:ascii="Tahoma" w:eastAsia="Times New Roman" w:hAnsi="Tahoma" w:cs="Tahoma" w:hint="cs"/>
          <w:sz w:val="28"/>
          <w:szCs w:val="28"/>
          <w:u w:val="single"/>
          <w:rtl/>
          <w:lang w:val="x-none" w:eastAsia="he-IL"/>
        </w:rPr>
        <w:t xml:space="preserve"> זו הגשמת החזון הציוני הכרה והקמה של מדינה יהודית</w:t>
      </w:r>
      <w:r w:rsidR="00694BAA">
        <w:rPr>
          <w:rFonts w:ascii="Tahoma" w:eastAsia="Times New Roman" w:hAnsi="Tahoma" w:cs="Tahoma" w:hint="cs"/>
          <w:sz w:val="28"/>
          <w:szCs w:val="28"/>
          <w:u w:val="single"/>
          <w:rtl/>
          <w:lang w:val="x-none" w:eastAsia="he-IL"/>
        </w:rPr>
        <w:t>.</w:t>
      </w:r>
    </w:p>
    <w:p w14:paraId="208C9860" w14:textId="4CBE70D1" w:rsidR="004957FC" w:rsidRPr="000E4CE8" w:rsidRDefault="001A1482" w:rsidP="004957FC">
      <w:pPr>
        <w:tabs>
          <w:tab w:val="left" w:pos="1646"/>
        </w:tabs>
        <w:spacing w:after="0" w:line="360" w:lineRule="auto"/>
        <w:jc w:val="both"/>
        <w:rPr>
          <w:rFonts w:ascii="Tahoma" w:eastAsia="Times New Roman" w:hAnsi="Tahoma" w:cs="Tahoma"/>
          <w:sz w:val="28"/>
          <w:szCs w:val="28"/>
          <w:lang w:val="x-none" w:eastAsia="he-IL"/>
        </w:rPr>
      </w:pPr>
      <w:r w:rsidRPr="000E4CE8">
        <w:rPr>
          <w:rFonts w:ascii="Tahoma" w:eastAsia="Times New Roman" w:hAnsi="Tahoma" w:cs="Tahoma"/>
          <w:sz w:val="28"/>
          <w:szCs w:val="28"/>
          <w:rtl/>
          <w:lang w:val="x-none" w:eastAsia="he-IL"/>
        </w:rPr>
        <w:t xml:space="preserve">אנשים רקדו ברחובות כל הלילה, שרו את "התקווה" ומסעדות חילקו אוכל ושתייה חינם לכל החוגגים. </w:t>
      </w:r>
      <w:r w:rsidRPr="000E4CE8">
        <w:rPr>
          <w:rFonts w:ascii="Tahoma" w:eastAsia="TimesNewRomanPSMT" w:hAnsi="Tahoma" w:cs="Tahoma"/>
          <w:sz w:val="28"/>
          <w:szCs w:val="28"/>
          <w:rtl/>
          <w:lang w:val="x-none" w:eastAsia="he-IL"/>
        </w:rPr>
        <w:t>מבחינת היישוב ביטאה ההחלטה הישג של המאבק הציוני והיהודי.</w:t>
      </w:r>
    </w:p>
    <w:p w14:paraId="77391C4E" w14:textId="0786563A" w:rsidR="001A1482" w:rsidRPr="000E4CE8" w:rsidRDefault="001A1482" w:rsidP="009544A0">
      <w:pPr>
        <w:widowControl w:val="0"/>
        <w:suppressAutoHyphens/>
        <w:autoSpaceDE w:val="0"/>
        <w:autoSpaceDN w:val="0"/>
        <w:spacing w:after="0" w:line="360" w:lineRule="auto"/>
        <w:jc w:val="both"/>
        <w:textAlignment w:val="baseline"/>
        <w:rPr>
          <w:rFonts w:ascii="Tahoma" w:eastAsia="Arial" w:hAnsi="Tahoma" w:cs="Tahoma"/>
          <w:kern w:val="3"/>
          <w:sz w:val="28"/>
          <w:szCs w:val="28"/>
        </w:rPr>
      </w:pPr>
      <w:r w:rsidRPr="000E4CE8">
        <w:rPr>
          <w:rFonts w:ascii="Tahoma" w:eastAsia="TimesNewRomanPSMT" w:hAnsi="Tahoma" w:cs="Tahoma"/>
          <w:b/>
          <w:bCs/>
          <w:kern w:val="3"/>
          <w:sz w:val="28"/>
          <w:szCs w:val="28"/>
          <w:u w:val="single"/>
          <w:rtl/>
        </w:rPr>
        <w:t>ערביי א"י הפלשתינאים</w:t>
      </w:r>
      <w:r w:rsidRPr="000E4CE8">
        <w:rPr>
          <w:rFonts w:ascii="Tahoma" w:eastAsia="TimesNewRomanPSMT" w:hAnsi="Tahoma" w:cs="Tahoma"/>
          <w:kern w:val="3"/>
          <w:sz w:val="28"/>
          <w:szCs w:val="28"/>
          <w:rtl/>
        </w:rPr>
        <w:t xml:space="preserve"> – </w:t>
      </w:r>
      <w:r w:rsidRPr="00E84812">
        <w:rPr>
          <w:rFonts w:ascii="Tahoma" w:eastAsia="TimesNewRomanPSMT" w:hAnsi="Tahoma" w:cs="Tahoma"/>
          <w:kern w:val="3"/>
          <w:sz w:val="28"/>
          <w:szCs w:val="28"/>
          <w:u w:val="single"/>
          <w:rtl/>
        </w:rPr>
        <w:t>דחו מכל וכל את ההחלטה והכריזו כי ייאבקו בכוח לסיכול ההחלטה.</w:t>
      </w:r>
      <w:r w:rsidRPr="000E4CE8">
        <w:rPr>
          <w:rFonts w:ascii="Tahoma" w:eastAsia="TimesNewRomanPSMT" w:hAnsi="Tahoma" w:cs="Tahoma"/>
          <w:kern w:val="3"/>
          <w:sz w:val="28"/>
          <w:szCs w:val="28"/>
          <w:rtl/>
        </w:rPr>
        <w:t xml:space="preserve"> הם פתחו מייד בגל מהומות ופיגועים נגד היישוב היהודי</w:t>
      </w:r>
      <w:r w:rsidR="00D664B9">
        <w:rPr>
          <w:rFonts w:ascii="Tahoma" w:eastAsia="TimesNewRomanPSMT" w:hAnsi="Tahoma" w:cs="Tahoma" w:hint="cs"/>
          <w:kern w:val="3"/>
          <w:sz w:val="28"/>
          <w:szCs w:val="28"/>
          <w:rtl/>
        </w:rPr>
        <w:t xml:space="preserve"> </w:t>
      </w:r>
      <w:r w:rsidR="009544A0">
        <w:rPr>
          <w:rFonts w:ascii="Tahoma" w:eastAsia="TimesNewRomanPSMT" w:hAnsi="Tahoma" w:cs="Tahoma" w:hint="cs"/>
          <w:kern w:val="3"/>
          <w:sz w:val="28"/>
          <w:szCs w:val="28"/>
          <w:rtl/>
        </w:rPr>
        <w:t>וזו אות פתיחה למלחמת</w:t>
      </w:r>
      <w:r w:rsidR="00D664B9">
        <w:rPr>
          <w:rFonts w:ascii="Tahoma" w:eastAsia="TimesNewRomanPSMT" w:hAnsi="Tahoma" w:cs="Tahoma" w:hint="cs"/>
          <w:kern w:val="3"/>
          <w:sz w:val="28"/>
          <w:szCs w:val="28"/>
          <w:rtl/>
        </w:rPr>
        <w:t xml:space="preserve"> העצמאות</w:t>
      </w:r>
      <w:r w:rsidRPr="000E4CE8">
        <w:rPr>
          <w:rFonts w:ascii="Tahoma" w:eastAsia="TimesNewRomanPSMT" w:hAnsi="Tahoma" w:cs="Tahoma"/>
          <w:kern w:val="3"/>
          <w:sz w:val="28"/>
          <w:szCs w:val="28"/>
          <w:rtl/>
        </w:rPr>
        <w:t xml:space="preserve"> </w:t>
      </w:r>
      <w:r w:rsidR="009544A0">
        <w:rPr>
          <w:rFonts w:ascii="Tahoma" w:eastAsia="TimesNewRomanPSMT" w:hAnsi="Tahoma" w:cs="Tahoma" w:hint="cs"/>
          <w:b/>
          <w:bCs/>
          <w:kern w:val="3"/>
          <w:sz w:val="28"/>
          <w:szCs w:val="28"/>
          <w:rtl/>
        </w:rPr>
        <w:t>.</w:t>
      </w:r>
    </w:p>
    <w:p w14:paraId="64FFCC21" w14:textId="40E72FB4" w:rsidR="001A1482" w:rsidRDefault="001A1482" w:rsidP="009544A0">
      <w:pPr>
        <w:widowControl w:val="0"/>
        <w:suppressAutoHyphens/>
        <w:autoSpaceDE w:val="0"/>
        <w:autoSpaceDN w:val="0"/>
        <w:spacing w:after="0" w:line="360" w:lineRule="auto"/>
        <w:jc w:val="both"/>
        <w:textAlignment w:val="baseline"/>
        <w:rPr>
          <w:rFonts w:ascii="Tahoma" w:eastAsia="Arial" w:hAnsi="Tahoma" w:cs="Tahoma"/>
          <w:b/>
          <w:bCs/>
          <w:kern w:val="3"/>
          <w:sz w:val="28"/>
          <w:szCs w:val="28"/>
          <w:u w:val="single"/>
          <w:rtl/>
        </w:rPr>
      </w:pPr>
      <w:r w:rsidRPr="000E4CE8">
        <w:rPr>
          <w:rFonts w:ascii="Tahoma" w:eastAsia="TimesNewRomanPSMT" w:hAnsi="Tahoma" w:cs="Tahoma"/>
          <w:b/>
          <w:bCs/>
          <w:kern w:val="3"/>
          <w:sz w:val="28"/>
          <w:szCs w:val="28"/>
          <w:u w:val="single"/>
          <w:rtl/>
        </w:rPr>
        <w:t>מדינות ערב</w:t>
      </w:r>
      <w:r w:rsidRPr="000E4CE8">
        <w:rPr>
          <w:rFonts w:ascii="Tahoma" w:eastAsia="TimesNewRomanPSMT" w:hAnsi="Tahoma" w:cs="Tahoma"/>
          <w:kern w:val="3"/>
          <w:sz w:val="28"/>
          <w:szCs w:val="28"/>
          <w:rtl/>
        </w:rPr>
        <w:t xml:space="preserve"> – </w:t>
      </w:r>
      <w:r w:rsidRPr="00694BAA">
        <w:rPr>
          <w:rFonts w:ascii="Tahoma" w:eastAsia="TimesNewRomanPSMT" w:hAnsi="Tahoma" w:cs="Tahoma"/>
          <w:kern w:val="3"/>
          <w:sz w:val="28"/>
          <w:szCs w:val="28"/>
          <w:u w:val="single"/>
          <w:rtl/>
        </w:rPr>
        <w:t>הצביעו נגד ההחלטה והודיעו כי יפעלו נגדה</w:t>
      </w:r>
      <w:r w:rsidRPr="00A2479E">
        <w:rPr>
          <w:rFonts w:ascii="Times New Roman" w:eastAsia="TimesNewRomanPSMT" w:hAnsi="Times New Roman" w:cs="Times New Roman"/>
          <w:kern w:val="3"/>
          <w:sz w:val="28"/>
          <w:szCs w:val="28"/>
          <w:rtl/>
        </w:rPr>
        <w:t xml:space="preserve">, </w:t>
      </w:r>
      <w:r w:rsidRPr="00D664B9">
        <w:rPr>
          <w:rFonts w:ascii="Tahoma" w:eastAsia="TimesNewRomanPSMT" w:hAnsi="Tahoma" w:cs="Tahoma"/>
          <w:kern w:val="3"/>
          <w:sz w:val="28"/>
          <w:szCs w:val="28"/>
          <w:rtl/>
        </w:rPr>
        <w:t xml:space="preserve">ואכן בחודשים שעברו בין החלטת העצרת להכרזה על הקמת המדינה, ארגנה ה"ליגה הערבית" כוחות להתערבות צבאית בא"י. </w:t>
      </w:r>
    </w:p>
    <w:p w14:paraId="001DE962" w14:textId="498A53BF" w:rsidR="00694BAA" w:rsidRDefault="00694BAA" w:rsidP="009544A0">
      <w:pPr>
        <w:widowControl w:val="0"/>
        <w:suppressAutoHyphens/>
        <w:autoSpaceDE w:val="0"/>
        <w:autoSpaceDN w:val="0"/>
        <w:spacing w:after="0" w:line="360" w:lineRule="auto"/>
        <w:jc w:val="both"/>
        <w:textAlignment w:val="baseline"/>
        <w:rPr>
          <w:rFonts w:ascii="Times New Roman" w:eastAsia="Arial" w:hAnsi="Times New Roman" w:cs="Times New Roman"/>
          <w:b/>
          <w:bCs/>
          <w:kern w:val="3"/>
          <w:sz w:val="28"/>
          <w:szCs w:val="28"/>
          <w:u w:val="single"/>
          <w:rtl/>
        </w:rPr>
      </w:pPr>
      <w:r>
        <w:rPr>
          <w:rFonts w:ascii="Tahoma" w:eastAsia="Arial" w:hAnsi="Tahoma" w:cs="Tahoma" w:hint="cs"/>
          <w:b/>
          <w:bCs/>
          <w:kern w:val="3"/>
          <w:sz w:val="28"/>
          <w:szCs w:val="28"/>
          <w:u w:val="single"/>
          <w:rtl/>
        </w:rPr>
        <w:t>תגובת הבריטים</w:t>
      </w:r>
      <w:r w:rsidR="00587309">
        <w:rPr>
          <w:rFonts w:ascii="Tahoma" w:eastAsia="Arial" w:hAnsi="Tahoma" w:cs="Tahoma" w:hint="cs"/>
          <w:b/>
          <w:bCs/>
          <w:kern w:val="3"/>
          <w:sz w:val="28"/>
          <w:szCs w:val="28"/>
          <w:u w:val="single"/>
          <w:rtl/>
        </w:rPr>
        <w:t xml:space="preserve">- </w:t>
      </w:r>
      <w:r w:rsidR="00587309" w:rsidRPr="00587309">
        <w:rPr>
          <w:rFonts w:ascii="Times New Roman" w:hAnsi="Times New Roman" w:cs="Times New Roman"/>
          <w:sz w:val="28"/>
          <w:szCs w:val="28"/>
          <w:rtl/>
        </w:rPr>
        <w:t xml:space="preserve">בריטניה ספגה מפלה מדינית מידי האו"ם אשר המליץ על סיום המנדט שלה </w:t>
      </w:r>
      <w:r w:rsidR="00587309">
        <w:rPr>
          <w:rFonts w:ascii="Times New Roman" w:hAnsi="Times New Roman" w:cs="Times New Roman" w:hint="cs"/>
          <w:sz w:val="28"/>
          <w:szCs w:val="28"/>
          <w:rtl/>
        </w:rPr>
        <w:t xml:space="preserve">בארץ ישראל. </w:t>
      </w:r>
      <w:r w:rsidR="00587309" w:rsidRPr="00587309">
        <w:rPr>
          <w:rFonts w:ascii="Times New Roman" w:hAnsi="Times New Roman" w:cs="Times New Roman"/>
          <w:sz w:val="28"/>
          <w:szCs w:val="28"/>
        </w:rPr>
        <w:t xml:space="preserve"> </w:t>
      </w:r>
      <w:r w:rsidR="00587309" w:rsidRPr="00587309">
        <w:rPr>
          <w:rFonts w:ascii="Times New Roman" w:hAnsi="Times New Roman" w:cs="Times New Roman"/>
          <w:sz w:val="28"/>
          <w:szCs w:val="28"/>
          <w:rtl/>
        </w:rPr>
        <w:t>ההחלטה הביאה לזירוז קצב נסיגתה מא"י, וככלל, מעמדה במזה"ת הלך ונחלש</w:t>
      </w:r>
      <w:r w:rsidR="00587309" w:rsidRPr="00587309">
        <w:rPr>
          <w:rFonts w:ascii="Times New Roman" w:hAnsi="Times New Roman" w:cs="Times New Roman"/>
          <w:sz w:val="28"/>
          <w:szCs w:val="28"/>
        </w:rPr>
        <w:t>.</w:t>
      </w:r>
      <w:r w:rsidR="005C1CEC">
        <w:rPr>
          <w:rFonts w:ascii="Times New Roman" w:eastAsia="Arial" w:hAnsi="Times New Roman" w:cs="Times New Roman" w:hint="cs"/>
          <w:b/>
          <w:bCs/>
          <w:kern w:val="3"/>
          <w:sz w:val="28"/>
          <w:szCs w:val="28"/>
          <w:u w:val="single"/>
          <w:rtl/>
        </w:rPr>
        <w:t xml:space="preserve"> </w:t>
      </w:r>
      <w:proofErr w:type="spellStart"/>
      <w:r w:rsidR="005C1CEC">
        <w:rPr>
          <w:rFonts w:ascii="Times New Roman" w:eastAsia="Arial" w:hAnsi="Times New Roman" w:cs="Times New Roman" w:hint="cs"/>
          <w:b/>
          <w:bCs/>
          <w:kern w:val="3"/>
          <w:sz w:val="28"/>
          <w:szCs w:val="28"/>
          <w:u w:val="single"/>
          <w:rtl/>
        </w:rPr>
        <w:t>וברטניה</w:t>
      </w:r>
      <w:proofErr w:type="spellEnd"/>
      <w:r w:rsidR="005C1CEC">
        <w:rPr>
          <w:rFonts w:ascii="Times New Roman" w:eastAsia="Arial" w:hAnsi="Times New Roman" w:cs="Times New Roman" w:hint="cs"/>
          <w:b/>
          <w:bCs/>
          <w:kern w:val="3"/>
          <w:sz w:val="28"/>
          <w:szCs w:val="28"/>
          <w:u w:val="single"/>
          <w:rtl/>
        </w:rPr>
        <w:t xml:space="preserve"> הודיעה שלא תתנגד להצבעה ותזרז את היציאה של מהאזור</w:t>
      </w:r>
    </w:p>
    <w:p w14:paraId="5ABBB188" w14:textId="6D96A4DE" w:rsidR="005C1CEC" w:rsidRDefault="005C1CEC" w:rsidP="009544A0">
      <w:pPr>
        <w:widowControl w:val="0"/>
        <w:suppressAutoHyphens/>
        <w:autoSpaceDE w:val="0"/>
        <w:autoSpaceDN w:val="0"/>
        <w:spacing w:after="0" w:line="360" w:lineRule="auto"/>
        <w:jc w:val="both"/>
        <w:textAlignment w:val="baseline"/>
        <w:rPr>
          <w:rFonts w:ascii="Times New Roman" w:eastAsia="Arial" w:hAnsi="Times New Roman" w:cs="Times New Roman"/>
          <w:b/>
          <w:bCs/>
          <w:kern w:val="3"/>
          <w:sz w:val="28"/>
          <w:szCs w:val="28"/>
          <w:u w:val="single"/>
          <w:rtl/>
        </w:rPr>
      </w:pPr>
    </w:p>
    <w:p w14:paraId="473FB928" w14:textId="72AF0B92" w:rsidR="005C1CEC" w:rsidRDefault="005C1CEC" w:rsidP="009544A0">
      <w:pPr>
        <w:widowControl w:val="0"/>
        <w:suppressAutoHyphens/>
        <w:autoSpaceDE w:val="0"/>
        <w:autoSpaceDN w:val="0"/>
        <w:spacing w:after="0" w:line="360" w:lineRule="auto"/>
        <w:jc w:val="both"/>
        <w:textAlignment w:val="baseline"/>
        <w:rPr>
          <w:rFonts w:ascii="Times New Roman" w:eastAsia="Arial" w:hAnsi="Times New Roman" w:cs="Times New Roman"/>
          <w:b/>
          <w:bCs/>
          <w:kern w:val="3"/>
          <w:sz w:val="28"/>
          <w:szCs w:val="28"/>
          <w:u w:val="single"/>
          <w:rtl/>
        </w:rPr>
      </w:pPr>
    </w:p>
    <w:p w14:paraId="405BCA4A" w14:textId="1C6C423D" w:rsidR="005C1CEC" w:rsidRDefault="005C1CEC" w:rsidP="009544A0">
      <w:pPr>
        <w:widowControl w:val="0"/>
        <w:suppressAutoHyphens/>
        <w:autoSpaceDE w:val="0"/>
        <w:autoSpaceDN w:val="0"/>
        <w:spacing w:after="0" w:line="360" w:lineRule="auto"/>
        <w:jc w:val="both"/>
        <w:textAlignment w:val="baseline"/>
        <w:rPr>
          <w:rFonts w:ascii="Times New Roman" w:eastAsia="Arial" w:hAnsi="Times New Roman" w:cs="Times New Roman"/>
          <w:b/>
          <w:bCs/>
          <w:kern w:val="3"/>
          <w:sz w:val="28"/>
          <w:szCs w:val="28"/>
          <w:u w:val="single"/>
          <w:rtl/>
        </w:rPr>
      </w:pPr>
    </w:p>
    <w:p w14:paraId="0035F156" w14:textId="3078152F" w:rsidR="005C1CEC" w:rsidRDefault="005C1CEC" w:rsidP="009544A0">
      <w:pPr>
        <w:widowControl w:val="0"/>
        <w:suppressAutoHyphens/>
        <w:autoSpaceDE w:val="0"/>
        <w:autoSpaceDN w:val="0"/>
        <w:spacing w:after="0" w:line="360" w:lineRule="auto"/>
        <w:jc w:val="both"/>
        <w:textAlignment w:val="baseline"/>
        <w:rPr>
          <w:rFonts w:ascii="Times New Roman" w:eastAsia="Arial" w:hAnsi="Times New Roman" w:cs="Times New Roman"/>
          <w:b/>
          <w:bCs/>
          <w:kern w:val="3"/>
          <w:sz w:val="28"/>
          <w:szCs w:val="28"/>
          <w:u w:val="single"/>
          <w:rtl/>
        </w:rPr>
      </w:pPr>
    </w:p>
    <w:p w14:paraId="09D1749C" w14:textId="43733FF1" w:rsidR="005C1CEC" w:rsidRDefault="005C1CEC" w:rsidP="009544A0">
      <w:pPr>
        <w:widowControl w:val="0"/>
        <w:suppressAutoHyphens/>
        <w:autoSpaceDE w:val="0"/>
        <w:autoSpaceDN w:val="0"/>
        <w:spacing w:after="0" w:line="360" w:lineRule="auto"/>
        <w:jc w:val="both"/>
        <w:textAlignment w:val="baseline"/>
        <w:rPr>
          <w:rFonts w:ascii="Times New Roman" w:eastAsia="Arial" w:hAnsi="Times New Roman" w:cs="Times New Roman"/>
          <w:b/>
          <w:bCs/>
          <w:kern w:val="3"/>
          <w:sz w:val="28"/>
          <w:szCs w:val="28"/>
          <w:u w:val="single"/>
          <w:rtl/>
        </w:rPr>
      </w:pPr>
    </w:p>
    <w:p w14:paraId="3768CE07" w14:textId="4AB4B557" w:rsidR="005C1CEC" w:rsidRDefault="005C1CEC" w:rsidP="009544A0">
      <w:pPr>
        <w:widowControl w:val="0"/>
        <w:suppressAutoHyphens/>
        <w:autoSpaceDE w:val="0"/>
        <w:autoSpaceDN w:val="0"/>
        <w:spacing w:after="0" w:line="360" w:lineRule="auto"/>
        <w:jc w:val="both"/>
        <w:textAlignment w:val="baseline"/>
        <w:rPr>
          <w:rFonts w:ascii="Times New Roman" w:eastAsia="Arial" w:hAnsi="Times New Roman" w:cs="Times New Roman"/>
          <w:b/>
          <w:bCs/>
          <w:kern w:val="3"/>
          <w:sz w:val="28"/>
          <w:szCs w:val="28"/>
          <w:u w:val="single"/>
          <w:rtl/>
        </w:rPr>
      </w:pPr>
    </w:p>
    <w:p w14:paraId="119D996F" w14:textId="6613EE18" w:rsidR="005C1CEC" w:rsidRDefault="005C1CEC" w:rsidP="009544A0">
      <w:pPr>
        <w:widowControl w:val="0"/>
        <w:suppressAutoHyphens/>
        <w:autoSpaceDE w:val="0"/>
        <w:autoSpaceDN w:val="0"/>
        <w:spacing w:after="0" w:line="360" w:lineRule="auto"/>
        <w:jc w:val="both"/>
        <w:textAlignment w:val="baseline"/>
        <w:rPr>
          <w:rFonts w:ascii="Times New Roman" w:eastAsia="Arial" w:hAnsi="Times New Roman" w:cs="Times New Roman"/>
          <w:b/>
          <w:bCs/>
          <w:kern w:val="3"/>
          <w:sz w:val="28"/>
          <w:szCs w:val="28"/>
          <w:u w:val="single"/>
          <w:rtl/>
        </w:rPr>
      </w:pPr>
    </w:p>
    <w:p w14:paraId="25A20675" w14:textId="53DE7405" w:rsidR="005C1CEC" w:rsidRDefault="005C1CEC" w:rsidP="009544A0">
      <w:pPr>
        <w:widowControl w:val="0"/>
        <w:suppressAutoHyphens/>
        <w:autoSpaceDE w:val="0"/>
        <w:autoSpaceDN w:val="0"/>
        <w:spacing w:after="0" w:line="360" w:lineRule="auto"/>
        <w:jc w:val="both"/>
        <w:textAlignment w:val="baseline"/>
        <w:rPr>
          <w:rFonts w:ascii="Times New Roman" w:eastAsia="Arial" w:hAnsi="Times New Roman" w:cs="Times New Roman"/>
          <w:b/>
          <w:bCs/>
          <w:kern w:val="3"/>
          <w:sz w:val="28"/>
          <w:szCs w:val="28"/>
          <w:u w:val="single"/>
          <w:rtl/>
        </w:rPr>
      </w:pPr>
    </w:p>
    <w:p w14:paraId="1815C287" w14:textId="4197187D" w:rsidR="005C1CEC" w:rsidRDefault="005C1CEC" w:rsidP="009544A0">
      <w:pPr>
        <w:widowControl w:val="0"/>
        <w:suppressAutoHyphens/>
        <w:autoSpaceDE w:val="0"/>
        <w:autoSpaceDN w:val="0"/>
        <w:spacing w:after="0" w:line="360" w:lineRule="auto"/>
        <w:jc w:val="both"/>
        <w:textAlignment w:val="baseline"/>
        <w:rPr>
          <w:rFonts w:ascii="Times New Roman" w:eastAsia="Arial" w:hAnsi="Times New Roman" w:cs="Times New Roman"/>
          <w:b/>
          <w:bCs/>
          <w:kern w:val="3"/>
          <w:sz w:val="28"/>
          <w:szCs w:val="28"/>
          <w:u w:val="single"/>
          <w:rtl/>
        </w:rPr>
      </w:pPr>
      <w:r>
        <w:rPr>
          <w:rFonts w:ascii="Times New Roman" w:eastAsia="Arial" w:hAnsi="Times New Roman" w:cs="Times New Roman" w:hint="cs"/>
          <w:b/>
          <w:bCs/>
          <w:kern w:val="3"/>
          <w:sz w:val="28"/>
          <w:szCs w:val="28"/>
          <w:u w:val="single"/>
          <w:rtl/>
        </w:rPr>
        <w:lastRenderedPageBreak/>
        <w:t>תרשים ליתרונות וחסרונות ותגובות להצבעה- מסכם את החלק האחרון של ההצבעה</w:t>
      </w:r>
    </w:p>
    <w:p w14:paraId="142460AD" w14:textId="77777777" w:rsidR="005C1CEC" w:rsidRPr="00587309" w:rsidRDefault="005C1CEC" w:rsidP="009544A0">
      <w:pPr>
        <w:widowControl w:val="0"/>
        <w:suppressAutoHyphens/>
        <w:autoSpaceDE w:val="0"/>
        <w:autoSpaceDN w:val="0"/>
        <w:spacing w:after="0" w:line="360" w:lineRule="auto"/>
        <w:jc w:val="both"/>
        <w:textAlignment w:val="baseline"/>
        <w:rPr>
          <w:rFonts w:ascii="Times New Roman" w:eastAsia="Arial" w:hAnsi="Times New Roman" w:cs="Times New Roman"/>
          <w:b/>
          <w:bCs/>
          <w:kern w:val="3"/>
          <w:sz w:val="28"/>
          <w:szCs w:val="28"/>
          <w:u w:val="single"/>
        </w:rPr>
      </w:pPr>
    </w:p>
    <w:p w14:paraId="4B77ED88" w14:textId="77777777" w:rsidR="008B41AD" w:rsidRDefault="008B41AD" w:rsidP="001A1482">
      <w:pPr>
        <w:widowControl w:val="0"/>
        <w:suppressAutoHyphens/>
        <w:autoSpaceDN w:val="0"/>
        <w:spacing w:after="0" w:line="360" w:lineRule="auto"/>
        <w:jc w:val="center"/>
        <w:textAlignment w:val="baseline"/>
        <w:rPr>
          <w:rFonts w:ascii="Tahoma" w:eastAsia="Arial" w:hAnsi="Tahoma" w:cs="Tahoma"/>
          <w:b/>
          <w:bCs/>
          <w:kern w:val="3"/>
          <w:sz w:val="28"/>
          <w:szCs w:val="28"/>
          <w:u w:val="single"/>
          <w:rtl/>
        </w:rPr>
      </w:pPr>
      <w:r>
        <w:rPr>
          <w:noProof/>
        </w:rPr>
        <w:drawing>
          <wp:inline distT="0" distB="0" distL="0" distR="0" wp14:anchorId="492C44FA" wp14:editId="613111A8">
            <wp:extent cx="4861560" cy="6690360"/>
            <wp:effectExtent l="0" t="0" r="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1560" cy="6690360"/>
                    </a:xfrm>
                    <a:prstGeom prst="rect">
                      <a:avLst/>
                    </a:prstGeom>
                    <a:noFill/>
                    <a:ln>
                      <a:noFill/>
                    </a:ln>
                  </pic:spPr>
                </pic:pic>
              </a:graphicData>
            </a:graphic>
          </wp:inline>
        </w:drawing>
      </w:r>
    </w:p>
    <w:p w14:paraId="0997D0E5" w14:textId="77777777" w:rsidR="008B41AD" w:rsidRDefault="008B41AD" w:rsidP="001A1482">
      <w:pPr>
        <w:widowControl w:val="0"/>
        <w:suppressAutoHyphens/>
        <w:autoSpaceDN w:val="0"/>
        <w:spacing w:after="0" w:line="360" w:lineRule="auto"/>
        <w:jc w:val="center"/>
        <w:textAlignment w:val="baseline"/>
        <w:rPr>
          <w:rFonts w:ascii="Tahoma" w:eastAsia="Arial" w:hAnsi="Tahoma" w:cs="Tahoma"/>
          <w:b/>
          <w:bCs/>
          <w:kern w:val="3"/>
          <w:sz w:val="28"/>
          <w:szCs w:val="28"/>
          <w:u w:val="single"/>
          <w:rtl/>
        </w:rPr>
      </w:pPr>
    </w:p>
    <w:p w14:paraId="435B8CDF" w14:textId="77777777" w:rsidR="008B41AD" w:rsidRDefault="008B41AD" w:rsidP="001A1482">
      <w:pPr>
        <w:widowControl w:val="0"/>
        <w:suppressAutoHyphens/>
        <w:autoSpaceDN w:val="0"/>
        <w:spacing w:after="0" w:line="360" w:lineRule="auto"/>
        <w:jc w:val="center"/>
        <w:textAlignment w:val="baseline"/>
        <w:rPr>
          <w:rFonts w:ascii="Tahoma" w:eastAsia="Arial" w:hAnsi="Tahoma" w:cs="Tahoma"/>
          <w:b/>
          <w:bCs/>
          <w:kern w:val="3"/>
          <w:sz w:val="28"/>
          <w:szCs w:val="28"/>
          <w:u w:val="single"/>
          <w:rtl/>
        </w:rPr>
      </w:pPr>
    </w:p>
    <w:p w14:paraId="43E158EE" w14:textId="77777777" w:rsidR="008B41AD" w:rsidRDefault="008B41AD" w:rsidP="001A1482">
      <w:pPr>
        <w:widowControl w:val="0"/>
        <w:suppressAutoHyphens/>
        <w:autoSpaceDN w:val="0"/>
        <w:spacing w:after="0" w:line="360" w:lineRule="auto"/>
        <w:jc w:val="center"/>
        <w:textAlignment w:val="baseline"/>
        <w:rPr>
          <w:rFonts w:ascii="Tahoma" w:eastAsia="Arial" w:hAnsi="Tahoma" w:cs="Tahoma"/>
          <w:b/>
          <w:bCs/>
          <w:kern w:val="3"/>
          <w:sz w:val="28"/>
          <w:szCs w:val="28"/>
          <w:u w:val="single"/>
          <w:rtl/>
        </w:rPr>
      </w:pPr>
    </w:p>
    <w:p w14:paraId="02EE33DD" w14:textId="77777777" w:rsidR="008B41AD" w:rsidRDefault="008B41AD" w:rsidP="001A1482">
      <w:pPr>
        <w:widowControl w:val="0"/>
        <w:suppressAutoHyphens/>
        <w:autoSpaceDN w:val="0"/>
        <w:spacing w:after="0" w:line="360" w:lineRule="auto"/>
        <w:jc w:val="center"/>
        <w:textAlignment w:val="baseline"/>
        <w:rPr>
          <w:rFonts w:ascii="Tahoma" w:eastAsia="Arial" w:hAnsi="Tahoma" w:cs="Tahoma"/>
          <w:b/>
          <w:bCs/>
          <w:kern w:val="3"/>
          <w:sz w:val="28"/>
          <w:szCs w:val="28"/>
          <w:u w:val="single"/>
          <w:rtl/>
        </w:rPr>
      </w:pPr>
    </w:p>
    <w:p w14:paraId="399C225D" w14:textId="28773E95" w:rsidR="008B41AD" w:rsidRDefault="008B41AD" w:rsidP="005C1CEC">
      <w:pPr>
        <w:widowControl w:val="0"/>
        <w:suppressAutoHyphens/>
        <w:autoSpaceDN w:val="0"/>
        <w:spacing w:after="0" w:line="360" w:lineRule="auto"/>
        <w:textAlignment w:val="baseline"/>
        <w:rPr>
          <w:rFonts w:ascii="Tahoma" w:eastAsia="Arial" w:hAnsi="Tahoma" w:cs="Tahoma"/>
          <w:b/>
          <w:bCs/>
          <w:kern w:val="3"/>
          <w:sz w:val="28"/>
          <w:szCs w:val="28"/>
          <w:u w:val="single"/>
          <w:rtl/>
        </w:rPr>
      </w:pPr>
    </w:p>
    <w:p w14:paraId="01A8AEF4" w14:textId="3F4C6B6E" w:rsidR="00FC3C07" w:rsidRDefault="00FC3C07" w:rsidP="005C1CEC">
      <w:pPr>
        <w:widowControl w:val="0"/>
        <w:suppressAutoHyphens/>
        <w:autoSpaceDN w:val="0"/>
        <w:spacing w:after="0" w:line="360" w:lineRule="auto"/>
        <w:textAlignment w:val="baseline"/>
        <w:rPr>
          <w:rFonts w:ascii="Tahoma" w:eastAsia="Arial" w:hAnsi="Tahoma" w:cs="Tahoma"/>
          <w:b/>
          <w:bCs/>
          <w:kern w:val="3"/>
          <w:sz w:val="28"/>
          <w:szCs w:val="28"/>
          <w:u w:val="single"/>
          <w:rtl/>
        </w:rPr>
      </w:pPr>
    </w:p>
    <w:p w14:paraId="71C23BEB" w14:textId="77777777" w:rsidR="00FC3C07" w:rsidRDefault="00FC3C07" w:rsidP="005C1CEC">
      <w:pPr>
        <w:widowControl w:val="0"/>
        <w:suppressAutoHyphens/>
        <w:autoSpaceDN w:val="0"/>
        <w:spacing w:after="0" w:line="360" w:lineRule="auto"/>
        <w:textAlignment w:val="baseline"/>
        <w:rPr>
          <w:rFonts w:ascii="Tahoma" w:eastAsia="Arial" w:hAnsi="Tahoma" w:cs="Tahoma"/>
          <w:b/>
          <w:bCs/>
          <w:kern w:val="3"/>
          <w:sz w:val="28"/>
          <w:szCs w:val="28"/>
          <w:u w:val="single"/>
          <w:rtl/>
        </w:rPr>
      </w:pPr>
    </w:p>
    <w:p w14:paraId="1B37B9CA" w14:textId="458F023A" w:rsidR="00CE6850" w:rsidRDefault="008B41AD" w:rsidP="00243AA3">
      <w:pPr>
        <w:widowControl w:val="0"/>
        <w:suppressAutoHyphens/>
        <w:autoSpaceDN w:val="0"/>
        <w:spacing w:after="0" w:line="360" w:lineRule="auto"/>
        <w:jc w:val="center"/>
        <w:textAlignment w:val="baseline"/>
        <w:rPr>
          <w:rFonts w:ascii="Tahoma" w:eastAsia="Arial" w:hAnsi="Tahoma" w:cs="Tahoma"/>
          <w:b/>
          <w:bCs/>
          <w:kern w:val="3"/>
          <w:sz w:val="28"/>
          <w:szCs w:val="28"/>
          <w:u w:val="single"/>
          <w:rtl/>
        </w:rPr>
      </w:pPr>
      <w:r>
        <w:rPr>
          <w:rFonts w:ascii="Tahoma" w:eastAsia="Arial" w:hAnsi="Tahoma" w:cs="Tahoma" w:hint="cs"/>
          <w:b/>
          <w:bCs/>
          <w:kern w:val="3"/>
          <w:sz w:val="28"/>
          <w:szCs w:val="28"/>
          <w:u w:val="single"/>
          <w:rtl/>
        </w:rPr>
        <w:t xml:space="preserve">נושא </w:t>
      </w:r>
      <w:r w:rsidR="00131259">
        <w:rPr>
          <w:rFonts w:ascii="Tahoma" w:eastAsia="Arial" w:hAnsi="Tahoma" w:cs="Tahoma" w:hint="cs"/>
          <w:b/>
          <w:bCs/>
          <w:kern w:val="3"/>
          <w:sz w:val="28"/>
          <w:szCs w:val="28"/>
          <w:u w:val="single"/>
          <w:rtl/>
        </w:rPr>
        <w:t xml:space="preserve">4 </w:t>
      </w:r>
      <w:r>
        <w:rPr>
          <w:rFonts w:ascii="Tahoma" w:eastAsia="Arial" w:hAnsi="Tahoma" w:cs="Tahoma" w:hint="cs"/>
          <w:b/>
          <w:bCs/>
          <w:kern w:val="3"/>
          <w:sz w:val="28"/>
          <w:szCs w:val="28"/>
          <w:u w:val="single"/>
          <w:rtl/>
        </w:rPr>
        <w:t xml:space="preserve">- </w:t>
      </w:r>
      <w:r w:rsidR="001A1482" w:rsidRPr="00C76FFD">
        <w:rPr>
          <w:rFonts w:ascii="Tahoma" w:eastAsia="Arial" w:hAnsi="Tahoma" w:cs="Tahoma"/>
          <w:b/>
          <w:bCs/>
          <w:kern w:val="3"/>
          <w:sz w:val="28"/>
          <w:szCs w:val="28"/>
          <w:u w:val="single"/>
          <w:rtl/>
        </w:rPr>
        <w:t xml:space="preserve">מלחמת העצמאות </w:t>
      </w:r>
    </w:p>
    <w:p w14:paraId="5C1772CE" w14:textId="0A9C37E2" w:rsidR="00FC3C07" w:rsidRDefault="00FC3C07" w:rsidP="00243AA3">
      <w:pPr>
        <w:widowControl w:val="0"/>
        <w:suppressAutoHyphens/>
        <w:autoSpaceDN w:val="0"/>
        <w:spacing w:after="0" w:line="360" w:lineRule="auto"/>
        <w:jc w:val="center"/>
        <w:textAlignment w:val="baseline"/>
        <w:rPr>
          <w:rFonts w:ascii="Tahoma" w:eastAsia="Arial" w:hAnsi="Tahoma" w:cs="Tahoma"/>
          <w:b/>
          <w:bCs/>
          <w:kern w:val="3"/>
          <w:sz w:val="28"/>
          <w:szCs w:val="28"/>
          <w:u w:val="single"/>
          <w:rtl/>
        </w:rPr>
      </w:pPr>
    </w:p>
    <w:p w14:paraId="261893EC" w14:textId="17EF8EC4" w:rsidR="00FC3C07" w:rsidRDefault="00FC3C07" w:rsidP="00243AA3">
      <w:pPr>
        <w:widowControl w:val="0"/>
        <w:suppressAutoHyphens/>
        <w:autoSpaceDN w:val="0"/>
        <w:spacing w:after="0" w:line="360" w:lineRule="auto"/>
        <w:jc w:val="center"/>
        <w:textAlignment w:val="baseline"/>
        <w:rPr>
          <w:rFonts w:ascii="Tahoma" w:eastAsia="Arial" w:hAnsi="Tahoma" w:cs="Tahoma"/>
          <w:b/>
          <w:bCs/>
          <w:kern w:val="3"/>
          <w:sz w:val="28"/>
          <w:szCs w:val="28"/>
          <w:u w:val="single"/>
          <w:rtl/>
        </w:rPr>
      </w:pPr>
    </w:p>
    <w:p w14:paraId="7B7742B5" w14:textId="513DFB96" w:rsidR="00243AA3" w:rsidRDefault="00243AA3" w:rsidP="00243AA3">
      <w:pPr>
        <w:widowControl w:val="0"/>
        <w:suppressAutoHyphens/>
        <w:autoSpaceDN w:val="0"/>
        <w:spacing w:after="0" w:line="360" w:lineRule="auto"/>
        <w:textAlignment w:val="baseline"/>
        <w:rPr>
          <w:rFonts w:ascii="Tahoma" w:eastAsia="Arial" w:hAnsi="Tahoma" w:cs="Tahoma"/>
          <w:kern w:val="3"/>
          <w:sz w:val="28"/>
          <w:szCs w:val="28"/>
          <w:rtl/>
        </w:rPr>
      </w:pPr>
      <w:r>
        <w:rPr>
          <w:noProof/>
        </w:rPr>
        <w:drawing>
          <wp:inline distT="0" distB="0" distL="0" distR="0" wp14:anchorId="585A7D1B" wp14:editId="376D3CB9">
            <wp:extent cx="5844540" cy="4299585"/>
            <wp:effectExtent l="0" t="0" r="3810" b="5715"/>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5193" cy="4300065"/>
                    </a:xfrm>
                    <a:prstGeom prst="rect">
                      <a:avLst/>
                    </a:prstGeom>
                    <a:noFill/>
                    <a:ln>
                      <a:noFill/>
                    </a:ln>
                  </pic:spPr>
                </pic:pic>
              </a:graphicData>
            </a:graphic>
          </wp:inline>
        </w:drawing>
      </w:r>
    </w:p>
    <w:p w14:paraId="280EF9ED" w14:textId="77777777" w:rsidR="00243AA3" w:rsidRPr="00C76FFD" w:rsidRDefault="00243AA3" w:rsidP="001A1482">
      <w:pPr>
        <w:widowControl w:val="0"/>
        <w:suppressAutoHyphens/>
        <w:autoSpaceDN w:val="0"/>
        <w:spacing w:after="0" w:line="360" w:lineRule="auto"/>
        <w:jc w:val="center"/>
        <w:textAlignment w:val="baseline"/>
        <w:rPr>
          <w:rFonts w:ascii="Tahoma" w:eastAsia="Arial" w:hAnsi="Tahoma" w:cs="Tahoma"/>
          <w:kern w:val="3"/>
          <w:sz w:val="28"/>
          <w:szCs w:val="28"/>
          <w:rtl/>
        </w:rPr>
      </w:pPr>
    </w:p>
    <w:p w14:paraId="67ACFC0E" w14:textId="5B7FCFD3" w:rsidR="008A2677" w:rsidRPr="008B41AD" w:rsidRDefault="001A1482" w:rsidP="008B41AD">
      <w:pPr>
        <w:spacing w:after="0" w:line="360" w:lineRule="auto"/>
        <w:rPr>
          <w:rFonts w:ascii="Tahoma" w:eastAsia="Times New Roman" w:hAnsi="Tahoma" w:cs="Tahoma"/>
          <w:b/>
          <w:bCs/>
          <w:sz w:val="28"/>
          <w:szCs w:val="28"/>
          <w:rtl/>
          <w:lang w:eastAsia="he-IL"/>
        </w:rPr>
      </w:pPr>
      <w:r w:rsidRPr="00C76FFD">
        <w:rPr>
          <w:rFonts w:ascii="Tahoma" w:eastAsia="Times New Roman" w:hAnsi="Tahoma" w:cs="Tahoma"/>
          <w:b/>
          <w:bCs/>
          <w:sz w:val="28"/>
          <w:szCs w:val="28"/>
          <w:rtl/>
          <w:lang w:eastAsia="he-IL"/>
        </w:rPr>
        <w:t>המאפיינים הכלליים של המלחמה</w:t>
      </w:r>
      <w:r w:rsidR="001E2C86">
        <w:rPr>
          <w:rFonts w:ascii="Tahoma" w:eastAsia="Times New Roman" w:hAnsi="Tahoma" w:cs="Tahoma" w:hint="cs"/>
          <w:b/>
          <w:bCs/>
          <w:sz w:val="28"/>
          <w:szCs w:val="28"/>
          <w:rtl/>
          <w:lang w:eastAsia="he-IL"/>
        </w:rPr>
        <w:t>:</w:t>
      </w:r>
    </w:p>
    <w:p w14:paraId="10E6B870" w14:textId="6822A8BE" w:rsidR="00243AA3" w:rsidRPr="00570FF4" w:rsidRDefault="008A2677" w:rsidP="00570FF4">
      <w:pPr>
        <w:pStyle w:val="af"/>
        <w:numPr>
          <w:ilvl w:val="0"/>
          <w:numId w:val="39"/>
        </w:numPr>
        <w:tabs>
          <w:tab w:val="left" w:pos="8505"/>
        </w:tabs>
        <w:bidi/>
        <w:spacing w:line="360" w:lineRule="auto"/>
        <w:jc w:val="both"/>
        <w:rPr>
          <w:rFonts w:ascii="Tahoma" w:hAnsi="Tahoma" w:cs="Tahoma"/>
          <w:sz w:val="28"/>
          <w:szCs w:val="28"/>
          <w:rtl/>
        </w:rPr>
      </w:pPr>
      <w:r w:rsidRPr="008B41AD">
        <w:rPr>
          <w:rFonts w:ascii="Tahoma" w:hAnsi="Tahoma" w:cs="Tahoma"/>
          <w:b/>
          <w:bCs/>
          <w:sz w:val="28"/>
          <w:szCs w:val="28"/>
          <w:u w:val="single"/>
        </w:rPr>
        <w:t xml:space="preserve"> </w:t>
      </w:r>
      <w:r w:rsidR="008B41AD" w:rsidRPr="008B41AD">
        <w:rPr>
          <w:rFonts w:ascii="Tahoma" w:hAnsi="Tahoma" w:cs="Tahoma" w:hint="cs"/>
          <w:b/>
          <w:bCs/>
          <w:sz w:val="28"/>
          <w:szCs w:val="28"/>
          <w:u w:val="single"/>
          <w:rtl/>
        </w:rPr>
        <w:t>מלחמ</w:t>
      </w:r>
      <w:r w:rsidR="00243AA3">
        <w:rPr>
          <w:rFonts w:ascii="Tahoma" w:hAnsi="Tahoma" w:cs="Tahoma" w:hint="cs"/>
          <w:b/>
          <w:bCs/>
          <w:sz w:val="28"/>
          <w:szCs w:val="28"/>
          <w:u w:val="single"/>
          <w:rtl/>
        </w:rPr>
        <w:t>ת</w:t>
      </w:r>
      <w:r w:rsidR="008B41AD" w:rsidRPr="008B41AD">
        <w:rPr>
          <w:rFonts w:ascii="Tahoma" w:hAnsi="Tahoma" w:cs="Tahoma" w:hint="cs"/>
          <w:b/>
          <w:bCs/>
          <w:sz w:val="28"/>
          <w:szCs w:val="28"/>
          <w:u w:val="single"/>
          <w:rtl/>
        </w:rPr>
        <w:t xml:space="preserve"> קיו</w:t>
      </w:r>
      <w:r w:rsidR="00243AA3">
        <w:rPr>
          <w:rFonts w:ascii="Tahoma" w:hAnsi="Tahoma" w:cs="Tahoma" w:hint="cs"/>
          <w:b/>
          <w:bCs/>
          <w:sz w:val="28"/>
          <w:szCs w:val="28"/>
          <w:u w:val="single"/>
          <w:rtl/>
        </w:rPr>
        <w:t>ם</w:t>
      </w:r>
      <w:r w:rsidRPr="008B41AD">
        <w:rPr>
          <w:rFonts w:ascii="Tahoma" w:hAnsi="Tahoma" w:cs="Tahoma"/>
          <w:b/>
          <w:bCs/>
          <w:sz w:val="28"/>
          <w:szCs w:val="28"/>
          <w:u w:val="single"/>
          <w:rtl/>
        </w:rPr>
        <w:t>:</w:t>
      </w:r>
      <w:r w:rsidRPr="008B41AD">
        <w:rPr>
          <w:rFonts w:ascii="Tahoma" w:hAnsi="Tahoma" w:cs="Tahoma"/>
          <w:sz w:val="28"/>
          <w:szCs w:val="28"/>
          <w:rtl/>
        </w:rPr>
        <w:t xml:space="preserve"> מטרת ערביי הארץ ומדינות ערב הייתה לטרפד את החלטת האו"ם בדבר הקמת מדינה יהודית, ולאחר שזו קמה, המטרה הייתה למוטט את המדינה הצעירה</w:t>
      </w:r>
      <w:r w:rsidRPr="008B41AD">
        <w:rPr>
          <w:rFonts w:ascii="Tahoma" w:hAnsi="Tahoma" w:cs="Tahoma"/>
          <w:sz w:val="28"/>
          <w:szCs w:val="28"/>
        </w:rPr>
        <w:t xml:space="preserve">. </w:t>
      </w:r>
      <w:r w:rsidRPr="008B41AD">
        <w:rPr>
          <w:rFonts w:ascii="Tahoma" w:hAnsi="Tahoma" w:cs="Tahoma"/>
          <w:sz w:val="28"/>
          <w:szCs w:val="28"/>
          <w:rtl/>
        </w:rPr>
        <w:t>מטרת הישוב היהודי ומדינת ישראל הייתה להביא להקמתה של המדינה ולהבטיח את קיומה</w:t>
      </w:r>
      <w:r w:rsidRPr="008B41AD">
        <w:rPr>
          <w:rFonts w:ascii="Tahoma" w:hAnsi="Tahoma" w:cs="Tahoma"/>
          <w:sz w:val="28"/>
          <w:szCs w:val="28"/>
        </w:rPr>
        <w:t xml:space="preserve">. </w:t>
      </w:r>
      <w:r w:rsidRPr="008B41AD">
        <w:rPr>
          <w:rFonts w:ascii="Tahoma" w:hAnsi="Tahoma" w:cs="Tahoma"/>
          <w:sz w:val="28"/>
          <w:szCs w:val="28"/>
          <w:rtl/>
        </w:rPr>
        <w:t>מבחינת הישוב היהודי ומדינת ישראל הייתה זו מלחמה קיומית של "להיות או לחדול.</w:t>
      </w:r>
    </w:p>
    <w:p w14:paraId="39A5501E" w14:textId="77777777" w:rsidR="00243AA3" w:rsidRPr="00243AA3" w:rsidRDefault="00243AA3" w:rsidP="00243AA3">
      <w:pPr>
        <w:tabs>
          <w:tab w:val="left" w:pos="8505"/>
        </w:tabs>
        <w:spacing w:line="360" w:lineRule="auto"/>
        <w:jc w:val="both"/>
        <w:rPr>
          <w:rFonts w:ascii="Tahoma" w:hAnsi="Tahoma" w:cs="Tahoma"/>
          <w:sz w:val="28"/>
          <w:szCs w:val="28"/>
          <w:rtl/>
        </w:rPr>
      </w:pPr>
    </w:p>
    <w:p w14:paraId="4D954026" w14:textId="44BCF3BA" w:rsidR="008A2677" w:rsidRPr="00C76FFD" w:rsidRDefault="008A2677" w:rsidP="00173983">
      <w:pPr>
        <w:pStyle w:val="af"/>
        <w:numPr>
          <w:ilvl w:val="0"/>
          <w:numId w:val="39"/>
        </w:numPr>
        <w:tabs>
          <w:tab w:val="left" w:pos="8505"/>
        </w:tabs>
        <w:bidi/>
        <w:spacing w:line="360" w:lineRule="auto"/>
        <w:jc w:val="both"/>
        <w:rPr>
          <w:rFonts w:ascii="Tahoma" w:eastAsiaTheme="minorHAnsi" w:hAnsi="Tahoma" w:cs="Tahoma"/>
          <w:b/>
          <w:bCs/>
          <w:sz w:val="28"/>
          <w:szCs w:val="28"/>
          <w:u w:val="single"/>
        </w:rPr>
      </w:pPr>
      <w:r w:rsidRPr="00C76FFD">
        <w:rPr>
          <w:rFonts w:ascii="Tahoma" w:hAnsi="Tahoma" w:cs="Tahoma"/>
          <w:b/>
          <w:bCs/>
          <w:sz w:val="28"/>
          <w:szCs w:val="28"/>
          <w:u w:val="single"/>
          <w:rtl/>
        </w:rPr>
        <w:t xml:space="preserve">במלחמה לא הייתה קיימת הבחנה בין חזית ועורף: </w:t>
      </w:r>
    </w:p>
    <w:p w14:paraId="4E4031D6" w14:textId="32E83BBC" w:rsidR="00243AA3" w:rsidRPr="00243AA3" w:rsidRDefault="008A2677" w:rsidP="00243AA3">
      <w:pPr>
        <w:pStyle w:val="af"/>
        <w:tabs>
          <w:tab w:val="left" w:pos="8505"/>
        </w:tabs>
        <w:bidi/>
        <w:spacing w:line="360" w:lineRule="auto"/>
        <w:jc w:val="both"/>
        <w:rPr>
          <w:rFonts w:ascii="Tahoma" w:hAnsi="Tahoma" w:cs="Tahoma"/>
          <w:sz w:val="28"/>
          <w:szCs w:val="28"/>
          <w:rtl/>
        </w:rPr>
      </w:pPr>
      <w:r w:rsidRPr="00C76FFD">
        <w:rPr>
          <w:rFonts w:ascii="Tahoma" w:hAnsi="Tahoma" w:cs="Tahoma"/>
          <w:sz w:val="28"/>
          <w:szCs w:val="28"/>
          <w:rtl/>
        </w:rPr>
        <w:t xml:space="preserve">האוכלוסייה היהודית והערבית חיו בקרבה פיסית, עובדה שיצרה מצב בו היה על כל ישוב להילחם על קיומו. </w:t>
      </w:r>
      <w:r w:rsidR="00243AA3">
        <w:rPr>
          <w:noProof/>
        </w:rPr>
        <w:drawing>
          <wp:anchor distT="0" distB="0" distL="114300" distR="114300" simplePos="0" relativeHeight="251667456" behindDoc="0" locked="0" layoutInCell="1" allowOverlap="1" wp14:anchorId="68901F28" wp14:editId="147AA4FF">
            <wp:simplePos x="0" y="0"/>
            <wp:positionH relativeFrom="column">
              <wp:posOffset>2559050</wp:posOffset>
            </wp:positionH>
            <wp:positionV relativeFrom="paragraph">
              <wp:posOffset>-1270</wp:posOffset>
            </wp:positionV>
            <wp:extent cx="2385060" cy="1592580"/>
            <wp:effectExtent l="0" t="0" r="0" b="7620"/>
            <wp:wrapSquare wrapText="bothSides"/>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5060" cy="1592580"/>
                    </a:xfrm>
                    <a:prstGeom prst="rect">
                      <a:avLst/>
                    </a:prstGeom>
                    <a:noFill/>
                    <a:ln>
                      <a:noFill/>
                    </a:ln>
                  </pic:spPr>
                </pic:pic>
              </a:graphicData>
            </a:graphic>
          </wp:anchor>
        </w:drawing>
      </w:r>
    </w:p>
    <w:p w14:paraId="71CADDA0" w14:textId="7CEA9417" w:rsidR="008A2677" w:rsidRPr="00C76FFD" w:rsidRDefault="008A2677" w:rsidP="00243AA3">
      <w:pPr>
        <w:pStyle w:val="af"/>
        <w:tabs>
          <w:tab w:val="left" w:pos="8505"/>
        </w:tabs>
        <w:bidi/>
        <w:spacing w:line="360" w:lineRule="auto"/>
        <w:jc w:val="both"/>
        <w:rPr>
          <w:rFonts w:ascii="Tahoma" w:hAnsi="Tahoma" w:cs="Tahoma"/>
          <w:sz w:val="28"/>
          <w:szCs w:val="28"/>
        </w:rPr>
      </w:pPr>
      <w:r w:rsidRPr="00C76FFD">
        <w:rPr>
          <w:rFonts w:ascii="Tahoma" w:hAnsi="Tahoma" w:cs="Tahoma"/>
          <w:sz w:val="28"/>
          <w:szCs w:val="28"/>
          <w:rtl/>
        </w:rPr>
        <w:t>כל היישובים בארץ נתפסו כמוצבים צבאיים. חלק מהקרבות התרחש בערים המעורבות, כמו בטבריה, בחיפה, ביפו ובעכו</w:t>
      </w:r>
    </w:p>
    <w:p w14:paraId="0EA52B94" w14:textId="2376109B" w:rsidR="008A2677" w:rsidRDefault="008A2677" w:rsidP="005A4190">
      <w:pPr>
        <w:pStyle w:val="af"/>
        <w:tabs>
          <w:tab w:val="left" w:pos="8505"/>
        </w:tabs>
        <w:bidi/>
        <w:spacing w:line="360" w:lineRule="auto"/>
        <w:jc w:val="both"/>
        <w:rPr>
          <w:rFonts w:ascii="Tahoma" w:hAnsi="Tahoma" w:cs="Tahoma"/>
          <w:sz w:val="28"/>
          <w:szCs w:val="28"/>
          <w:rtl/>
        </w:rPr>
      </w:pPr>
      <w:r w:rsidRPr="00C76FFD">
        <w:rPr>
          <w:rFonts w:ascii="Tahoma" w:hAnsi="Tahoma" w:cs="Tahoma"/>
          <w:sz w:val="28"/>
          <w:szCs w:val="28"/>
        </w:rPr>
        <w:t xml:space="preserve">  </w:t>
      </w:r>
      <w:r w:rsidR="008B41AD">
        <w:rPr>
          <w:rFonts w:ascii="Tahoma" w:hAnsi="Tahoma" w:cs="Tahoma"/>
          <w:b/>
          <w:bCs/>
          <w:sz w:val="28"/>
          <w:szCs w:val="28"/>
          <w:u w:val="single"/>
        </w:rPr>
        <w:t>.3</w:t>
      </w:r>
      <w:r w:rsidRPr="00C76FFD">
        <w:rPr>
          <w:rFonts w:ascii="Tahoma" w:hAnsi="Tahoma" w:cs="Tahoma"/>
          <w:b/>
          <w:bCs/>
          <w:sz w:val="28"/>
          <w:szCs w:val="28"/>
          <w:u w:val="single"/>
          <w:rtl/>
        </w:rPr>
        <w:t>נתוני הפתיחה של המלחמה היו מאד קשים לצד היהודי:</w:t>
      </w:r>
      <w:r w:rsidRPr="00C76FFD">
        <w:rPr>
          <w:rFonts w:ascii="Tahoma" w:hAnsi="Tahoma" w:cs="Tahoma"/>
          <w:sz w:val="28"/>
          <w:szCs w:val="28"/>
          <w:rtl/>
        </w:rPr>
        <w:t xml:space="preserve"> הוא התמודד עם הקמת מדינה תוך כדי לחימה, נדרש להקים את מוסדות מדינה, להקים צבא ולפרק את המסגרות המחתרתיות ולקלוט עלייה גדולה תוך כדי לחימה, נאלץ להתמודד עם בעיות כלכליות ועם פלישת צבאות ערב למדינה בת כמה שעות בלבד</w:t>
      </w:r>
      <w:r w:rsidRPr="00C76FFD">
        <w:rPr>
          <w:rFonts w:ascii="Tahoma" w:hAnsi="Tahoma" w:cs="Tahoma"/>
          <w:sz w:val="28"/>
          <w:szCs w:val="28"/>
        </w:rPr>
        <w:t xml:space="preserve">. </w:t>
      </w:r>
    </w:p>
    <w:p w14:paraId="0367C56E" w14:textId="77777777" w:rsidR="008B41AD" w:rsidRPr="00C76FFD" w:rsidRDefault="008B41AD" w:rsidP="008B41AD">
      <w:pPr>
        <w:pStyle w:val="af"/>
        <w:tabs>
          <w:tab w:val="left" w:pos="8505"/>
        </w:tabs>
        <w:bidi/>
        <w:spacing w:line="360" w:lineRule="auto"/>
        <w:jc w:val="both"/>
        <w:rPr>
          <w:rFonts w:ascii="Tahoma" w:hAnsi="Tahoma" w:cs="Tahoma"/>
          <w:sz w:val="28"/>
          <w:szCs w:val="28"/>
        </w:rPr>
      </w:pPr>
    </w:p>
    <w:p w14:paraId="71858855" w14:textId="6327D177" w:rsidR="005A4190" w:rsidRPr="00C76FFD" w:rsidRDefault="008A2677" w:rsidP="005A4190">
      <w:pPr>
        <w:pStyle w:val="af"/>
        <w:tabs>
          <w:tab w:val="left" w:pos="8505"/>
        </w:tabs>
        <w:bidi/>
        <w:spacing w:line="360" w:lineRule="auto"/>
        <w:jc w:val="both"/>
        <w:rPr>
          <w:rFonts w:ascii="Tahoma" w:hAnsi="Tahoma" w:cs="Tahoma"/>
          <w:sz w:val="28"/>
          <w:szCs w:val="28"/>
          <w:rtl/>
        </w:rPr>
      </w:pPr>
      <w:r w:rsidRPr="00C76FFD">
        <w:rPr>
          <w:rFonts w:ascii="Tahoma" w:hAnsi="Tahoma" w:cs="Tahoma"/>
          <w:b/>
          <w:bCs/>
          <w:sz w:val="28"/>
          <w:szCs w:val="28"/>
          <w:u w:val="single"/>
        </w:rPr>
        <w:t>.</w:t>
      </w:r>
      <w:proofErr w:type="gramStart"/>
      <w:r w:rsidR="008B41AD">
        <w:rPr>
          <w:rFonts w:ascii="Tahoma" w:hAnsi="Tahoma" w:cs="Tahoma"/>
          <w:b/>
          <w:bCs/>
          <w:sz w:val="28"/>
          <w:szCs w:val="28"/>
          <w:u w:val="single"/>
        </w:rPr>
        <w:t>4</w:t>
      </w:r>
      <w:r w:rsidRPr="00C76FFD">
        <w:rPr>
          <w:rFonts w:ascii="Tahoma" w:hAnsi="Tahoma" w:cs="Tahoma"/>
          <w:b/>
          <w:bCs/>
          <w:sz w:val="28"/>
          <w:szCs w:val="28"/>
          <w:u w:val="single"/>
        </w:rPr>
        <w:t xml:space="preserve"> </w:t>
      </w:r>
      <w:r w:rsidR="008B41AD">
        <w:rPr>
          <w:rFonts w:ascii="Tahoma" w:hAnsi="Tahoma" w:cs="Tahoma" w:hint="cs"/>
          <w:b/>
          <w:bCs/>
          <w:sz w:val="28"/>
          <w:szCs w:val="28"/>
          <w:u w:val="single"/>
          <w:rtl/>
        </w:rPr>
        <w:t xml:space="preserve"> </w:t>
      </w:r>
      <w:r w:rsidRPr="00C76FFD">
        <w:rPr>
          <w:rFonts w:ascii="Tahoma" w:hAnsi="Tahoma" w:cs="Tahoma"/>
          <w:b/>
          <w:bCs/>
          <w:sz w:val="28"/>
          <w:szCs w:val="28"/>
          <w:u w:val="single"/>
          <w:rtl/>
        </w:rPr>
        <w:t>ניצחונה</w:t>
      </w:r>
      <w:proofErr w:type="gramEnd"/>
      <w:r w:rsidRPr="00C76FFD">
        <w:rPr>
          <w:rFonts w:ascii="Tahoma" w:hAnsi="Tahoma" w:cs="Tahoma"/>
          <w:b/>
          <w:bCs/>
          <w:sz w:val="28"/>
          <w:szCs w:val="28"/>
          <w:u w:val="single"/>
          <w:rtl/>
        </w:rPr>
        <w:t xml:space="preserve"> של מדינת ישראל הושג במחיר נורא</w:t>
      </w:r>
      <w:r w:rsidRPr="00C76FFD">
        <w:rPr>
          <w:rFonts w:ascii="Tahoma" w:hAnsi="Tahoma" w:cs="Tahoma"/>
          <w:sz w:val="28"/>
          <w:szCs w:val="28"/>
          <w:rtl/>
        </w:rPr>
        <w:t xml:space="preserve">: בתקופה זו נפלו בארץ ישראל </w:t>
      </w:r>
      <w:r w:rsidR="005A4190" w:rsidRPr="00C76FFD">
        <w:rPr>
          <w:rFonts w:ascii="Tahoma" w:hAnsi="Tahoma" w:cs="Tahoma"/>
          <w:sz w:val="28"/>
          <w:szCs w:val="28"/>
          <w:rtl/>
        </w:rPr>
        <w:t xml:space="preserve">כ 6000 </w:t>
      </w:r>
      <w:r w:rsidRPr="00C76FFD">
        <w:rPr>
          <w:rFonts w:ascii="Tahoma" w:hAnsi="Tahoma" w:cs="Tahoma"/>
          <w:sz w:val="28"/>
          <w:szCs w:val="28"/>
          <w:rtl/>
        </w:rPr>
        <w:t xml:space="preserve">יהודים, אזרחים. מספר האבדות היה אחוז אחד מקרב היישוב היהודי בארץ באותה תקופה </w:t>
      </w:r>
      <w:r w:rsidR="005A4190" w:rsidRPr="00C76FFD">
        <w:rPr>
          <w:rFonts w:ascii="Tahoma" w:hAnsi="Tahoma" w:cs="Tahoma"/>
          <w:sz w:val="28"/>
          <w:szCs w:val="28"/>
          <w:rtl/>
        </w:rPr>
        <w:t>(</w:t>
      </w:r>
      <w:r w:rsidRPr="00C76FFD">
        <w:rPr>
          <w:rFonts w:ascii="Tahoma" w:hAnsi="Tahoma" w:cs="Tahoma"/>
          <w:sz w:val="28"/>
          <w:szCs w:val="28"/>
          <w:rtl/>
        </w:rPr>
        <w:t>600 אלף</w:t>
      </w:r>
      <w:r w:rsidR="005A4190" w:rsidRPr="00C76FFD">
        <w:rPr>
          <w:rFonts w:ascii="Tahoma" w:hAnsi="Tahoma" w:cs="Tahoma"/>
          <w:sz w:val="28"/>
          <w:szCs w:val="28"/>
          <w:rtl/>
        </w:rPr>
        <w:t>)</w:t>
      </w:r>
      <w:r w:rsidRPr="00C76FFD">
        <w:rPr>
          <w:rFonts w:ascii="Tahoma" w:hAnsi="Tahoma" w:cs="Tahoma"/>
          <w:sz w:val="28"/>
          <w:szCs w:val="28"/>
          <w:rtl/>
        </w:rPr>
        <w:t xml:space="preserve"> בנוסף לכך, מלחמת העצמאות הייתה מלחמת קיום של ממש</w:t>
      </w:r>
    </w:p>
    <w:p w14:paraId="2ACC0E3B" w14:textId="06AFFF6C" w:rsidR="005A4190" w:rsidRDefault="005A4190" w:rsidP="00A2479E">
      <w:pPr>
        <w:pStyle w:val="af"/>
        <w:tabs>
          <w:tab w:val="left" w:pos="8505"/>
        </w:tabs>
        <w:bidi/>
        <w:spacing w:line="360" w:lineRule="auto"/>
        <w:jc w:val="both"/>
        <w:rPr>
          <w:rFonts w:ascii="Tahoma" w:hAnsi="Tahoma" w:cs="Tahoma"/>
          <w:sz w:val="28"/>
          <w:szCs w:val="28"/>
          <w:rtl/>
        </w:rPr>
      </w:pPr>
    </w:p>
    <w:p w14:paraId="28E673A7" w14:textId="2BEFA7F5" w:rsidR="00FC3C07" w:rsidRDefault="00FC3C07" w:rsidP="00FC3C07">
      <w:pPr>
        <w:pStyle w:val="af"/>
        <w:tabs>
          <w:tab w:val="left" w:pos="8505"/>
        </w:tabs>
        <w:bidi/>
        <w:spacing w:line="360" w:lineRule="auto"/>
        <w:jc w:val="both"/>
        <w:rPr>
          <w:rFonts w:ascii="Tahoma" w:hAnsi="Tahoma" w:cs="Tahoma"/>
          <w:sz w:val="28"/>
          <w:szCs w:val="28"/>
          <w:rtl/>
        </w:rPr>
      </w:pPr>
    </w:p>
    <w:p w14:paraId="240B3720" w14:textId="5D4E8749" w:rsidR="00FC3C07" w:rsidRDefault="00FC3C07" w:rsidP="00FC3C07">
      <w:pPr>
        <w:pStyle w:val="af"/>
        <w:tabs>
          <w:tab w:val="left" w:pos="8505"/>
        </w:tabs>
        <w:bidi/>
        <w:spacing w:line="360" w:lineRule="auto"/>
        <w:jc w:val="both"/>
        <w:rPr>
          <w:rFonts w:ascii="Tahoma" w:hAnsi="Tahoma" w:cs="Tahoma"/>
          <w:sz w:val="28"/>
          <w:szCs w:val="28"/>
          <w:rtl/>
        </w:rPr>
      </w:pPr>
    </w:p>
    <w:p w14:paraId="28A8F25C" w14:textId="74666A0B" w:rsidR="00FC3C07" w:rsidRDefault="00FC3C07" w:rsidP="00FC3C07">
      <w:pPr>
        <w:pStyle w:val="af"/>
        <w:tabs>
          <w:tab w:val="left" w:pos="8505"/>
        </w:tabs>
        <w:bidi/>
        <w:spacing w:line="360" w:lineRule="auto"/>
        <w:jc w:val="both"/>
        <w:rPr>
          <w:rFonts w:ascii="Tahoma" w:hAnsi="Tahoma" w:cs="Tahoma"/>
          <w:sz w:val="28"/>
          <w:szCs w:val="28"/>
          <w:rtl/>
        </w:rPr>
      </w:pPr>
    </w:p>
    <w:p w14:paraId="17FF11CC" w14:textId="2F5A84DE" w:rsidR="00FC3C07" w:rsidRDefault="00FC3C07" w:rsidP="00FC3C07">
      <w:pPr>
        <w:pStyle w:val="af"/>
        <w:tabs>
          <w:tab w:val="left" w:pos="8505"/>
        </w:tabs>
        <w:bidi/>
        <w:spacing w:line="360" w:lineRule="auto"/>
        <w:jc w:val="both"/>
        <w:rPr>
          <w:rFonts w:ascii="Tahoma" w:hAnsi="Tahoma" w:cs="Tahoma"/>
          <w:sz w:val="28"/>
          <w:szCs w:val="28"/>
          <w:rtl/>
        </w:rPr>
      </w:pPr>
    </w:p>
    <w:p w14:paraId="3EA8169C" w14:textId="51782FF8" w:rsidR="00FC3C07" w:rsidRDefault="00FC3C07" w:rsidP="00FC3C07">
      <w:pPr>
        <w:pStyle w:val="af"/>
        <w:tabs>
          <w:tab w:val="left" w:pos="8505"/>
        </w:tabs>
        <w:bidi/>
        <w:spacing w:line="360" w:lineRule="auto"/>
        <w:jc w:val="both"/>
        <w:rPr>
          <w:rFonts w:ascii="Tahoma" w:hAnsi="Tahoma" w:cs="Tahoma"/>
          <w:sz w:val="28"/>
          <w:szCs w:val="28"/>
          <w:rtl/>
        </w:rPr>
      </w:pPr>
    </w:p>
    <w:p w14:paraId="0AD51A02" w14:textId="2C537B32" w:rsidR="00FC3C07" w:rsidRDefault="00FC3C07" w:rsidP="00FC3C07">
      <w:pPr>
        <w:pStyle w:val="af"/>
        <w:tabs>
          <w:tab w:val="left" w:pos="8505"/>
        </w:tabs>
        <w:bidi/>
        <w:spacing w:line="360" w:lineRule="auto"/>
        <w:jc w:val="both"/>
        <w:rPr>
          <w:rFonts w:ascii="Tahoma" w:hAnsi="Tahoma" w:cs="Tahoma"/>
          <w:sz w:val="28"/>
          <w:szCs w:val="28"/>
          <w:rtl/>
        </w:rPr>
      </w:pPr>
    </w:p>
    <w:p w14:paraId="19A9F70C" w14:textId="77777777" w:rsidR="00FC3C07" w:rsidRPr="00C76FFD" w:rsidRDefault="00FC3C07" w:rsidP="00FC3C07">
      <w:pPr>
        <w:pStyle w:val="af"/>
        <w:tabs>
          <w:tab w:val="left" w:pos="8505"/>
        </w:tabs>
        <w:bidi/>
        <w:spacing w:line="360" w:lineRule="auto"/>
        <w:jc w:val="both"/>
        <w:rPr>
          <w:rFonts w:ascii="Tahoma" w:hAnsi="Tahoma" w:cs="Tahoma"/>
          <w:sz w:val="28"/>
          <w:szCs w:val="28"/>
          <w:rtl/>
        </w:rPr>
      </w:pPr>
    </w:p>
    <w:p w14:paraId="714AAFE4" w14:textId="77777777" w:rsidR="001A1482" w:rsidRPr="00C76FFD" w:rsidRDefault="001A1482" w:rsidP="00E5096F">
      <w:pPr>
        <w:spacing w:after="0" w:line="360" w:lineRule="auto"/>
        <w:rPr>
          <w:rFonts w:ascii="Tahoma" w:eastAsia="Times New Roman" w:hAnsi="Tahoma" w:cs="Tahoma"/>
          <w:b/>
          <w:bCs/>
          <w:sz w:val="28"/>
          <w:szCs w:val="28"/>
          <w:u w:val="single"/>
          <w:rtl/>
          <w:lang w:eastAsia="he-IL"/>
        </w:rPr>
      </w:pPr>
      <w:r w:rsidRPr="00C76FFD">
        <w:rPr>
          <w:rFonts w:ascii="Tahoma" w:eastAsia="Times New Roman" w:hAnsi="Tahoma" w:cs="Tahoma"/>
          <w:b/>
          <w:bCs/>
          <w:sz w:val="28"/>
          <w:szCs w:val="28"/>
          <w:u w:val="single"/>
          <w:rtl/>
          <w:lang w:eastAsia="he-IL"/>
        </w:rPr>
        <w:t>שלב א' ש</w:t>
      </w:r>
      <w:r w:rsidR="00E5096F" w:rsidRPr="00C76FFD">
        <w:rPr>
          <w:rFonts w:ascii="Tahoma" w:eastAsia="Times New Roman" w:hAnsi="Tahoma" w:cs="Tahoma"/>
          <w:b/>
          <w:bCs/>
          <w:sz w:val="28"/>
          <w:szCs w:val="28"/>
          <w:u w:val="single"/>
          <w:rtl/>
          <w:lang w:eastAsia="he-IL"/>
        </w:rPr>
        <w:t xml:space="preserve">ל מלחמת העצמאות – מלחמת פנים  </w:t>
      </w:r>
    </w:p>
    <w:p w14:paraId="594AC273" w14:textId="15F6613D" w:rsidR="001A1482" w:rsidRDefault="001A1482" w:rsidP="001A1482">
      <w:pPr>
        <w:spacing w:after="0" w:line="360" w:lineRule="auto"/>
        <w:rPr>
          <w:rFonts w:ascii="Tahoma" w:eastAsia="Times New Roman" w:hAnsi="Tahoma" w:cs="Tahoma"/>
          <w:sz w:val="28"/>
          <w:szCs w:val="28"/>
          <w:rtl/>
          <w:lang w:eastAsia="he-IL"/>
        </w:rPr>
      </w:pPr>
      <w:r w:rsidRPr="00C76FFD">
        <w:rPr>
          <w:rFonts w:ascii="Tahoma" w:eastAsia="Times New Roman" w:hAnsi="Tahoma" w:cs="Tahoma"/>
          <w:sz w:val="28"/>
          <w:szCs w:val="28"/>
          <w:rtl/>
          <w:lang w:eastAsia="he-IL"/>
        </w:rPr>
        <w:t xml:space="preserve">השלב הראשון החל מיד לאחר החלטת האו"ם על תכנית החלוקה ועד הכרזת העצמאות.  יחסי הכוחות בין הצדדים הושפעו מהכוחות הלוחמים, מהמוטיבציה שלהם ומיכולת הארגון של הישוב האזרחי.  </w:t>
      </w:r>
    </w:p>
    <w:p w14:paraId="27FD2725" w14:textId="35D382F2" w:rsidR="00243AA3" w:rsidRDefault="00243AA3" w:rsidP="001A1482">
      <w:pPr>
        <w:spacing w:after="0" w:line="360" w:lineRule="auto"/>
        <w:rPr>
          <w:rFonts w:ascii="Tahoma" w:eastAsia="Times New Roman" w:hAnsi="Tahoma" w:cs="Tahoma"/>
          <w:sz w:val="28"/>
          <w:szCs w:val="28"/>
          <w:rtl/>
          <w:lang w:eastAsia="he-IL"/>
        </w:rPr>
      </w:pPr>
    </w:p>
    <w:p w14:paraId="0E5342DA" w14:textId="2B385CDE" w:rsidR="00243AA3" w:rsidRDefault="00243AA3" w:rsidP="001A1482">
      <w:pPr>
        <w:spacing w:after="0" w:line="360" w:lineRule="auto"/>
        <w:rPr>
          <w:rFonts w:ascii="Tahoma" w:eastAsia="Times New Roman" w:hAnsi="Tahoma" w:cs="Tahoma"/>
          <w:sz w:val="28"/>
          <w:szCs w:val="28"/>
          <w:rtl/>
          <w:lang w:eastAsia="he-IL"/>
        </w:rPr>
      </w:pPr>
    </w:p>
    <w:p w14:paraId="2C4F88EA" w14:textId="77777777" w:rsidR="00243AA3" w:rsidRPr="00C76FFD" w:rsidRDefault="00243AA3" w:rsidP="001A1482">
      <w:pPr>
        <w:spacing w:after="0" w:line="360" w:lineRule="auto"/>
        <w:rPr>
          <w:rFonts w:ascii="Tahoma" w:eastAsia="Times New Roman" w:hAnsi="Tahoma" w:cs="Tahoma"/>
          <w:sz w:val="28"/>
          <w:szCs w:val="28"/>
          <w:lang w:eastAsia="he-IL"/>
        </w:rPr>
      </w:pPr>
    </w:p>
    <w:p w14:paraId="2412A31A" w14:textId="77777777" w:rsidR="001A1482" w:rsidRPr="00C76FFD" w:rsidRDefault="001A1482" w:rsidP="001A1482">
      <w:pPr>
        <w:spacing w:after="0" w:line="360" w:lineRule="auto"/>
        <w:rPr>
          <w:rFonts w:ascii="Tahoma" w:eastAsia="Times New Roman" w:hAnsi="Tahoma" w:cs="Tahoma"/>
          <w:b/>
          <w:bCs/>
          <w:sz w:val="28"/>
          <w:szCs w:val="28"/>
          <w:rtl/>
          <w:lang w:eastAsia="he-IL"/>
        </w:rPr>
      </w:pPr>
      <w:r w:rsidRPr="00C76FFD">
        <w:rPr>
          <w:rFonts w:ascii="Tahoma" w:eastAsia="Times New Roman" w:hAnsi="Tahoma" w:cs="Tahoma"/>
          <w:b/>
          <w:bCs/>
          <w:sz w:val="28"/>
          <w:szCs w:val="28"/>
          <w:rtl/>
          <w:lang w:eastAsia="he-IL"/>
        </w:rPr>
        <w:t>יחסי הכוחות</w:t>
      </w:r>
    </w:p>
    <w:p w14:paraId="7A07D071" w14:textId="77777777" w:rsidR="001A1482" w:rsidRPr="00C76FFD" w:rsidRDefault="001A1482" w:rsidP="001A1482">
      <w:pPr>
        <w:spacing w:after="0" w:line="360" w:lineRule="auto"/>
        <w:rPr>
          <w:rFonts w:ascii="Tahoma" w:eastAsia="Times New Roman" w:hAnsi="Tahoma" w:cs="Tahoma"/>
          <w:b/>
          <w:bCs/>
          <w:sz w:val="28"/>
          <w:szCs w:val="28"/>
          <w:u w:val="single"/>
          <w:rtl/>
          <w:lang w:eastAsia="he-IL"/>
        </w:rPr>
      </w:pPr>
      <w:r w:rsidRPr="00C76FFD">
        <w:rPr>
          <w:rFonts w:ascii="Tahoma" w:eastAsia="Times New Roman" w:hAnsi="Tahoma" w:cs="Tahoma"/>
          <w:b/>
          <w:bCs/>
          <w:sz w:val="28"/>
          <w:szCs w:val="28"/>
          <w:u w:val="single"/>
          <w:rtl/>
          <w:lang w:eastAsia="he-IL"/>
        </w:rPr>
        <w:t>הכוחות הערבים</w:t>
      </w:r>
    </w:p>
    <w:p w14:paraId="69542EBE" w14:textId="08EE5146" w:rsidR="001A1482" w:rsidRPr="00CF185C" w:rsidRDefault="001A1482" w:rsidP="00173983">
      <w:pPr>
        <w:numPr>
          <w:ilvl w:val="0"/>
          <w:numId w:val="10"/>
        </w:numPr>
        <w:spacing w:after="0" w:line="360" w:lineRule="auto"/>
        <w:jc w:val="both"/>
        <w:rPr>
          <w:rFonts w:ascii="Tahoma" w:eastAsia="Times New Roman" w:hAnsi="Tahoma" w:cs="Tahoma"/>
          <w:sz w:val="28"/>
          <w:szCs w:val="28"/>
          <w:u w:val="single"/>
          <w:rtl/>
          <w:lang w:eastAsia="he-IL"/>
        </w:rPr>
      </w:pPr>
      <w:r w:rsidRPr="00C76FFD">
        <w:rPr>
          <w:rFonts w:ascii="Tahoma" w:eastAsia="Times New Roman" w:hAnsi="Tahoma" w:cs="Tahoma"/>
          <w:b/>
          <w:bCs/>
          <w:sz w:val="28"/>
          <w:szCs w:val="28"/>
          <w:rtl/>
          <w:lang w:eastAsia="he-IL"/>
        </w:rPr>
        <w:t>כוח צבאי</w:t>
      </w:r>
      <w:r w:rsidRPr="00C76FFD">
        <w:rPr>
          <w:rFonts w:ascii="Tahoma" w:eastAsia="Times New Roman" w:hAnsi="Tahoma" w:cs="Tahoma"/>
          <w:sz w:val="28"/>
          <w:szCs w:val="28"/>
          <w:rtl/>
          <w:lang w:eastAsia="he-IL"/>
        </w:rPr>
        <w:t>-</w:t>
      </w:r>
      <w:r w:rsidR="00243AA3">
        <w:rPr>
          <w:rFonts w:ascii="Tahoma" w:eastAsia="Times New Roman" w:hAnsi="Tahoma" w:cs="Tahoma" w:hint="cs"/>
          <w:sz w:val="28"/>
          <w:szCs w:val="28"/>
          <w:rtl/>
          <w:lang w:eastAsia="he-IL"/>
        </w:rPr>
        <w:t xml:space="preserve">, </w:t>
      </w:r>
      <w:r w:rsidRPr="00C76FFD">
        <w:rPr>
          <w:rFonts w:ascii="Tahoma" w:eastAsia="Times New Roman" w:hAnsi="Tahoma" w:cs="Tahoma"/>
          <w:sz w:val="28"/>
          <w:szCs w:val="28"/>
          <w:rtl/>
          <w:lang w:eastAsia="he-IL"/>
        </w:rPr>
        <w:t xml:space="preserve">ערביי א"י מנו ערב המלחמה כ-1.4 מיליון נפש. </w:t>
      </w:r>
      <w:r w:rsidR="00243AA3">
        <w:rPr>
          <w:rFonts w:ascii="Tahoma" w:eastAsia="Times New Roman" w:hAnsi="Tahoma" w:cs="Tahoma" w:hint="cs"/>
          <w:sz w:val="28"/>
          <w:szCs w:val="28"/>
          <w:rtl/>
          <w:lang w:eastAsia="he-IL"/>
        </w:rPr>
        <w:t>הנהגה לא אחידה ומגובשת</w:t>
      </w:r>
      <w:r w:rsidR="00243AA3" w:rsidRPr="00C76FFD">
        <w:rPr>
          <w:rFonts w:ascii="Tahoma" w:eastAsia="Times New Roman" w:hAnsi="Tahoma" w:cs="Tahoma"/>
          <w:sz w:val="28"/>
          <w:szCs w:val="28"/>
          <w:rtl/>
          <w:lang w:eastAsia="he-IL"/>
        </w:rPr>
        <w:t xml:space="preserve"> </w:t>
      </w:r>
      <w:r w:rsidR="00243AA3">
        <w:rPr>
          <w:rFonts w:ascii="Tahoma" w:eastAsia="Times New Roman" w:hAnsi="Tahoma" w:cs="Tahoma" w:hint="cs"/>
          <w:sz w:val="28"/>
          <w:szCs w:val="28"/>
          <w:rtl/>
          <w:lang w:eastAsia="he-IL"/>
        </w:rPr>
        <w:t xml:space="preserve"> </w:t>
      </w:r>
      <w:r w:rsidR="00243AA3" w:rsidRPr="00CF185C">
        <w:rPr>
          <w:rFonts w:ascii="Tahoma" w:eastAsia="Times New Roman" w:hAnsi="Tahoma" w:cs="Tahoma" w:hint="cs"/>
          <w:sz w:val="28"/>
          <w:szCs w:val="28"/>
          <w:u w:val="single"/>
          <w:rtl/>
          <w:lang w:eastAsia="he-IL"/>
        </w:rPr>
        <w:t>ו</w:t>
      </w:r>
      <w:r w:rsidRPr="00CF185C">
        <w:rPr>
          <w:rFonts w:ascii="Tahoma" w:eastAsia="Times New Roman" w:hAnsi="Tahoma" w:cs="Tahoma"/>
          <w:sz w:val="28"/>
          <w:szCs w:val="28"/>
          <w:u w:val="single"/>
          <w:rtl/>
          <w:lang w:eastAsia="he-IL"/>
        </w:rPr>
        <w:t>בשלב הראשון מנה הכוח הערבי בין 15 ל-20 אלף לוחמים, שהורכבו ממספר כוחות</w:t>
      </w:r>
      <w:r w:rsidR="00243AA3" w:rsidRPr="00CF185C">
        <w:rPr>
          <w:rFonts w:ascii="Tahoma" w:eastAsia="Times New Roman" w:hAnsi="Tahoma" w:cs="Tahoma" w:hint="cs"/>
          <w:sz w:val="28"/>
          <w:szCs w:val="28"/>
          <w:u w:val="single"/>
          <w:rtl/>
          <w:lang w:eastAsia="he-IL"/>
        </w:rPr>
        <w:t xml:space="preserve"> מקומיים וירדנים ועם נשק רב שהגיע ממדינות ערב.</w:t>
      </w:r>
    </w:p>
    <w:p w14:paraId="5D920D22" w14:textId="77777777" w:rsidR="001A1482" w:rsidRPr="00C76FFD" w:rsidRDefault="001A1482" w:rsidP="001A1482">
      <w:pPr>
        <w:tabs>
          <w:tab w:val="left" w:pos="283"/>
        </w:tabs>
        <w:spacing w:after="0" w:line="360" w:lineRule="auto"/>
        <w:rPr>
          <w:rFonts w:ascii="Tahoma" w:eastAsia="Times New Roman" w:hAnsi="Tahoma" w:cs="Tahoma"/>
          <w:b/>
          <w:bCs/>
          <w:sz w:val="28"/>
          <w:szCs w:val="28"/>
          <w:u w:val="single"/>
          <w:rtl/>
          <w:lang w:eastAsia="he-IL"/>
        </w:rPr>
      </w:pPr>
      <w:r w:rsidRPr="00C76FFD">
        <w:rPr>
          <w:rFonts w:ascii="Tahoma" w:eastAsia="Times New Roman" w:hAnsi="Tahoma" w:cs="Tahoma"/>
          <w:b/>
          <w:bCs/>
          <w:sz w:val="28"/>
          <w:szCs w:val="28"/>
          <w:u w:val="single"/>
          <w:rtl/>
          <w:lang w:eastAsia="he-IL"/>
        </w:rPr>
        <w:t>הכוחות היהודים</w:t>
      </w:r>
    </w:p>
    <w:p w14:paraId="470EB096" w14:textId="77777777" w:rsidR="001A1482" w:rsidRPr="00C76FFD" w:rsidRDefault="001A1482" w:rsidP="00173983">
      <w:pPr>
        <w:numPr>
          <w:ilvl w:val="0"/>
          <w:numId w:val="10"/>
        </w:numPr>
        <w:spacing w:after="0" w:line="360" w:lineRule="auto"/>
        <w:ind w:left="-142" w:firstLine="142"/>
        <w:jc w:val="both"/>
        <w:rPr>
          <w:rFonts w:ascii="Tahoma" w:eastAsia="Times New Roman" w:hAnsi="Tahoma" w:cs="Tahoma"/>
          <w:sz w:val="28"/>
          <w:szCs w:val="28"/>
          <w:rtl/>
          <w:lang w:eastAsia="he-IL"/>
        </w:rPr>
      </w:pPr>
      <w:r w:rsidRPr="00C76FFD">
        <w:rPr>
          <w:rFonts w:ascii="Tahoma" w:eastAsia="Times New Roman" w:hAnsi="Tahoma" w:cs="Tahoma"/>
          <w:b/>
          <w:bCs/>
          <w:sz w:val="28"/>
          <w:szCs w:val="28"/>
          <w:rtl/>
          <w:lang w:eastAsia="he-IL"/>
        </w:rPr>
        <w:t>כוח צבאי</w:t>
      </w:r>
      <w:r w:rsidRPr="00C76FFD">
        <w:rPr>
          <w:rFonts w:ascii="Tahoma" w:eastAsia="Times New Roman" w:hAnsi="Tahoma" w:cs="Tahoma"/>
          <w:sz w:val="28"/>
          <w:szCs w:val="28"/>
          <w:rtl/>
          <w:lang w:eastAsia="he-IL"/>
        </w:rPr>
        <w:t>- הנהגת היישוב בראשות בן גוריון צפו את המלחמה עם מדינות ערב ועל כן נערכו מבעוד מועד לבניית כוח צבאי חזק ומאומן ככל האפשר. בן גוריון קיבל על עצמו את תיק הביטחון, שהעניק לו את האחריות להיערכות הצבאית לקראת מלחמה אפשרית. כוח הלחימה היהודי התבסס על שלוש המחתרות ומנה מספר כוחות לוחמים:</w:t>
      </w:r>
    </w:p>
    <w:p w14:paraId="19993F2A" w14:textId="77777777" w:rsidR="001A1482" w:rsidRPr="00CF185C" w:rsidRDefault="001A1482" w:rsidP="001A1482">
      <w:pPr>
        <w:spacing w:after="0" w:line="360" w:lineRule="auto"/>
        <w:jc w:val="both"/>
        <w:rPr>
          <w:rFonts w:ascii="Tahoma" w:eastAsia="Times New Roman" w:hAnsi="Tahoma" w:cs="Tahoma"/>
          <w:sz w:val="28"/>
          <w:szCs w:val="28"/>
          <w:u w:val="single"/>
          <w:rtl/>
          <w:lang w:eastAsia="he-IL"/>
        </w:rPr>
      </w:pPr>
      <w:r w:rsidRPr="00C76FFD">
        <w:rPr>
          <w:rFonts w:ascii="Tahoma" w:eastAsia="Times New Roman" w:hAnsi="Tahoma" w:cs="Tahoma"/>
          <w:b/>
          <w:bCs/>
          <w:sz w:val="28"/>
          <w:szCs w:val="28"/>
          <w:rtl/>
          <w:lang w:eastAsia="he-IL"/>
        </w:rPr>
        <w:t>אנשי ההגנה והפלמ"ח</w:t>
      </w:r>
      <w:r w:rsidRPr="00C76FFD">
        <w:rPr>
          <w:rFonts w:ascii="Tahoma" w:eastAsia="Times New Roman" w:hAnsi="Tahoma" w:cs="Tahoma"/>
          <w:sz w:val="28"/>
          <w:szCs w:val="28"/>
          <w:rtl/>
          <w:lang w:eastAsia="he-IL"/>
        </w:rPr>
        <w:t xml:space="preserve">- </w:t>
      </w:r>
      <w:r w:rsidRPr="00CF185C">
        <w:rPr>
          <w:rFonts w:ascii="Tahoma" w:eastAsia="Times New Roman" w:hAnsi="Tahoma" w:cs="Tahoma"/>
          <w:sz w:val="28"/>
          <w:szCs w:val="28"/>
          <w:u w:val="single"/>
          <w:rtl/>
          <w:lang w:eastAsia="he-IL"/>
        </w:rPr>
        <w:t xml:space="preserve">החל מסוף שנות השלושים, ההגנה לא הייתה כוח צבאי מחתרתי בלבד, אלא ארגון בעל מבנה ברור. בראש ההגנה עמד מטה כללי ושאר הכוחות חולקו במלחמת העצמאות לחטיבות. </w:t>
      </w:r>
    </w:p>
    <w:p w14:paraId="2718EB7A" w14:textId="3F81F0B4" w:rsidR="001A1482" w:rsidRPr="00CF185C" w:rsidRDefault="001A1482" w:rsidP="00AA2803">
      <w:pPr>
        <w:spacing w:after="0" w:line="360" w:lineRule="auto"/>
        <w:jc w:val="both"/>
        <w:rPr>
          <w:rFonts w:ascii="Tahoma" w:eastAsia="Times New Roman" w:hAnsi="Tahoma" w:cs="Tahoma"/>
          <w:sz w:val="28"/>
          <w:szCs w:val="28"/>
          <w:u w:val="single"/>
          <w:rtl/>
          <w:lang w:eastAsia="he-IL"/>
        </w:rPr>
      </w:pPr>
      <w:r w:rsidRPr="00CF185C">
        <w:rPr>
          <w:rFonts w:ascii="Tahoma" w:eastAsia="Times New Roman" w:hAnsi="Tahoma" w:cs="Tahoma"/>
          <w:sz w:val="28"/>
          <w:szCs w:val="28"/>
          <w:u w:val="single"/>
          <w:rtl/>
          <w:lang w:eastAsia="he-IL"/>
        </w:rPr>
        <w:t xml:space="preserve">ההגנה והפלמ"ח מנו יחד כ-50 אלף איש. </w:t>
      </w:r>
    </w:p>
    <w:p w14:paraId="7E0B5B44" w14:textId="3E132A2E" w:rsidR="001A1482" w:rsidRPr="00C76FFD" w:rsidRDefault="001A1482" w:rsidP="00AA2803">
      <w:pPr>
        <w:spacing w:after="0" w:line="360" w:lineRule="auto"/>
        <w:jc w:val="both"/>
        <w:rPr>
          <w:rFonts w:ascii="Tahoma" w:eastAsia="Times New Roman" w:hAnsi="Tahoma" w:cs="Tahoma"/>
          <w:sz w:val="28"/>
          <w:szCs w:val="28"/>
          <w:rtl/>
          <w:lang w:eastAsia="he-IL"/>
        </w:rPr>
      </w:pPr>
      <w:r w:rsidRPr="00C76FFD">
        <w:rPr>
          <w:rFonts w:ascii="Tahoma" w:eastAsia="Times New Roman" w:hAnsi="Tahoma" w:cs="Tahoma"/>
          <w:b/>
          <w:bCs/>
          <w:sz w:val="28"/>
          <w:szCs w:val="28"/>
          <w:rtl/>
          <w:lang w:eastAsia="he-IL"/>
        </w:rPr>
        <w:t xml:space="preserve">האצ"ל </w:t>
      </w:r>
      <w:proofErr w:type="spellStart"/>
      <w:r w:rsidRPr="00C76FFD">
        <w:rPr>
          <w:rFonts w:ascii="Tahoma" w:eastAsia="Times New Roman" w:hAnsi="Tahoma" w:cs="Tahoma"/>
          <w:b/>
          <w:bCs/>
          <w:sz w:val="28"/>
          <w:szCs w:val="28"/>
          <w:rtl/>
          <w:lang w:eastAsia="he-IL"/>
        </w:rPr>
        <w:t>והלח"י</w:t>
      </w:r>
      <w:proofErr w:type="spellEnd"/>
      <w:r w:rsidRPr="00C76FFD">
        <w:rPr>
          <w:rFonts w:ascii="Tahoma" w:eastAsia="Times New Roman" w:hAnsi="Tahoma" w:cs="Tahoma"/>
          <w:sz w:val="28"/>
          <w:szCs w:val="28"/>
          <w:rtl/>
          <w:lang w:eastAsia="he-IL"/>
        </w:rPr>
        <w:t xml:space="preserve">- שתי המתרות הנוספות לחמו כנגד הכוחות הערבים, אך סרבו לקבל את מרות המטה הכללי. חברי האצ"ל מנו כ-3,000 </w:t>
      </w:r>
      <w:r w:rsidRPr="00C76FFD">
        <w:rPr>
          <w:rFonts w:ascii="Tahoma" w:eastAsia="Times New Roman" w:hAnsi="Tahoma" w:cs="Tahoma"/>
          <w:sz w:val="28"/>
          <w:szCs w:val="28"/>
          <w:rtl/>
          <w:lang w:eastAsia="he-IL"/>
        </w:rPr>
        <w:lastRenderedPageBreak/>
        <w:t xml:space="preserve">לוחמים ואנשי </w:t>
      </w:r>
      <w:proofErr w:type="spellStart"/>
      <w:r w:rsidRPr="00C76FFD">
        <w:rPr>
          <w:rFonts w:ascii="Tahoma" w:eastAsia="Times New Roman" w:hAnsi="Tahoma" w:cs="Tahoma"/>
          <w:sz w:val="28"/>
          <w:szCs w:val="28"/>
          <w:rtl/>
          <w:lang w:eastAsia="he-IL"/>
        </w:rPr>
        <w:t>הלח"י</w:t>
      </w:r>
      <w:proofErr w:type="spellEnd"/>
      <w:r w:rsidRPr="00C76FFD">
        <w:rPr>
          <w:rFonts w:ascii="Tahoma" w:eastAsia="Times New Roman" w:hAnsi="Tahoma" w:cs="Tahoma"/>
          <w:sz w:val="28"/>
          <w:szCs w:val="28"/>
          <w:rtl/>
          <w:lang w:eastAsia="he-IL"/>
        </w:rPr>
        <w:t xml:space="preserve"> כ-300. המחתרות פעלו באופן עצמאי עד לפירוקן הסופי. </w:t>
      </w:r>
      <w:r w:rsidR="00AA2803">
        <w:rPr>
          <w:rFonts w:ascii="Tahoma" w:eastAsia="Times New Roman" w:hAnsi="Tahoma" w:cs="Tahoma" w:hint="cs"/>
          <w:sz w:val="28"/>
          <w:szCs w:val="28"/>
          <w:rtl/>
          <w:lang w:eastAsia="he-IL"/>
        </w:rPr>
        <w:t xml:space="preserve"> ועוד מתנדבי </w:t>
      </w:r>
      <w:r w:rsidRPr="00C76FFD">
        <w:rPr>
          <w:rFonts w:ascii="Tahoma" w:eastAsia="Times New Roman" w:hAnsi="Tahoma" w:cs="Tahoma"/>
          <w:b/>
          <w:bCs/>
          <w:sz w:val="28"/>
          <w:szCs w:val="28"/>
          <w:rtl/>
          <w:lang w:eastAsia="he-IL"/>
        </w:rPr>
        <w:t>מח"ל</w:t>
      </w:r>
      <w:r w:rsidRPr="00C76FFD">
        <w:rPr>
          <w:rFonts w:ascii="Tahoma" w:eastAsia="Times New Roman" w:hAnsi="Tahoma" w:cs="Tahoma"/>
          <w:sz w:val="28"/>
          <w:szCs w:val="28"/>
          <w:rtl/>
          <w:lang w:eastAsia="he-IL"/>
        </w:rPr>
        <w:t>- מתנדבי חוץ לארץ. כ-3,000 מתנדבים שרובם הגיעו מארה"ב. המתנדבים היו בעלי הכשרה צבאית קודמת והם תרמו רבות לבניית החילות החדשים של צה"ל ובמיוחד לחיל האוויר.</w:t>
      </w:r>
    </w:p>
    <w:p w14:paraId="21A4B23B" w14:textId="77777777" w:rsidR="001A1482" w:rsidRPr="00C76FFD" w:rsidRDefault="001A1482" w:rsidP="001A1482">
      <w:pPr>
        <w:spacing w:after="0" w:line="360" w:lineRule="auto"/>
        <w:jc w:val="both"/>
        <w:rPr>
          <w:rFonts w:ascii="Tahoma" w:eastAsia="Times New Roman" w:hAnsi="Tahoma" w:cs="Tahoma"/>
          <w:sz w:val="28"/>
          <w:szCs w:val="28"/>
          <w:rtl/>
          <w:lang w:eastAsia="he-IL"/>
        </w:rPr>
      </w:pPr>
      <w:r w:rsidRPr="00C76FFD">
        <w:rPr>
          <w:rFonts w:ascii="Tahoma" w:eastAsia="Times New Roman" w:hAnsi="Tahoma" w:cs="Tahoma"/>
          <w:sz w:val="28"/>
          <w:szCs w:val="28"/>
          <w:rtl/>
          <w:lang w:eastAsia="he-IL"/>
        </w:rPr>
        <w:t xml:space="preserve">בנוסף, </w:t>
      </w:r>
      <w:r w:rsidRPr="00CF185C">
        <w:rPr>
          <w:rFonts w:ascii="Tahoma" w:eastAsia="Times New Roman" w:hAnsi="Tahoma" w:cs="Tahoma"/>
          <w:sz w:val="28"/>
          <w:szCs w:val="28"/>
          <w:u w:val="single"/>
          <w:rtl/>
          <w:lang w:eastAsia="he-IL"/>
        </w:rPr>
        <w:t>האוכלוסייה האזרחית הייתה מאורגנת ומגובשת ותרמה רבות לעמידת הכוחות היהודיים. האוכלוסייה האזרחית מילאה אחר הוראות ההנהגה בתחומי המזון, המים, עבודות הביצורים ועוד</w:t>
      </w:r>
      <w:r w:rsidRPr="00C76FFD">
        <w:rPr>
          <w:rFonts w:ascii="Tahoma" w:eastAsia="Times New Roman" w:hAnsi="Tahoma" w:cs="Tahoma"/>
          <w:sz w:val="28"/>
          <w:szCs w:val="28"/>
          <w:rtl/>
          <w:lang w:eastAsia="he-IL"/>
        </w:rPr>
        <w:t>. היהודים חשו שהם נלחמים על עתידם ועל כן היו מוכנים להקריב רבות למען הניצחון ובכך גילו עוצמה רבה.</w:t>
      </w:r>
    </w:p>
    <w:p w14:paraId="4656520E" w14:textId="77777777" w:rsidR="001A1482" w:rsidRPr="00C76FFD" w:rsidRDefault="001A1482" w:rsidP="001A1482">
      <w:pPr>
        <w:spacing w:after="0" w:line="360" w:lineRule="auto"/>
        <w:jc w:val="both"/>
        <w:rPr>
          <w:rFonts w:ascii="Tahoma" w:eastAsia="Times New Roman" w:hAnsi="Tahoma" w:cs="Tahoma"/>
          <w:sz w:val="28"/>
          <w:szCs w:val="28"/>
          <w:rtl/>
          <w:lang w:eastAsia="he-IL"/>
        </w:rPr>
      </w:pPr>
    </w:p>
    <w:p w14:paraId="0242AD40" w14:textId="244B4676" w:rsidR="00AA2803" w:rsidRDefault="001A1482" w:rsidP="00173983">
      <w:pPr>
        <w:pStyle w:val="af"/>
        <w:numPr>
          <w:ilvl w:val="0"/>
          <w:numId w:val="10"/>
        </w:numPr>
        <w:bidi/>
        <w:spacing w:line="360" w:lineRule="auto"/>
        <w:jc w:val="both"/>
        <w:rPr>
          <w:rFonts w:ascii="Tahoma" w:hAnsi="Tahoma" w:cs="Tahoma"/>
          <w:b/>
          <w:bCs/>
          <w:sz w:val="28"/>
          <w:szCs w:val="28"/>
          <w:u w:val="single"/>
          <w:lang w:eastAsia="he-IL"/>
        </w:rPr>
      </w:pPr>
      <w:r w:rsidRPr="00C76FFD">
        <w:rPr>
          <w:rFonts w:ascii="Tahoma" w:hAnsi="Tahoma" w:cs="Tahoma"/>
          <w:b/>
          <w:bCs/>
          <w:sz w:val="28"/>
          <w:szCs w:val="28"/>
          <w:u w:val="single"/>
          <w:rtl/>
          <w:lang w:eastAsia="he-IL"/>
        </w:rPr>
        <w:t xml:space="preserve">אופן הפעולה של ערביי א"י- </w:t>
      </w:r>
      <w:r w:rsidR="00AA2803">
        <w:rPr>
          <w:rFonts w:ascii="Tahoma" w:hAnsi="Tahoma" w:cs="Tahoma" w:hint="cs"/>
          <w:b/>
          <w:bCs/>
          <w:sz w:val="28"/>
          <w:szCs w:val="28"/>
          <w:u w:val="single"/>
          <w:rtl/>
          <w:lang w:eastAsia="he-IL"/>
        </w:rPr>
        <w:t>השלב 1 של מלחמת העצמאות</w:t>
      </w:r>
    </w:p>
    <w:p w14:paraId="1A332B2E" w14:textId="75B029DB" w:rsidR="001A1482" w:rsidRPr="00AA2803" w:rsidRDefault="001A1482" w:rsidP="00AA2803">
      <w:pPr>
        <w:pStyle w:val="af"/>
        <w:bidi/>
        <w:spacing w:line="360" w:lineRule="auto"/>
        <w:ind w:left="360"/>
        <w:jc w:val="both"/>
        <w:rPr>
          <w:rFonts w:ascii="Tahoma" w:hAnsi="Tahoma" w:cs="Tahoma"/>
          <w:sz w:val="28"/>
          <w:szCs w:val="28"/>
          <w:rtl/>
          <w:lang w:eastAsia="he-IL"/>
        </w:rPr>
      </w:pPr>
      <w:r w:rsidRPr="00AA2803">
        <w:rPr>
          <w:rFonts w:ascii="Tahoma" w:hAnsi="Tahoma" w:cs="Tahoma"/>
          <w:sz w:val="28"/>
          <w:szCs w:val="28"/>
          <w:rtl/>
          <w:lang w:eastAsia="he-IL"/>
        </w:rPr>
        <w:t>הערביים פתו במתקפה משולבת כנגד הישוב היהודי ברחבי א"י. מתקפה זו התקיימה במספר חזיתות מרכזיות:</w:t>
      </w:r>
    </w:p>
    <w:p w14:paraId="086810CF" w14:textId="77777777" w:rsidR="00AA2803" w:rsidRDefault="001A1482" w:rsidP="00173983">
      <w:pPr>
        <w:numPr>
          <w:ilvl w:val="0"/>
          <w:numId w:val="17"/>
        </w:numPr>
        <w:spacing w:after="0" w:line="360" w:lineRule="auto"/>
        <w:jc w:val="both"/>
        <w:rPr>
          <w:rFonts w:ascii="Tahoma" w:eastAsia="Times New Roman" w:hAnsi="Tahoma" w:cs="Tahoma"/>
          <w:sz w:val="28"/>
          <w:szCs w:val="28"/>
          <w:lang w:eastAsia="he-IL"/>
        </w:rPr>
      </w:pPr>
      <w:r w:rsidRPr="00C76FFD">
        <w:rPr>
          <w:rFonts w:ascii="Tahoma" w:eastAsia="Times New Roman" w:hAnsi="Tahoma" w:cs="Tahoma"/>
          <w:b/>
          <w:bCs/>
          <w:sz w:val="28"/>
          <w:szCs w:val="28"/>
          <w:rtl/>
          <w:lang w:eastAsia="he-IL"/>
        </w:rPr>
        <w:t>המלחמה בדרכים</w:t>
      </w:r>
      <w:r w:rsidRPr="00C76FFD">
        <w:rPr>
          <w:rFonts w:ascii="Tahoma" w:eastAsia="Times New Roman" w:hAnsi="Tahoma" w:cs="Tahoma"/>
          <w:sz w:val="28"/>
          <w:szCs w:val="28"/>
          <w:rtl/>
          <w:lang w:eastAsia="he-IL"/>
        </w:rPr>
        <w:t xml:space="preserve">- ערביי א"י פעלו על מנת למנוע את המעבר החופשי בדרכים הישירות וכך לנתק את הקשר בין ישובים יהודיים. דרכי התחבורה העיקריות שנפגעו היו בין חיפה לעמקים, </w:t>
      </w:r>
    </w:p>
    <w:p w14:paraId="380C4234" w14:textId="48016D7E" w:rsidR="001A1482" w:rsidRPr="00C76FFD" w:rsidRDefault="00AA2803" w:rsidP="00AA2803">
      <w:pPr>
        <w:spacing w:after="0" w:line="360" w:lineRule="auto"/>
        <w:ind w:left="720"/>
        <w:jc w:val="both"/>
        <w:rPr>
          <w:rFonts w:ascii="Tahoma" w:eastAsia="Times New Roman" w:hAnsi="Tahoma" w:cs="Tahoma"/>
          <w:sz w:val="28"/>
          <w:szCs w:val="28"/>
          <w:rtl/>
          <w:lang w:eastAsia="he-IL"/>
        </w:rPr>
      </w:pPr>
      <w:r>
        <w:rPr>
          <w:rFonts w:ascii="Tahoma" w:hAnsi="Tahoma" w:cs="Tahoma"/>
          <w:noProof/>
          <w:sz w:val="28"/>
          <w:szCs w:val="28"/>
          <w:lang w:eastAsia="he-IL"/>
        </w:rPr>
        <w:drawing>
          <wp:anchor distT="0" distB="0" distL="114300" distR="114300" simplePos="0" relativeHeight="251668480" behindDoc="0" locked="0" layoutInCell="1" allowOverlap="1" wp14:anchorId="67465426" wp14:editId="7D933C43">
            <wp:simplePos x="0" y="0"/>
            <wp:positionH relativeFrom="column">
              <wp:posOffset>2482850</wp:posOffset>
            </wp:positionH>
            <wp:positionV relativeFrom="paragraph">
              <wp:posOffset>-2540</wp:posOffset>
            </wp:positionV>
            <wp:extent cx="2461260" cy="1859280"/>
            <wp:effectExtent l="0" t="0" r="0" b="7620"/>
            <wp:wrapSquare wrapText="bothSides"/>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1260" cy="1859280"/>
                    </a:xfrm>
                    <a:prstGeom prst="rect">
                      <a:avLst/>
                    </a:prstGeom>
                    <a:noFill/>
                    <a:ln>
                      <a:noFill/>
                    </a:ln>
                  </pic:spPr>
                </pic:pic>
              </a:graphicData>
            </a:graphic>
          </wp:anchor>
        </w:drawing>
      </w:r>
      <w:r w:rsidR="001A1482" w:rsidRPr="00C76FFD">
        <w:rPr>
          <w:rFonts w:ascii="Tahoma" w:eastAsia="Times New Roman" w:hAnsi="Tahoma" w:cs="Tahoma"/>
          <w:sz w:val="28"/>
          <w:szCs w:val="28"/>
          <w:rtl/>
          <w:lang w:eastAsia="he-IL"/>
        </w:rPr>
        <w:t xml:space="preserve">בין תל אביב לנגב ובמיוחד הופנה מאמץ לפגיעה בכביש הגישה לירושלים. הערבים הצליחו לפגוע לא רק בדרכי תחבורה אלא גם בתשתיות מים וחשמל וכך גרמו לניתוק </w:t>
      </w:r>
      <w:r>
        <w:rPr>
          <w:rFonts w:ascii="Tahoma" w:eastAsia="Times New Roman" w:hAnsi="Tahoma" w:cs="Tahoma" w:hint="cs"/>
          <w:sz w:val="28"/>
          <w:szCs w:val="28"/>
          <w:rtl/>
          <w:lang w:eastAsia="he-IL"/>
        </w:rPr>
        <w:t>ולבידוד</w:t>
      </w:r>
      <w:r w:rsidR="001A1482" w:rsidRPr="00C76FFD">
        <w:rPr>
          <w:rFonts w:ascii="Tahoma" w:eastAsia="Times New Roman" w:hAnsi="Tahoma" w:cs="Tahoma"/>
          <w:sz w:val="28"/>
          <w:szCs w:val="28"/>
          <w:rtl/>
          <w:lang w:eastAsia="he-IL"/>
        </w:rPr>
        <w:t xml:space="preserve"> של </w:t>
      </w:r>
      <w:r>
        <w:rPr>
          <w:rFonts w:ascii="Tahoma" w:eastAsia="Times New Roman" w:hAnsi="Tahoma" w:cs="Tahoma" w:hint="cs"/>
          <w:sz w:val="28"/>
          <w:szCs w:val="28"/>
          <w:rtl/>
          <w:lang w:eastAsia="he-IL"/>
        </w:rPr>
        <w:t>י</w:t>
      </w:r>
      <w:r w:rsidR="001A1482" w:rsidRPr="00C76FFD">
        <w:rPr>
          <w:rFonts w:ascii="Tahoma" w:eastAsia="Times New Roman" w:hAnsi="Tahoma" w:cs="Tahoma"/>
          <w:sz w:val="28"/>
          <w:szCs w:val="28"/>
          <w:rtl/>
          <w:lang w:eastAsia="he-IL"/>
        </w:rPr>
        <w:t>שוב</w:t>
      </w:r>
      <w:r>
        <w:rPr>
          <w:rFonts w:ascii="Tahoma" w:eastAsia="Times New Roman" w:hAnsi="Tahoma" w:cs="Tahoma" w:hint="cs"/>
          <w:sz w:val="28"/>
          <w:szCs w:val="28"/>
          <w:rtl/>
          <w:lang w:eastAsia="he-IL"/>
        </w:rPr>
        <w:t>ים יהודים</w:t>
      </w:r>
      <w:r w:rsidR="001A1482" w:rsidRPr="00C76FFD">
        <w:rPr>
          <w:rFonts w:ascii="Tahoma" w:eastAsia="Times New Roman" w:hAnsi="Tahoma" w:cs="Tahoma"/>
          <w:sz w:val="28"/>
          <w:szCs w:val="28"/>
          <w:rtl/>
          <w:lang w:eastAsia="he-IL"/>
        </w:rPr>
        <w:t>.</w:t>
      </w:r>
    </w:p>
    <w:p w14:paraId="49548B19" w14:textId="77777777" w:rsidR="001A1482" w:rsidRPr="00C76FFD" w:rsidRDefault="001A1482" w:rsidP="00173983">
      <w:pPr>
        <w:numPr>
          <w:ilvl w:val="0"/>
          <w:numId w:val="17"/>
        </w:numPr>
        <w:spacing w:after="0" w:line="360" w:lineRule="auto"/>
        <w:jc w:val="both"/>
        <w:rPr>
          <w:rFonts w:ascii="Tahoma" w:eastAsia="Times New Roman" w:hAnsi="Tahoma" w:cs="Tahoma"/>
          <w:sz w:val="28"/>
          <w:szCs w:val="28"/>
          <w:rtl/>
          <w:lang w:eastAsia="he-IL"/>
        </w:rPr>
      </w:pPr>
      <w:r w:rsidRPr="00C76FFD">
        <w:rPr>
          <w:rFonts w:ascii="Tahoma" w:eastAsia="Times New Roman" w:hAnsi="Tahoma" w:cs="Tahoma"/>
          <w:b/>
          <w:bCs/>
          <w:sz w:val="28"/>
          <w:szCs w:val="28"/>
          <w:rtl/>
          <w:lang w:eastAsia="he-IL"/>
        </w:rPr>
        <w:t>המצור על ירושלים</w:t>
      </w:r>
      <w:r w:rsidRPr="00C76FFD">
        <w:rPr>
          <w:rFonts w:ascii="Tahoma" w:eastAsia="Times New Roman" w:hAnsi="Tahoma" w:cs="Tahoma"/>
          <w:sz w:val="28"/>
          <w:szCs w:val="28"/>
          <w:rtl/>
          <w:lang w:eastAsia="he-IL"/>
        </w:rPr>
        <w:t xml:space="preserve">- בירושלים התגוררו 100 אלף יהודים והמצור נועד למנוע מהם אספקה של מוצרי יסוד. בהדרגה, עם התגברות ההתקפות של הכוחות הערבים הפכה ירושלים לעיר </w:t>
      </w:r>
      <w:r w:rsidRPr="00C76FFD">
        <w:rPr>
          <w:rFonts w:ascii="Tahoma" w:eastAsia="Times New Roman" w:hAnsi="Tahoma" w:cs="Tahoma"/>
          <w:sz w:val="28"/>
          <w:szCs w:val="28"/>
          <w:rtl/>
          <w:lang w:eastAsia="he-IL"/>
        </w:rPr>
        <w:lastRenderedPageBreak/>
        <w:t xml:space="preserve">נצורה ומנותקת מהשפלה. הכוחות הערבים תקפו את שיירות האספקה לירושלים והסבר להן אבדות כבדות. </w:t>
      </w:r>
    </w:p>
    <w:p w14:paraId="4B691F7D" w14:textId="77777777" w:rsidR="001A1482" w:rsidRPr="00C76FFD" w:rsidRDefault="001A1482" w:rsidP="00173983">
      <w:pPr>
        <w:numPr>
          <w:ilvl w:val="0"/>
          <w:numId w:val="17"/>
        </w:numPr>
        <w:spacing w:after="0" w:line="360" w:lineRule="auto"/>
        <w:jc w:val="both"/>
        <w:rPr>
          <w:rFonts w:ascii="Tahoma" w:eastAsia="Times New Roman" w:hAnsi="Tahoma" w:cs="Tahoma"/>
          <w:sz w:val="28"/>
          <w:szCs w:val="28"/>
          <w:lang w:eastAsia="he-IL"/>
        </w:rPr>
      </w:pPr>
      <w:r w:rsidRPr="00C76FFD">
        <w:rPr>
          <w:rFonts w:ascii="Tahoma" w:eastAsia="Times New Roman" w:hAnsi="Tahoma" w:cs="Tahoma"/>
          <w:b/>
          <w:bCs/>
          <w:sz w:val="28"/>
          <w:szCs w:val="28"/>
          <w:rtl/>
          <w:lang w:eastAsia="he-IL"/>
        </w:rPr>
        <w:t>הלחימה בערים המעורבות</w:t>
      </w:r>
      <w:r w:rsidRPr="00C76FFD">
        <w:rPr>
          <w:rFonts w:ascii="Tahoma" w:eastAsia="Times New Roman" w:hAnsi="Tahoma" w:cs="Tahoma"/>
          <w:sz w:val="28"/>
          <w:szCs w:val="28"/>
          <w:rtl/>
          <w:lang w:eastAsia="he-IL"/>
        </w:rPr>
        <w:t xml:space="preserve">- הערבים ביצעו מעשי טרור כנגד יהודים בכל הערים המעורבות כיפו, טבריה, חיפה, צפת וירושלים. הטרור התבטא בירי צלפים לעבר שכונות יהודיות, בהטלת רימונים, הנחת מטעני נפץ ופיצוץ מכוניות תופת בלב אזורים יהודיים. </w:t>
      </w:r>
    </w:p>
    <w:p w14:paraId="572030FF" w14:textId="77777777" w:rsidR="001A1482" w:rsidRPr="00C76FFD" w:rsidRDefault="001A1482" w:rsidP="001A1482">
      <w:pPr>
        <w:spacing w:after="0" w:line="360" w:lineRule="auto"/>
        <w:jc w:val="both"/>
        <w:rPr>
          <w:rFonts w:ascii="Tahoma" w:eastAsia="Times New Roman" w:hAnsi="Tahoma" w:cs="Tahoma"/>
          <w:b/>
          <w:bCs/>
          <w:sz w:val="28"/>
          <w:szCs w:val="28"/>
          <w:rtl/>
          <w:lang w:eastAsia="he-IL"/>
        </w:rPr>
      </w:pPr>
    </w:p>
    <w:p w14:paraId="09049981" w14:textId="72551A68" w:rsidR="001A1482" w:rsidRDefault="00121F3C" w:rsidP="001A1482">
      <w:pPr>
        <w:spacing w:after="0" w:line="360" w:lineRule="auto"/>
        <w:jc w:val="both"/>
        <w:rPr>
          <w:rFonts w:ascii="Tahoma" w:eastAsia="Times New Roman" w:hAnsi="Tahoma" w:cs="Tahoma"/>
          <w:b/>
          <w:bCs/>
          <w:sz w:val="28"/>
          <w:szCs w:val="28"/>
          <w:rtl/>
          <w:lang w:eastAsia="he-IL"/>
        </w:rPr>
      </w:pPr>
      <w:r>
        <w:rPr>
          <w:rFonts w:ascii="Tahoma" w:eastAsia="Times New Roman" w:hAnsi="Tahoma" w:cs="Tahoma" w:hint="cs"/>
          <w:b/>
          <w:bCs/>
          <w:sz w:val="28"/>
          <w:szCs w:val="28"/>
          <w:rtl/>
          <w:lang w:eastAsia="he-IL"/>
        </w:rPr>
        <w:t>אירוע מדגים לשלב ראשון של המלחמה:</w:t>
      </w:r>
    </w:p>
    <w:p w14:paraId="2822FB72" w14:textId="77777777" w:rsidR="00121F3C" w:rsidRPr="00121F3C" w:rsidRDefault="00121F3C" w:rsidP="00121F3C">
      <w:pPr>
        <w:spacing w:after="0" w:line="360" w:lineRule="auto"/>
        <w:rPr>
          <w:rFonts w:ascii="Tahoma" w:eastAsia="Times New Roman" w:hAnsi="Tahoma" w:cs="Tahoma"/>
          <w:sz w:val="28"/>
          <w:szCs w:val="28"/>
        </w:rPr>
      </w:pPr>
      <w:r w:rsidRPr="00121F3C">
        <w:rPr>
          <w:rFonts w:ascii="Tahoma" w:eastAsia="Times New Roman" w:hAnsi="Tahoma" w:cs="Tahoma"/>
          <w:color w:val="000000"/>
          <w:sz w:val="28"/>
          <w:szCs w:val="28"/>
          <w:rtl/>
        </w:rPr>
        <w:t>שיירת יחיעם הייתה שיירת אספקה שיצאה ב-27 במרץ 1948 מנהריה לקיבוץ יחיעם והיו בה 7 כלי רכב ובהם 87 לוחמים. </w:t>
      </w:r>
    </w:p>
    <w:p w14:paraId="40145CDF" w14:textId="1087216B" w:rsidR="00121F3C" w:rsidRPr="00121F3C" w:rsidRDefault="00121F3C" w:rsidP="00121F3C">
      <w:pPr>
        <w:spacing w:after="0" w:line="360" w:lineRule="auto"/>
        <w:rPr>
          <w:rFonts w:ascii="Tahoma" w:hAnsi="Tahoma" w:cs="Tahoma"/>
          <w:noProof/>
          <w:sz w:val="28"/>
          <w:szCs w:val="28"/>
          <w:rtl/>
        </w:rPr>
      </w:pPr>
      <w:r w:rsidRPr="00121F3C">
        <w:rPr>
          <w:rFonts w:ascii="Tahoma" w:eastAsia="Times New Roman" w:hAnsi="Tahoma" w:cs="Tahoma"/>
          <w:color w:val="000000"/>
          <w:sz w:val="28"/>
          <w:szCs w:val="28"/>
          <w:rtl/>
        </w:rPr>
        <w:t>השיירה נצפתה סמוך ליציאתה בידי כוחות ערביים ונתקלה במארב של כוח ערבי גדול. </w:t>
      </w:r>
      <w:r>
        <w:rPr>
          <w:rFonts w:ascii="Tahoma" w:hAnsi="Tahoma" w:cs="Tahoma"/>
          <w:noProof/>
          <w:sz w:val="28"/>
          <w:szCs w:val="28"/>
        </w:rPr>
        <w:drawing>
          <wp:anchor distT="0" distB="0" distL="114300" distR="114300" simplePos="0" relativeHeight="251669504" behindDoc="0" locked="0" layoutInCell="1" allowOverlap="1" wp14:anchorId="5EAB4B0F" wp14:editId="446FCFE3">
            <wp:simplePos x="0" y="0"/>
            <wp:positionH relativeFrom="column">
              <wp:posOffset>2863850</wp:posOffset>
            </wp:positionH>
            <wp:positionV relativeFrom="paragraph">
              <wp:posOffset>-1905</wp:posOffset>
            </wp:positionV>
            <wp:extent cx="2537460" cy="1798320"/>
            <wp:effectExtent l="0" t="0" r="0" b="0"/>
            <wp:wrapSquare wrapText="bothSides"/>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7460" cy="1798320"/>
                    </a:xfrm>
                    <a:prstGeom prst="rect">
                      <a:avLst/>
                    </a:prstGeom>
                    <a:noFill/>
                    <a:ln>
                      <a:noFill/>
                    </a:ln>
                  </pic:spPr>
                </pic:pic>
              </a:graphicData>
            </a:graphic>
          </wp:anchor>
        </w:drawing>
      </w:r>
    </w:p>
    <w:p w14:paraId="37962CB0" w14:textId="5EB6DDB8" w:rsidR="00121F3C" w:rsidRPr="00121F3C" w:rsidRDefault="00121F3C" w:rsidP="00121F3C">
      <w:pPr>
        <w:spacing w:after="0" w:line="360" w:lineRule="auto"/>
        <w:rPr>
          <w:rFonts w:ascii="Tahoma" w:eastAsia="Times New Roman" w:hAnsi="Tahoma" w:cs="Tahoma"/>
          <w:sz w:val="28"/>
          <w:szCs w:val="28"/>
          <w:rtl/>
        </w:rPr>
      </w:pPr>
      <w:r w:rsidRPr="00121F3C">
        <w:rPr>
          <w:rFonts w:ascii="Tahoma" w:eastAsia="Times New Roman" w:hAnsi="Tahoma" w:cs="Tahoma"/>
          <w:color w:val="000000"/>
          <w:sz w:val="28"/>
          <w:szCs w:val="28"/>
          <w:rtl/>
        </w:rPr>
        <w:t>בקרב קשה נהרגו 46 לוחמים מבין 87 אנשי השיירה. רק המשוריין הראשון – פורץ המחסומים הגיע ליחיעם</w:t>
      </w:r>
      <w:r>
        <w:rPr>
          <w:rFonts w:ascii="Tahoma" w:eastAsia="Times New Roman" w:hAnsi="Tahoma" w:cs="Tahoma" w:hint="cs"/>
          <w:color w:val="000000"/>
          <w:sz w:val="28"/>
          <w:szCs w:val="28"/>
          <w:rtl/>
        </w:rPr>
        <w:t xml:space="preserve"> </w:t>
      </w:r>
      <w:r w:rsidRPr="00121F3C">
        <w:rPr>
          <w:rFonts w:ascii="Tahoma" w:eastAsia="Times New Roman" w:hAnsi="Tahoma" w:cs="Tahoma"/>
          <w:color w:val="000000"/>
          <w:sz w:val="28"/>
          <w:szCs w:val="28"/>
          <w:rtl/>
        </w:rPr>
        <w:t>לאחר אובדן השיירה נותרה יחיעם מנותקת עד מאי 1948.</w:t>
      </w:r>
    </w:p>
    <w:p w14:paraId="45E30F1A" w14:textId="77777777" w:rsidR="00121F3C" w:rsidRPr="00C76FFD" w:rsidRDefault="00121F3C" w:rsidP="001A1482">
      <w:pPr>
        <w:spacing w:after="0" w:line="360" w:lineRule="auto"/>
        <w:jc w:val="both"/>
        <w:rPr>
          <w:rFonts w:ascii="Tahoma" w:eastAsia="Times New Roman" w:hAnsi="Tahoma" w:cs="Tahoma"/>
          <w:b/>
          <w:bCs/>
          <w:sz w:val="28"/>
          <w:szCs w:val="28"/>
          <w:rtl/>
          <w:lang w:eastAsia="he-IL"/>
        </w:rPr>
      </w:pPr>
    </w:p>
    <w:p w14:paraId="4095818A" w14:textId="46C14258" w:rsidR="00121F3C" w:rsidRDefault="00121F3C" w:rsidP="001A1482">
      <w:pPr>
        <w:spacing w:after="0" w:line="360" w:lineRule="auto"/>
        <w:jc w:val="both"/>
        <w:rPr>
          <w:rFonts w:ascii="Tahoma" w:eastAsia="Times New Roman" w:hAnsi="Tahoma" w:cs="Tahoma"/>
          <w:b/>
          <w:bCs/>
          <w:sz w:val="28"/>
          <w:szCs w:val="28"/>
          <w:u w:val="single"/>
          <w:rtl/>
          <w:lang w:eastAsia="he-IL"/>
        </w:rPr>
      </w:pPr>
      <w:r>
        <w:rPr>
          <w:rFonts w:ascii="Tahoma" w:eastAsia="Times New Roman" w:hAnsi="Tahoma" w:cs="Tahoma" w:hint="cs"/>
          <w:b/>
          <w:bCs/>
          <w:sz w:val="28"/>
          <w:szCs w:val="28"/>
          <w:u w:val="single"/>
          <w:rtl/>
          <w:lang w:eastAsia="he-IL"/>
        </w:rPr>
        <w:t xml:space="preserve">שלב 2 במלחמת העצמאות </w:t>
      </w:r>
      <w:r>
        <w:rPr>
          <w:rFonts w:ascii="Tahoma" w:eastAsia="Times New Roman" w:hAnsi="Tahoma" w:cs="Tahoma"/>
          <w:b/>
          <w:bCs/>
          <w:sz w:val="28"/>
          <w:szCs w:val="28"/>
          <w:u w:val="single"/>
          <w:rtl/>
          <w:lang w:eastAsia="he-IL"/>
        </w:rPr>
        <w:t>–</w:t>
      </w:r>
      <w:r>
        <w:rPr>
          <w:rFonts w:ascii="Tahoma" w:eastAsia="Times New Roman" w:hAnsi="Tahoma" w:cs="Tahoma" w:hint="cs"/>
          <w:b/>
          <w:bCs/>
          <w:sz w:val="28"/>
          <w:szCs w:val="28"/>
          <w:u w:val="single"/>
          <w:rtl/>
          <w:lang w:eastAsia="he-IL"/>
        </w:rPr>
        <w:t xml:space="preserve"> </w:t>
      </w:r>
    </w:p>
    <w:p w14:paraId="2330A1D5" w14:textId="5FC72645" w:rsidR="001A1482" w:rsidRPr="00C76FFD" w:rsidRDefault="00121F3C" w:rsidP="001A1482">
      <w:pPr>
        <w:spacing w:after="0" w:line="360" w:lineRule="auto"/>
        <w:jc w:val="both"/>
        <w:rPr>
          <w:rFonts w:ascii="Tahoma" w:eastAsia="Times New Roman" w:hAnsi="Tahoma" w:cs="Tahoma"/>
          <w:sz w:val="28"/>
          <w:szCs w:val="28"/>
          <w:u w:val="single"/>
          <w:rtl/>
          <w:lang w:eastAsia="he-IL"/>
        </w:rPr>
      </w:pPr>
      <w:r>
        <w:rPr>
          <w:rFonts w:ascii="Tahoma" w:eastAsia="Times New Roman" w:hAnsi="Tahoma" w:cs="Tahoma" w:hint="cs"/>
          <w:b/>
          <w:bCs/>
          <w:sz w:val="28"/>
          <w:szCs w:val="28"/>
          <w:u w:val="single"/>
          <w:rtl/>
          <w:lang w:eastAsia="he-IL"/>
        </w:rPr>
        <w:t xml:space="preserve"> </w:t>
      </w:r>
      <w:r w:rsidR="001A1482" w:rsidRPr="00C76FFD">
        <w:rPr>
          <w:rFonts w:ascii="Tahoma" w:eastAsia="Times New Roman" w:hAnsi="Tahoma" w:cs="Tahoma"/>
          <w:b/>
          <w:bCs/>
          <w:sz w:val="28"/>
          <w:szCs w:val="28"/>
          <w:u w:val="single"/>
          <w:rtl/>
          <w:lang w:eastAsia="he-IL"/>
        </w:rPr>
        <w:t>תוכנית ד</w:t>
      </w:r>
      <w:r>
        <w:rPr>
          <w:rFonts w:ascii="Tahoma" w:eastAsia="Times New Roman" w:hAnsi="Tahoma" w:cs="Tahoma" w:hint="cs"/>
          <w:sz w:val="28"/>
          <w:szCs w:val="28"/>
          <w:u w:val="single"/>
          <w:rtl/>
          <w:lang w:eastAsia="he-IL"/>
        </w:rPr>
        <w:t xml:space="preserve"> </w:t>
      </w:r>
      <w:r w:rsidRPr="00121F3C">
        <w:rPr>
          <w:rFonts w:ascii="Tahoma" w:eastAsia="Times New Roman" w:hAnsi="Tahoma" w:cs="Tahoma" w:hint="cs"/>
          <w:b/>
          <w:bCs/>
          <w:sz w:val="28"/>
          <w:szCs w:val="28"/>
          <w:u w:val="single"/>
          <w:rtl/>
          <w:lang w:eastAsia="he-IL"/>
        </w:rPr>
        <w:t>ומטרות</w:t>
      </w:r>
      <w:r>
        <w:rPr>
          <w:rFonts w:ascii="Tahoma" w:eastAsia="Times New Roman" w:hAnsi="Tahoma" w:cs="Tahoma" w:hint="cs"/>
          <w:sz w:val="28"/>
          <w:szCs w:val="28"/>
          <w:u w:val="single"/>
          <w:rtl/>
          <w:lang w:eastAsia="he-IL"/>
        </w:rPr>
        <w:t>:</w:t>
      </w:r>
    </w:p>
    <w:p w14:paraId="1BBD1E68" w14:textId="77777777" w:rsidR="001A1482" w:rsidRPr="00CF185C" w:rsidRDefault="001A1482" w:rsidP="001A1482">
      <w:pPr>
        <w:spacing w:after="0" w:line="360" w:lineRule="auto"/>
        <w:jc w:val="both"/>
        <w:rPr>
          <w:rFonts w:ascii="Tahoma" w:eastAsia="Times New Roman" w:hAnsi="Tahoma" w:cs="Tahoma"/>
          <w:sz w:val="28"/>
          <w:szCs w:val="28"/>
          <w:u w:val="single"/>
          <w:rtl/>
          <w:lang w:eastAsia="he-IL"/>
        </w:rPr>
      </w:pPr>
      <w:r w:rsidRPr="00C76FFD">
        <w:rPr>
          <w:rFonts w:ascii="Tahoma" w:eastAsia="Times New Roman" w:hAnsi="Tahoma" w:cs="Tahoma"/>
          <w:sz w:val="28"/>
          <w:szCs w:val="28"/>
          <w:u w:val="single"/>
          <w:rtl/>
          <w:lang w:eastAsia="he-IL"/>
        </w:rPr>
        <w:t>מתקפה</w:t>
      </w:r>
      <w:r w:rsidRPr="00C76FFD">
        <w:rPr>
          <w:rFonts w:ascii="Tahoma" w:eastAsia="Times New Roman" w:hAnsi="Tahoma" w:cs="Tahoma"/>
          <w:sz w:val="28"/>
          <w:szCs w:val="28"/>
          <w:rtl/>
          <w:lang w:eastAsia="he-IL"/>
        </w:rPr>
        <w:t xml:space="preserve">-  </w:t>
      </w:r>
      <w:r w:rsidRPr="00CF185C">
        <w:rPr>
          <w:rFonts w:ascii="Tahoma" w:eastAsia="Times New Roman" w:hAnsi="Tahoma" w:cs="Tahoma"/>
          <w:sz w:val="28"/>
          <w:szCs w:val="28"/>
          <w:u w:val="single"/>
          <w:rtl/>
          <w:lang w:eastAsia="he-IL"/>
        </w:rPr>
        <w:t>ב-10 במרץ 1948 אושרה ע"י הנהגת היישוב והמטה הכללי של ההגנה תכנית ד', שנחשבת כנקודת מפנה בשלב הראשון של מלחמת העצמאות.</w:t>
      </w:r>
    </w:p>
    <w:p w14:paraId="41442DD5" w14:textId="77777777" w:rsidR="001A1482" w:rsidRPr="00C76FFD" w:rsidRDefault="001A1482" w:rsidP="001A1482">
      <w:pPr>
        <w:spacing w:after="0" w:line="360" w:lineRule="auto"/>
        <w:jc w:val="both"/>
        <w:rPr>
          <w:rFonts w:ascii="Tahoma" w:eastAsia="Times New Roman" w:hAnsi="Tahoma" w:cs="Tahoma"/>
          <w:sz w:val="28"/>
          <w:szCs w:val="28"/>
          <w:rtl/>
          <w:lang w:eastAsia="he-IL"/>
        </w:rPr>
      </w:pPr>
      <w:r w:rsidRPr="00CF185C">
        <w:rPr>
          <w:rFonts w:ascii="Tahoma" w:eastAsia="Times New Roman" w:hAnsi="Tahoma" w:cs="Tahoma"/>
          <w:sz w:val="28"/>
          <w:szCs w:val="28"/>
          <w:u w:val="single"/>
          <w:rtl/>
          <w:lang w:eastAsia="he-IL"/>
        </w:rPr>
        <w:t xml:space="preserve">הנהגת היישוב הבינה כי על מנת לשנות את יחסי הכוחות, יש צורך במעבר מאסטרטגיה מתגוננת לאסטרטגיה התקפית, </w:t>
      </w:r>
      <w:r w:rsidRPr="00C76FFD">
        <w:rPr>
          <w:rFonts w:ascii="Tahoma" w:eastAsia="Times New Roman" w:hAnsi="Tahoma" w:cs="Tahoma"/>
          <w:sz w:val="28"/>
          <w:szCs w:val="28"/>
          <w:rtl/>
          <w:lang w:eastAsia="he-IL"/>
        </w:rPr>
        <w:t xml:space="preserve">הכוללת פעולות </w:t>
      </w:r>
      <w:r w:rsidRPr="00C76FFD">
        <w:rPr>
          <w:rFonts w:ascii="Tahoma" w:eastAsia="Times New Roman" w:hAnsi="Tahoma" w:cs="Tahoma"/>
          <w:sz w:val="28"/>
          <w:szCs w:val="28"/>
          <w:rtl/>
          <w:lang w:eastAsia="he-IL"/>
        </w:rPr>
        <w:lastRenderedPageBreak/>
        <w:t xml:space="preserve">יזומות כנגד הכוחות הערביים. בנוסף הוחלט לאמץ דפוסי פעולה של צבא סדיר. </w:t>
      </w:r>
    </w:p>
    <w:p w14:paraId="37ABB2D6" w14:textId="42C8A0A5" w:rsidR="00121F3C" w:rsidRPr="00121F3C" w:rsidRDefault="00121F3C" w:rsidP="001A1482">
      <w:pPr>
        <w:spacing w:after="0" w:line="360" w:lineRule="auto"/>
        <w:jc w:val="both"/>
        <w:rPr>
          <w:rFonts w:ascii="Tahoma" w:eastAsia="Times New Roman" w:hAnsi="Tahoma" w:cs="Tahoma"/>
          <w:b/>
          <w:bCs/>
          <w:sz w:val="28"/>
          <w:szCs w:val="28"/>
          <w:rtl/>
          <w:lang w:eastAsia="he-IL"/>
        </w:rPr>
      </w:pPr>
      <w:r w:rsidRPr="00121F3C">
        <w:rPr>
          <w:rFonts w:ascii="Tahoma" w:eastAsia="Times New Roman" w:hAnsi="Tahoma" w:cs="Tahoma" w:hint="cs"/>
          <w:b/>
          <w:bCs/>
          <w:sz w:val="28"/>
          <w:szCs w:val="28"/>
          <w:rtl/>
          <w:lang w:eastAsia="he-IL"/>
        </w:rPr>
        <w:t>מטרות</w:t>
      </w:r>
      <w:r w:rsidR="00CF185C">
        <w:rPr>
          <w:rFonts w:ascii="Tahoma" w:eastAsia="Times New Roman" w:hAnsi="Tahoma" w:cs="Tahoma" w:hint="cs"/>
          <w:b/>
          <w:bCs/>
          <w:sz w:val="28"/>
          <w:szCs w:val="28"/>
          <w:rtl/>
          <w:lang w:eastAsia="he-IL"/>
        </w:rPr>
        <w:t xml:space="preserve"> תוכנית ד</w:t>
      </w:r>
      <w:r w:rsidR="001E2C86">
        <w:rPr>
          <w:rFonts w:ascii="Tahoma" w:eastAsia="Times New Roman" w:hAnsi="Tahoma" w:cs="Tahoma" w:hint="cs"/>
          <w:b/>
          <w:bCs/>
          <w:sz w:val="28"/>
          <w:szCs w:val="28"/>
          <w:rtl/>
          <w:lang w:eastAsia="he-IL"/>
        </w:rPr>
        <w:t xml:space="preserve"> </w:t>
      </w:r>
      <w:r w:rsidRPr="00121F3C">
        <w:rPr>
          <w:rFonts w:ascii="Tahoma" w:eastAsia="Times New Roman" w:hAnsi="Tahoma" w:cs="Tahoma" w:hint="cs"/>
          <w:b/>
          <w:bCs/>
          <w:sz w:val="28"/>
          <w:szCs w:val="28"/>
          <w:rtl/>
          <w:lang w:eastAsia="he-IL"/>
        </w:rPr>
        <w:t>:</w:t>
      </w:r>
    </w:p>
    <w:p w14:paraId="2E29C430" w14:textId="1E44277D" w:rsidR="001A1482" w:rsidRPr="00C76FFD" w:rsidRDefault="001A1482" w:rsidP="001A1482">
      <w:pPr>
        <w:spacing w:after="0" w:line="360" w:lineRule="auto"/>
        <w:jc w:val="both"/>
        <w:rPr>
          <w:rFonts w:ascii="Tahoma" w:eastAsia="Times New Roman" w:hAnsi="Tahoma" w:cs="Tahoma"/>
          <w:sz w:val="28"/>
          <w:szCs w:val="28"/>
          <w:rtl/>
          <w:lang w:eastAsia="he-IL"/>
        </w:rPr>
      </w:pPr>
      <w:r w:rsidRPr="00C76FFD">
        <w:rPr>
          <w:rFonts w:ascii="Tahoma" w:eastAsia="Times New Roman" w:hAnsi="Tahoma" w:cs="Tahoma"/>
          <w:b/>
          <w:bCs/>
          <w:sz w:val="28"/>
          <w:szCs w:val="28"/>
          <w:u w:val="single"/>
          <w:rtl/>
          <w:lang w:eastAsia="he-IL"/>
        </w:rPr>
        <w:t>הגנה יעילה והתבססות בערים מעורבות</w:t>
      </w:r>
      <w:r w:rsidRPr="00C76FFD">
        <w:rPr>
          <w:rFonts w:ascii="Tahoma" w:eastAsia="Times New Roman" w:hAnsi="Tahoma" w:cs="Tahoma"/>
          <w:sz w:val="28"/>
          <w:szCs w:val="28"/>
          <w:rtl/>
          <w:lang w:eastAsia="he-IL"/>
        </w:rPr>
        <w:t>- שיפור ההגנה ע"י ביצור היישובים וחסימת דרכי הגישה של האויב ע"י תפיסת מוצבים החולשים על הדרכים, פיצוץ גשרים ומיקוש. במקביל נקבע כי יש לחזק את השליטה היהודית בערים המעורבות.</w:t>
      </w:r>
    </w:p>
    <w:p w14:paraId="13583550" w14:textId="420E2896" w:rsidR="001A1482" w:rsidRPr="00C76FFD" w:rsidRDefault="001A1482" w:rsidP="001A1482">
      <w:pPr>
        <w:spacing w:after="0" w:line="360" w:lineRule="auto"/>
        <w:jc w:val="both"/>
        <w:rPr>
          <w:rFonts w:ascii="Tahoma" w:eastAsia="Times New Roman" w:hAnsi="Tahoma" w:cs="Tahoma"/>
          <w:sz w:val="28"/>
          <w:szCs w:val="28"/>
          <w:rtl/>
          <w:lang w:eastAsia="he-IL"/>
        </w:rPr>
      </w:pPr>
      <w:r w:rsidRPr="00C76FFD">
        <w:rPr>
          <w:rFonts w:ascii="Tahoma" w:eastAsia="Times New Roman" w:hAnsi="Tahoma" w:cs="Tahoma"/>
          <w:b/>
          <w:bCs/>
          <w:sz w:val="28"/>
          <w:szCs w:val="28"/>
          <w:u w:val="single"/>
          <w:rtl/>
          <w:lang w:eastAsia="he-IL"/>
        </w:rPr>
        <w:t>כיבוש שטח המדינה היהודית</w:t>
      </w:r>
      <w:r w:rsidRPr="00C76FFD">
        <w:rPr>
          <w:rFonts w:ascii="Tahoma" w:eastAsia="Times New Roman" w:hAnsi="Tahoma" w:cs="Tahoma"/>
          <w:sz w:val="28"/>
          <w:szCs w:val="28"/>
          <w:rtl/>
          <w:lang w:eastAsia="he-IL"/>
        </w:rPr>
        <w:t>- הת</w:t>
      </w:r>
      <w:r w:rsidR="00AA2803">
        <w:rPr>
          <w:rFonts w:ascii="Tahoma" w:eastAsia="Times New Roman" w:hAnsi="Tahoma" w:cs="Tahoma" w:hint="cs"/>
          <w:sz w:val="28"/>
          <w:szCs w:val="28"/>
          <w:rtl/>
          <w:lang w:eastAsia="he-IL"/>
        </w:rPr>
        <w:t>ו</w:t>
      </w:r>
      <w:r w:rsidRPr="00C76FFD">
        <w:rPr>
          <w:rFonts w:ascii="Tahoma" w:eastAsia="Times New Roman" w:hAnsi="Tahoma" w:cs="Tahoma"/>
          <w:sz w:val="28"/>
          <w:szCs w:val="28"/>
          <w:rtl/>
          <w:lang w:eastAsia="he-IL"/>
        </w:rPr>
        <w:t>כנית ביקשה לכבוש את כל השטח שניתן למדינה היהודית, על פי תכנית החלוקה. לשם כך נקבע כי יש לפנות כפרים ערביים הקרובים ליישובים יהודיים, לתפוס תחנות משטרה ובסיסים בריטיים שהתפנו, ואף לכבוש כפרים ערביים, במטרה להשתלט על עורקי התחבורה הראשיים.</w:t>
      </w:r>
    </w:p>
    <w:p w14:paraId="3A0209AA" w14:textId="4BBEA1DF" w:rsidR="001A1482" w:rsidRDefault="001A1482" w:rsidP="001A1482">
      <w:pPr>
        <w:spacing w:after="0" w:line="360" w:lineRule="auto"/>
        <w:jc w:val="both"/>
        <w:rPr>
          <w:rFonts w:ascii="Tahoma" w:eastAsia="Times New Roman" w:hAnsi="Tahoma" w:cs="Tahoma"/>
          <w:sz w:val="28"/>
          <w:szCs w:val="28"/>
          <w:rtl/>
          <w:lang w:eastAsia="he-IL"/>
        </w:rPr>
      </w:pPr>
      <w:r w:rsidRPr="00C76FFD">
        <w:rPr>
          <w:rFonts w:ascii="Tahoma" w:eastAsia="Times New Roman" w:hAnsi="Tahoma" w:cs="Tahoma"/>
          <w:b/>
          <w:bCs/>
          <w:sz w:val="28"/>
          <w:szCs w:val="28"/>
          <w:u w:val="single"/>
          <w:rtl/>
          <w:lang w:eastAsia="he-IL"/>
        </w:rPr>
        <w:t>מצור על ישובים ערביים וכיבוש בשטח האויב</w:t>
      </w:r>
      <w:r w:rsidRPr="00C76FFD">
        <w:rPr>
          <w:rFonts w:ascii="Tahoma" w:eastAsia="Times New Roman" w:hAnsi="Tahoma" w:cs="Tahoma"/>
          <w:sz w:val="28"/>
          <w:szCs w:val="28"/>
          <w:rtl/>
          <w:lang w:eastAsia="he-IL"/>
        </w:rPr>
        <w:t>- הטלת מצור על ערים ערביות במטרה לשבור את רוח האוכלוסייה וכדי ללחוץ על האויב ובמקביל הוחלט לכבוש שטחים נוספים, שלא יועדו למדינה היהודית, אך שהיו חיוניים כדי ליצור רצף טריטוריאלי</w:t>
      </w:r>
      <w:r w:rsidR="00121F3C">
        <w:rPr>
          <w:rFonts w:ascii="Tahoma" w:eastAsia="Times New Roman" w:hAnsi="Tahoma" w:cs="Tahoma" w:hint="cs"/>
          <w:sz w:val="28"/>
          <w:szCs w:val="28"/>
          <w:rtl/>
          <w:lang w:eastAsia="he-IL"/>
        </w:rPr>
        <w:t xml:space="preserve"> והגנה מול פלישת צבאות ערב.</w:t>
      </w:r>
    </w:p>
    <w:p w14:paraId="6B54C2FA" w14:textId="267300EB" w:rsidR="0000032C" w:rsidRDefault="0000032C" w:rsidP="001A1482">
      <w:pPr>
        <w:spacing w:after="0" w:line="360" w:lineRule="auto"/>
        <w:jc w:val="both"/>
        <w:rPr>
          <w:rFonts w:ascii="Tahoma" w:eastAsia="Times New Roman" w:hAnsi="Tahoma" w:cs="Tahoma"/>
          <w:b/>
          <w:bCs/>
          <w:sz w:val="28"/>
          <w:szCs w:val="28"/>
          <w:rtl/>
          <w:lang w:eastAsia="he-IL"/>
        </w:rPr>
      </w:pPr>
      <w:r>
        <w:rPr>
          <w:rFonts w:ascii="Tahoma" w:hAnsi="Tahoma" w:cs="Tahoma" w:hint="cs"/>
          <w:noProof/>
          <w:sz w:val="28"/>
          <w:szCs w:val="28"/>
          <w:lang w:eastAsia="he-IL"/>
        </w:rPr>
        <w:drawing>
          <wp:anchor distT="0" distB="0" distL="114300" distR="114300" simplePos="0" relativeHeight="251670528" behindDoc="0" locked="0" layoutInCell="1" allowOverlap="1" wp14:anchorId="3501BBA1" wp14:editId="0D021529">
            <wp:simplePos x="0" y="0"/>
            <wp:positionH relativeFrom="margin">
              <wp:align>right</wp:align>
            </wp:positionH>
            <wp:positionV relativeFrom="paragraph">
              <wp:posOffset>320040</wp:posOffset>
            </wp:positionV>
            <wp:extent cx="2484120" cy="2369820"/>
            <wp:effectExtent l="0" t="0" r="0" b="0"/>
            <wp:wrapSquare wrapText="bothSides"/>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4120" cy="2369820"/>
                    </a:xfrm>
                    <a:prstGeom prst="rect">
                      <a:avLst/>
                    </a:prstGeom>
                    <a:noFill/>
                    <a:ln>
                      <a:noFill/>
                    </a:ln>
                  </pic:spPr>
                </pic:pic>
              </a:graphicData>
            </a:graphic>
            <wp14:sizeRelV relativeFrom="margin">
              <wp14:pctHeight>0</wp14:pctHeight>
            </wp14:sizeRelV>
          </wp:anchor>
        </w:drawing>
      </w:r>
      <w:r w:rsidRPr="0000032C">
        <w:rPr>
          <w:rFonts w:ascii="Tahoma" w:eastAsia="Times New Roman" w:hAnsi="Tahoma" w:cs="Tahoma" w:hint="cs"/>
          <w:b/>
          <w:bCs/>
          <w:sz w:val="28"/>
          <w:szCs w:val="28"/>
          <w:rtl/>
          <w:lang w:eastAsia="he-IL"/>
        </w:rPr>
        <w:t>אירוע מדגים בשלב 2 של מלחמת העצמאות:</w:t>
      </w:r>
    </w:p>
    <w:p w14:paraId="3EBA4E08" w14:textId="5DCD423D" w:rsidR="0000032C" w:rsidRDefault="0000032C" w:rsidP="0000032C">
      <w:pPr>
        <w:spacing w:after="0" w:line="360" w:lineRule="auto"/>
        <w:jc w:val="both"/>
        <w:rPr>
          <w:rFonts w:ascii="Tahoma" w:eastAsia="Times New Roman" w:hAnsi="Tahoma" w:cs="Tahoma"/>
          <w:sz w:val="28"/>
          <w:szCs w:val="28"/>
          <w:lang w:eastAsia="he-IL"/>
        </w:rPr>
      </w:pPr>
      <w:r>
        <w:rPr>
          <w:rFonts w:ascii="Tahoma" w:eastAsia="Times New Roman" w:hAnsi="Tahoma" w:cs="Tahoma" w:hint="cs"/>
          <w:b/>
          <w:bCs/>
          <w:sz w:val="28"/>
          <w:szCs w:val="28"/>
          <w:rtl/>
          <w:lang w:eastAsia="he-IL"/>
        </w:rPr>
        <w:t>קרב</w:t>
      </w:r>
      <w:r w:rsidR="001A1482" w:rsidRPr="00C76FFD">
        <w:rPr>
          <w:rFonts w:ascii="Tahoma" w:eastAsia="Times New Roman" w:hAnsi="Tahoma" w:cs="Tahoma"/>
          <w:b/>
          <w:bCs/>
          <w:sz w:val="28"/>
          <w:szCs w:val="28"/>
          <w:rtl/>
          <w:lang w:eastAsia="he-IL"/>
        </w:rPr>
        <w:t xml:space="preserve"> דיר-יאסין –</w:t>
      </w:r>
      <w:r w:rsidR="001A1482" w:rsidRPr="00C76FFD">
        <w:rPr>
          <w:rFonts w:ascii="Tahoma" w:eastAsia="Times New Roman" w:hAnsi="Tahoma" w:cs="Tahoma"/>
          <w:sz w:val="28"/>
          <w:szCs w:val="28"/>
          <w:rtl/>
          <w:lang w:eastAsia="he-IL"/>
        </w:rPr>
        <w:t xml:space="preserve"> </w:t>
      </w:r>
      <w:r>
        <w:rPr>
          <w:rFonts w:ascii="Tahoma" w:eastAsia="Times New Roman" w:hAnsi="Tahoma" w:cs="Tahoma" w:hint="cs"/>
          <w:sz w:val="28"/>
          <w:szCs w:val="28"/>
          <w:rtl/>
          <w:lang w:eastAsia="he-IL"/>
        </w:rPr>
        <w:t>בעיצומו של "</w:t>
      </w:r>
      <w:r w:rsidRPr="0000032C">
        <w:rPr>
          <w:rFonts w:ascii="Tahoma" w:eastAsia="Times New Roman" w:hAnsi="Tahoma" w:cs="Tahoma" w:hint="cs"/>
          <w:sz w:val="28"/>
          <w:szCs w:val="28"/>
          <w:u w:val="single"/>
          <w:rtl/>
          <w:lang w:eastAsia="he-IL"/>
        </w:rPr>
        <w:t>מבצע נחשון"</w:t>
      </w:r>
      <w:r>
        <w:rPr>
          <w:rFonts w:ascii="Tahoma" w:eastAsia="Times New Roman" w:hAnsi="Tahoma" w:cs="Tahoma" w:hint="cs"/>
          <w:sz w:val="28"/>
          <w:szCs w:val="28"/>
          <w:rtl/>
          <w:lang w:eastAsia="he-IL"/>
        </w:rPr>
        <w:t xml:space="preserve"> כחלק מתוכנית ד , </w:t>
      </w:r>
      <w:proofErr w:type="spellStart"/>
      <w:r>
        <w:rPr>
          <w:rFonts w:ascii="Tahoma" w:eastAsia="Times New Roman" w:hAnsi="Tahoma" w:cs="Tahoma" w:hint="cs"/>
          <w:sz w:val="28"/>
          <w:szCs w:val="28"/>
          <w:rtl/>
          <w:lang w:eastAsia="he-IL"/>
        </w:rPr>
        <w:t>לשיחרור</w:t>
      </w:r>
      <w:proofErr w:type="spellEnd"/>
      <w:r>
        <w:rPr>
          <w:rFonts w:ascii="Tahoma" w:eastAsia="Times New Roman" w:hAnsi="Tahoma" w:cs="Tahoma" w:hint="cs"/>
          <w:sz w:val="28"/>
          <w:szCs w:val="28"/>
          <w:rtl/>
          <w:lang w:eastAsia="he-IL"/>
        </w:rPr>
        <w:t xml:space="preserve"> הדרך לירושלים הנצורה, </w:t>
      </w:r>
      <w:r w:rsidR="001A1482" w:rsidRPr="00C76FFD">
        <w:rPr>
          <w:rFonts w:ascii="Tahoma" w:eastAsia="Times New Roman" w:hAnsi="Tahoma" w:cs="Tahoma"/>
          <w:sz w:val="28"/>
          <w:szCs w:val="28"/>
          <w:rtl/>
          <w:lang w:eastAsia="he-IL"/>
        </w:rPr>
        <w:t xml:space="preserve">כוחות האצ"ל </w:t>
      </w:r>
      <w:proofErr w:type="spellStart"/>
      <w:r w:rsidR="001A1482" w:rsidRPr="00C76FFD">
        <w:rPr>
          <w:rFonts w:ascii="Tahoma" w:eastAsia="Times New Roman" w:hAnsi="Tahoma" w:cs="Tahoma"/>
          <w:sz w:val="28"/>
          <w:szCs w:val="28"/>
          <w:rtl/>
          <w:lang w:eastAsia="he-IL"/>
        </w:rPr>
        <w:t>והלח"י</w:t>
      </w:r>
      <w:proofErr w:type="spellEnd"/>
      <w:r w:rsidR="001A1482" w:rsidRPr="00C76FFD">
        <w:rPr>
          <w:rFonts w:ascii="Tahoma" w:eastAsia="Times New Roman" w:hAnsi="Tahoma" w:cs="Tahoma"/>
          <w:sz w:val="28"/>
          <w:szCs w:val="28"/>
          <w:rtl/>
          <w:lang w:eastAsia="he-IL"/>
        </w:rPr>
        <w:t xml:space="preserve"> כבשו את הכפר דיר-יאסין שליד ירושלים </w:t>
      </w:r>
      <w:r>
        <w:rPr>
          <w:rFonts w:ascii="Tahoma" w:eastAsia="Times New Roman" w:hAnsi="Tahoma" w:cs="Tahoma" w:hint="cs"/>
          <w:sz w:val="28"/>
          <w:szCs w:val="28"/>
          <w:rtl/>
          <w:lang w:eastAsia="he-IL"/>
        </w:rPr>
        <w:t xml:space="preserve">. </w:t>
      </w:r>
      <w:r w:rsidR="001A1482" w:rsidRPr="00C76FFD">
        <w:rPr>
          <w:rFonts w:ascii="Tahoma" w:eastAsia="Times New Roman" w:hAnsi="Tahoma" w:cs="Tahoma"/>
          <w:sz w:val="28"/>
          <w:szCs w:val="28"/>
          <w:rtl/>
          <w:lang w:eastAsia="he-IL"/>
        </w:rPr>
        <w:t>מכפר זה יצאו חמושים שפגעו בכוחות המגן היהודיים</w:t>
      </w:r>
      <w:r w:rsidR="001A1482" w:rsidRPr="00C76FFD">
        <w:rPr>
          <w:rFonts w:ascii="Tahoma" w:eastAsia="Times New Roman" w:hAnsi="Tahoma" w:cs="Tahoma"/>
          <w:sz w:val="28"/>
          <w:szCs w:val="28"/>
          <w:lang w:eastAsia="he-IL"/>
        </w:rPr>
        <w:t xml:space="preserve">. </w:t>
      </w:r>
      <w:r w:rsidR="001A1482" w:rsidRPr="00C76FFD">
        <w:rPr>
          <w:rFonts w:ascii="Tahoma" w:eastAsia="Times New Roman" w:hAnsi="Tahoma" w:cs="Tahoma"/>
          <w:sz w:val="28"/>
          <w:szCs w:val="28"/>
          <w:rtl/>
          <w:lang w:eastAsia="he-IL"/>
        </w:rPr>
        <w:t xml:space="preserve">במהלך הלחימה בכפר נהרגו עשרות ומאות מתושבי הכפר, אם כי קיים ויכוח עד היום על כמות ההרוגים. מרבית </w:t>
      </w:r>
      <w:r w:rsidR="001A1482" w:rsidRPr="00C76FFD">
        <w:rPr>
          <w:rFonts w:ascii="Tahoma" w:eastAsia="Times New Roman" w:hAnsi="Tahoma" w:cs="Tahoma"/>
          <w:sz w:val="28"/>
          <w:szCs w:val="28"/>
          <w:rtl/>
          <w:lang w:eastAsia="he-IL"/>
        </w:rPr>
        <w:lastRenderedPageBreak/>
        <w:t xml:space="preserve">ההרוגים היו נשים וילדים שסירבו להתפנות למרות הכרוזים שפוזרו קודם ההתקפה. הפרשה עוררה זעזוע רב בחברה הישראלית ובמידה רבה יותר בקרב </w:t>
      </w:r>
      <w:proofErr w:type="spellStart"/>
      <w:r w:rsidR="001A1482" w:rsidRPr="00C76FFD">
        <w:rPr>
          <w:rFonts w:ascii="Tahoma" w:eastAsia="Times New Roman" w:hAnsi="Tahoma" w:cs="Tahoma"/>
          <w:sz w:val="28"/>
          <w:szCs w:val="28"/>
          <w:rtl/>
          <w:lang w:eastAsia="he-IL"/>
        </w:rPr>
        <w:t>האוכלוסיה</w:t>
      </w:r>
      <w:proofErr w:type="spellEnd"/>
      <w:r w:rsidR="001A1482" w:rsidRPr="00C76FFD">
        <w:rPr>
          <w:rFonts w:ascii="Tahoma" w:eastAsia="Times New Roman" w:hAnsi="Tahoma" w:cs="Tahoma"/>
          <w:sz w:val="28"/>
          <w:szCs w:val="28"/>
          <w:rtl/>
          <w:lang w:eastAsia="he-IL"/>
        </w:rPr>
        <w:t xml:space="preserve"> הערבית</w:t>
      </w:r>
      <w:r w:rsidR="001A1482" w:rsidRPr="00C76FFD">
        <w:rPr>
          <w:rFonts w:ascii="Tahoma" w:eastAsia="Times New Roman" w:hAnsi="Tahoma" w:cs="Tahoma"/>
          <w:sz w:val="28"/>
          <w:szCs w:val="28"/>
          <w:lang w:eastAsia="he-IL"/>
        </w:rPr>
        <w:t>.</w:t>
      </w:r>
    </w:p>
    <w:p w14:paraId="117B64AD" w14:textId="27F1B2BD" w:rsidR="001A1482" w:rsidRDefault="001A1482" w:rsidP="0000032C">
      <w:pPr>
        <w:spacing w:after="0" w:line="360" w:lineRule="auto"/>
        <w:jc w:val="both"/>
        <w:rPr>
          <w:rFonts w:ascii="Tahoma" w:eastAsia="Times New Roman" w:hAnsi="Tahoma" w:cs="Tahoma"/>
          <w:sz w:val="28"/>
          <w:szCs w:val="28"/>
          <w:rtl/>
          <w:lang w:eastAsia="he-IL"/>
        </w:rPr>
      </w:pPr>
      <w:r w:rsidRPr="00C76FFD">
        <w:rPr>
          <w:rFonts w:ascii="Tahoma" w:eastAsia="Times New Roman" w:hAnsi="Tahoma" w:cs="Tahoma"/>
          <w:sz w:val="28"/>
          <w:szCs w:val="28"/>
          <w:lang w:eastAsia="he-IL"/>
        </w:rPr>
        <w:t xml:space="preserve"> </w:t>
      </w:r>
      <w:r w:rsidRPr="00C76FFD">
        <w:rPr>
          <w:rFonts w:ascii="Tahoma" w:eastAsia="Times New Roman" w:hAnsi="Tahoma" w:cs="Tahoma"/>
          <w:sz w:val="28"/>
          <w:szCs w:val="28"/>
          <w:rtl/>
          <w:lang w:eastAsia="he-IL"/>
        </w:rPr>
        <w:t xml:space="preserve">השמועה שנפוצה בעקבות האירוע הייתה כאם היהודים ערכו טבח </w:t>
      </w:r>
      <w:proofErr w:type="spellStart"/>
      <w:r w:rsidRPr="00C76FFD">
        <w:rPr>
          <w:rFonts w:ascii="Tahoma" w:eastAsia="Times New Roman" w:hAnsi="Tahoma" w:cs="Tahoma"/>
          <w:sz w:val="28"/>
          <w:szCs w:val="28"/>
          <w:rtl/>
          <w:lang w:eastAsia="he-IL"/>
        </w:rPr>
        <w:t>באוכלוסיה</w:t>
      </w:r>
      <w:proofErr w:type="spellEnd"/>
      <w:r w:rsidRPr="00C76FFD">
        <w:rPr>
          <w:rFonts w:ascii="Tahoma" w:eastAsia="Times New Roman" w:hAnsi="Tahoma" w:cs="Tahoma"/>
          <w:sz w:val="28"/>
          <w:szCs w:val="28"/>
          <w:rtl/>
          <w:lang w:eastAsia="he-IL"/>
        </w:rPr>
        <w:t xml:space="preserve"> אזרחית בכפר</w:t>
      </w:r>
      <w:r w:rsidRPr="00C76FFD">
        <w:rPr>
          <w:rFonts w:ascii="Tahoma" w:eastAsia="Times New Roman" w:hAnsi="Tahoma" w:cs="Tahoma"/>
          <w:sz w:val="28"/>
          <w:szCs w:val="28"/>
          <w:lang w:eastAsia="he-IL"/>
        </w:rPr>
        <w:t xml:space="preserve">. </w:t>
      </w:r>
      <w:r w:rsidRPr="00C76FFD">
        <w:rPr>
          <w:rFonts w:ascii="Tahoma" w:eastAsia="Times New Roman" w:hAnsi="Tahoma" w:cs="Tahoma"/>
          <w:sz w:val="28"/>
          <w:szCs w:val="28"/>
          <w:rtl/>
          <w:lang w:eastAsia="he-IL"/>
        </w:rPr>
        <w:t>השמועה שהתפשטה ברחבי הישובים הערביים בארץ, זירזה את בריחת הערבים מאזורי הקרבות ויציאתם את הארץ</w:t>
      </w:r>
      <w:r w:rsidR="0000032C">
        <w:rPr>
          <w:rFonts w:ascii="Tahoma" w:eastAsia="Times New Roman" w:hAnsi="Tahoma" w:cs="Tahoma" w:hint="cs"/>
          <w:sz w:val="28"/>
          <w:szCs w:val="28"/>
          <w:rtl/>
          <w:lang w:eastAsia="he-IL"/>
        </w:rPr>
        <w:t xml:space="preserve"> והתחלת בעיית הפליטים של ערבי ארץ ישראל</w:t>
      </w:r>
    </w:p>
    <w:p w14:paraId="467C1D05" w14:textId="77777777" w:rsidR="0000032C" w:rsidRPr="00D53563" w:rsidRDefault="0000032C" w:rsidP="0000032C">
      <w:pPr>
        <w:spacing w:after="0" w:line="360" w:lineRule="auto"/>
        <w:jc w:val="both"/>
        <w:rPr>
          <w:rFonts w:ascii="Tahoma" w:eastAsia="Times New Roman" w:hAnsi="Tahoma" w:cs="Tahoma"/>
          <w:b/>
          <w:bCs/>
          <w:sz w:val="28"/>
          <w:szCs w:val="28"/>
          <w:u w:val="single"/>
          <w:rtl/>
          <w:lang w:eastAsia="he-IL"/>
        </w:rPr>
      </w:pPr>
    </w:p>
    <w:p w14:paraId="21416A50" w14:textId="0B874E6E" w:rsidR="001A1482" w:rsidRPr="00D53563" w:rsidRDefault="001A1482" w:rsidP="00D53563">
      <w:pPr>
        <w:spacing w:after="0" w:line="360" w:lineRule="auto"/>
        <w:jc w:val="both"/>
        <w:rPr>
          <w:rFonts w:ascii="Tahoma" w:eastAsia="Times New Roman" w:hAnsi="Tahoma" w:cs="Tahoma"/>
          <w:b/>
          <w:bCs/>
          <w:sz w:val="28"/>
          <w:szCs w:val="28"/>
          <w:u w:val="single"/>
          <w:rtl/>
          <w:lang w:eastAsia="he-IL"/>
        </w:rPr>
      </w:pPr>
      <w:r w:rsidRPr="00D53563">
        <w:rPr>
          <w:rFonts w:ascii="Tahoma" w:eastAsia="Times New Roman" w:hAnsi="Tahoma" w:cs="Tahoma"/>
          <w:b/>
          <w:bCs/>
          <w:sz w:val="28"/>
          <w:szCs w:val="28"/>
          <w:u w:val="single"/>
          <w:rtl/>
          <w:lang w:eastAsia="he-IL"/>
        </w:rPr>
        <w:t>נושא</w:t>
      </w:r>
      <w:r w:rsidR="0017324A">
        <w:rPr>
          <w:rFonts w:ascii="Tahoma" w:eastAsia="Times New Roman" w:hAnsi="Tahoma" w:cs="Tahoma" w:hint="cs"/>
          <w:b/>
          <w:bCs/>
          <w:sz w:val="28"/>
          <w:szCs w:val="28"/>
          <w:u w:val="single"/>
          <w:rtl/>
          <w:lang w:eastAsia="he-IL"/>
        </w:rPr>
        <w:t xml:space="preserve"> </w:t>
      </w:r>
      <w:r w:rsidR="00131259">
        <w:rPr>
          <w:rFonts w:ascii="Tahoma" w:eastAsia="Times New Roman" w:hAnsi="Tahoma" w:cs="Tahoma" w:hint="cs"/>
          <w:b/>
          <w:bCs/>
          <w:sz w:val="28"/>
          <w:szCs w:val="28"/>
          <w:u w:val="single"/>
          <w:rtl/>
          <w:lang w:eastAsia="he-IL"/>
        </w:rPr>
        <w:t>5</w:t>
      </w:r>
      <w:r w:rsidRPr="00D53563">
        <w:rPr>
          <w:rFonts w:ascii="Tahoma" w:eastAsia="Times New Roman" w:hAnsi="Tahoma" w:cs="Tahoma"/>
          <w:b/>
          <w:bCs/>
          <w:sz w:val="28"/>
          <w:szCs w:val="28"/>
          <w:u w:val="single"/>
          <w:rtl/>
          <w:lang w:eastAsia="he-IL"/>
        </w:rPr>
        <w:t xml:space="preserve">: </w:t>
      </w:r>
      <w:r w:rsidR="00131259">
        <w:rPr>
          <w:rFonts w:ascii="Tahoma" w:eastAsia="Times New Roman" w:hAnsi="Tahoma" w:cs="Tahoma" w:hint="cs"/>
          <w:b/>
          <w:bCs/>
          <w:sz w:val="28"/>
          <w:szCs w:val="28"/>
          <w:u w:val="single"/>
          <w:rtl/>
          <w:lang w:eastAsia="he-IL"/>
        </w:rPr>
        <w:t>שיקולים ל</w:t>
      </w:r>
      <w:r w:rsidRPr="00D53563">
        <w:rPr>
          <w:rFonts w:ascii="Tahoma" w:eastAsia="Times New Roman" w:hAnsi="Tahoma" w:cs="Tahoma"/>
          <w:b/>
          <w:bCs/>
          <w:sz w:val="28"/>
          <w:szCs w:val="28"/>
          <w:u w:val="single"/>
          <w:rtl/>
          <w:lang w:eastAsia="he-IL"/>
        </w:rPr>
        <w:t>הכרזה על</w:t>
      </w:r>
      <w:r w:rsidR="00131259">
        <w:rPr>
          <w:rFonts w:ascii="Tahoma" w:eastAsia="Times New Roman" w:hAnsi="Tahoma" w:cs="Tahoma" w:hint="cs"/>
          <w:b/>
          <w:bCs/>
          <w:sz w:val="28"/>
          <w:szCs w:val="28"/>
          <w:u w:val="single"/>
          <w:rtl/>
          <w:lang w:eastAsia="he-IL"/>
        </w:rPr>
        <w:t xml:space="preserve"> </w:t>
      </w:r>
      <w:r w:rsidRPr="00D53563">
        <w:rPr>
          <w:rFonts w:ascii="Tahoma" w:eastAsia="Times New Roman" w:hAnsi="Tahoma" w:cs="Tahoma"/>
          <w:b/>
          <w:bCs/>
          <w:sz w:val="28"/>
          <w:szCs w:val="28"/>
          <w:u w:val="single"/>
          <w:rtl/>
          <w:lang w:eastAsia="he-IL"/>
        </w:rPr>
        <w:t>מדינה, הקמת צה"ל ופירוק המחתרות</w:t>
      </w:r>
    </w:p>
    <w:p w14:paraId="1E232DC2" w14:textId="77777777" w:rsidR="001A1482" w:rsidRPr="00C76FFD" w:rsidRDefault="001A1482" w:rsidP="001A1482">
      <w:pPr>
        <w:shd w:val="clear" w:color="auto" w:fill="FFFFFF"/>
        <w:spacing w:after="0" w:line="360" w:lineRule="auto"/>
        <w:jc w:val="both"/>
        <w:rPr>
          <w:rFonts w:ascii="Tahoma" w:eastAsia="Times New Roman" w:hAnsi="Tahoma" w:cs="Tahoma"/>
          <w:color w:val="000000"/>
          <w:sz w:val="28"/>
          <w:szCs w:val="28"/>
          <w:rtl/>
          <w:lang w:eastAsia="he-IL"/>
        </w:rPr>
      </w:pPr>
      <w:r w:rsidRPr="00C76FFD">
        <w:rPr>
          <w:rFonts w:ascii="Tahoma" w:eastAsia="Times New Roman" w:hAnsi="Tahoma" w:cs="Tahoma"/>
          <w:color w:val="000000"/>
          <w:sz w:val="28"/>
          <w:szCs w:val="28"/>
          <w:rtl/>
          <w:lang w:eastAsia="he-IL"/>
        </w:rPr>
        <w:t xml:space="preserve">ככל שהתקרב מועד העזיבה של הבריטים, גברה הדילמה בקרב ההנהגה היהודית האם להכריז על הקמת המדינה מיד עם תום המנדט או להמתין להתבהרות המצב הצבאי. </w:t>
      </w:r>
    </w:p>
    <w:p w14:paraId="469F2E9D" w14:textId="77777777" w:rsidR="001A1482" w:rsidRPr="00C76FFD" w:rsidRDefault="001A1482" w:rsidP="001A1482">
      <w:pPr>
        <w:shd w:val="clear" w:color="auto" w:fill="FFFFFF"/>
        <w:spacing w:after="0" w:line="360" w:lineRule="auto"/>
        <w:jc w:val="both"/>
        <w:rPr>
          <w:rFonts w:ascii="Tahoma" w:eastAsia="Times New Roman" w:hAnsi="Tahoma" w:cs="Tahoma"/>
          <w:b/>
          <w:bCs/>
          <w:color w:val="000000"/>
          <w:sz w:val="28"/>
          <w:szCs w:val="28"/>
          <w:rtl/>
          <w:lang w:eastAsia="he-IL"/>
        </w:rPr>
      </w:pPr>
      <w:r w:rsidRPr="00C76FFD">
        <w:rPr>
          <w:rFonts w:ascii="Tahoma" w:eastAsia="Times New Roman" w:hAnsi="Tahoma" w:cs="Tahoma"/>
          <w:b/>
          <w:bCs/>
          <w:color w:val="000000"/>
          <w:sz w:val="28"/>
          <w:szCs w:val="28"/>
          <w:rtl/>
          <w:lang w:eastAsia="he-IL"/>
        </w:rPr>
        <w:t>נסיבות ההכרזה</w:t>
      </w:r>
    </w:p>
    <w:p w14:paraId="63CC0D48" w14:textId="342921E3" w:rsidR="001A1482" w:rsidRPr="00DB35C9" w:rsidRDefault="001A1482" w:rsidP="00173983">
      <w:pPr>
        <w:pStyle w:val="af"/>
        <w:numPr>
          <w:ilvl w:val="0"/>
          <w:numId w:val="42"/>
        </w:numPr>
        <w:bidi/>
        <w:spacing w:line="360" w:lineRule="auto"/>
        <w:jc w:val="both"/>
        <w:rPr>
          <w:rFonts w:ascii="Tahoma" w:hAnsi="Tahoma" w:cs="Tahoma"/>
          <w:sz w:val="28"/>
          <w:szCs w:val="28"/>
          <w:rtl/>
          <w:lang w:eastAsia="he-IL"/>
        </w:rPr>
      </w:pPr>
      <w:r w:rsidRPr="00DB35C9">
        <w:rPr>
          <w:rFonts w:ascii="Tahoma" w:hAnsi="Tahoma" w:cs="Tahoma"/>
          <w:b/>
          <w:bCs/>
          <w:color w:val="000000"/>
          <w:sz w:val="28"/>
          <w:szCs w:val="28"/>
          <w:rtl/>
          <w:lang w:eastAsia="he-IL"/>
        </w:rPr>
        <w:t>הישגי תכנית ד'-</w:t>
      </w:r>
      <w:r w:rsidRPr="00DB35C9">
        <w:rPr>
          <w:rFonts w:ascii="Tahoma" w:hAnsi="Tahoma" w:cs="Tahoma"/>
          <w:color w:val="000000"/>
          <w:sz w:val="28"/>
          <w:szCs w:val="28"/>
          <w:rtl/>
          <w:lang w:eastAsia="he-IL"/>
        </w:rPr>
        <w:t xml:space="preserve"> </w:t>
      </w:r>
      <w:r w:rsidRPr="00DB35C9">
        <w:rPr>
          <w:rFonts w:ascii="Tahoma" w:hAnsi="Tahoma" w:cs="Tahoma"/>
          <w:sz w:val="28"/>
          <w:szCs w:val="28"/>
          <w:rtl/>
          <w:lang w:eastAsia="he-IL"/>
        </w:rPr>
        <w:t>במהלך הפעלת תכנית ד' נכנעו הערים המעורבות, עזבו תושבים ערבים רבים, שטחים רחבים נכבשו והישוב היהודי הצליח ליצור רצף טריטוריאלי ממטולה ועד הנגב. הישגים אלה אפשרו להנהגת הישוב להכריז על הקמת מדינה מתוך ידיעה כי יש ביכולת הישוב היהודי לשלוט על שטחים רחבים ולממש את ריבונותו.</w:t>
      </w:r>
    </w:p>
    <w:p w14:paraId="7A875086" w14:textId="77777777" w:rsidR="00DB35C9" w:rsidRPr="00DB35C9" w:rsidRDefault="00DB35C9" w:rsidP="00DB35C9">
      <w:pPr>
        <w:pStyle w:val="af"/>
        <w:bidi/>
        <w:spacing w:line="360" w:lineRule="auto"/>
        <w:ind w:left="816"/>
        <w:jc w:val="both"/>
        <w:rPr>
          <w:rFonts w:ascii="Tahoma" w:hAnsi="Tahoma" w:cs="Tahoma"/>
          <w:sz w:val="28"/>
          <w:szCs w:val="28"/>
          <w:rtl/>
          <w:lang w:eastAsia="he-IL"/>
        </w:rPr>
      </w:pPr>
    </w:p>
    <w:p w14:paraId="2626719A" w14:textId="17F2DA6F" w:rsidR="001A1482" w:rsidRDefault="001A1482" w:rsidP="001A1482">
      <w:pPr>
        <w:spacing w:after="0" w:line="360" w:lineRule="auto"/>
        <w:jc w:val="both"/>
        <w:rPr>
          <w:rFonts w:ascii="Tahoma" w:eastAsia="Times New Roman" w:hAnsi="Tahoma" w:cs="Tahoma"/>
          <w:sz w:val="28"/>
          <w:szCs w:val="28"/>
          <w:rtl/>
          <w:lang w:eastAsia="he-IL"/>
        </w:rPr>
      </w:pPr>
      <w:r w:rsidRPr="00C76FFD">
        <w:rPr>
          <w:rFonts w:ascii="Tahoma" w:eastAsia="Times New Roman" w:hAnsi="Tahoma" w:cs="Tahoma"/>
          <w:b/>
          <w:bCs/>
          <w:color w:val="000000"/>
          <w:sz w:val="28"/>
          <w:szCs w:val="28"/>
          <w:rtl/>
          <w:lang w:eastAsia="he-IL"/>
        </w:rPr>
        <w:t>2.</w:t>
      </w:r>
      <w:r w:rsidRPr="00C76FFD">
        <w:rPr>
          <w:rFonts w:ascii="Tahoma" w:eastAsia="Times New Roman" w:hAnsi="Tahoma" w:cs="Tahoma"/>
          <w:sz w:val="28"/>
          <w:szCs w:val="28"/>
          <w:rtl/>
          <w:lang w:eastAsia="he-IL"/>
        </w:rPr>
        <w:t xml:space="preserve"> </w:t>
      </w:r>
      <w:r w:rsidRPr="00C76FFD">
        <w:rPr>
          <w:rFonts w:ascii="Tahoma" w:eastAsia="Times New Roman" w:hAnsi="Tahoma" w:cs="Tahoma"/>
          <w:b/>
          <w:bCs/>
          <w:sz w:val="28"/>
          <w:szCs w:val="28"/>
          <w:rtl/>
          <w:lang w:eastAsia="he-IL"/>
        </w:rPr>
        <w:t>עזיבת הבריטים</w:t>
      </w:r>
      <w:r w:rsidRPr="00C76FFD">
        <w:rPr>
          <w:rFonts w:ascii="Tahoma" w:eastAsia="Times New Roman" w:hAnsi="Tahoma" w:cs="Tahoma"/>
          <w:sz w:val="28"/>
          <w:szCs w:val="28"/>
          <w:rtl/>
          <w:lang w:eastAsia="he-IL"/>
        </w:rPr>
        <w:t xml:space="preserve">- עד עזיבת הבריטים הם אלו אשר שלטו בארץ מבחינה צבאית ומשפטית. עם </w:t>
      </w:r>
      <w:r w:rsidR="00D53563">
        <w:rPr>
          <w:rFonts w:ascii="Tahoma" w:eastAsia="Times New Roman" w:hAnsi="Tahoma" w:cs="Tahoma" w:hint="cs"/>
          <w:sz w:val="28"/>
          <w:szCs w:val="28"/>
          <w:rtl/>
          <w:lang w:eastAsia="he-IL"/>
        </w:rPr>
        <w:t xml:space="preserve">הקדמת </w:t>
      </w:r>
      <w:r w:rsidRPr="00C76FFD">
        <w:rPr>
          <w:rFonts w:ascii="Tahoma" w:eastAsia="Times New Roman" w:hAnsi="Tahoma" w:cs="Tahoma"/>
          <w:sz w:val="28"/>
          <w:szCs w:val="28"/>
          <w:rtl/>
          <w:lang w:eastAsia="he-IL"/>
        </w:rPr>
        <w:t>עזיבתם נוצר חלל ריק ולמעשה נפתח חלון הזדמנויות להכריז על הקמת מדינה ולהפוך להיות ריבוניים על שטח שנותר ללא ריבון.</w:t>
      </w:r>
    </w:p>
    <w:p w14:paraId="46D1B2EE" w14:textId="77777777" w:rsidR="00876B0E" w:rsidRPr="00C76FFD" w:rsidRDefault="00876B0E" w:rsidP="001A1482">
      <w:pPr>
        <w:spacing w:after="0" w:line="360" w:lineRule="auto"/>
        <w:jc w:val="both"/>
        <w:rPr>
          <w:rFonts w:ascii="Tahoma" w:eastAsia="Times New Roman" w:hAnsi="Tahoma" w:cs="Tahoma"/>
          <w:sz w:val="28"/>
          <w:szCs w:val="28"/>
          <w:lang w:eastAsia="he-IL"/>
        </w:rPr>
      </w:pPr>
    </w:p>
    <w:p w14:paraId="2BE0F0BF" w14:textId="6433F2A0" w:rsidR="001A1482" w:rsidRPr="00DB35C9" w:rsidRDefault="001A1482" w:rsidP="001A1482">
      <w:pPr>
        <w:spacing w:after="0" w:line="360" w:lineRule="auto"/>
        <w:contextualSpacing/>
        <w:jc w:val="both"/>
        <w:rPr>
          <w:rFonts w:ascii="Tahoma" w:eastAsia="Times New Roman" w:hAnsi="Tahoma" w:cs="Tahoma"/>
          <w:color w:val="000000"/>
          <w:sz w:val="28"/>
          <w:szCs w:val="28"/>
          <w:u w:val="single"/>
          <w:rtl/>
        </w:rPr>
      </w:pPr>
      <w:r w:rsidRPr="00C76FFD">
        <w:rPr>
          <w:rFonts w:ascii="Tahoma" w:eastAsia="Times New Roman" w:hAnsi="Tahoma" w:cs="Tahoma"/>
          <w:b/>
          <w:bCs/>
          <w:sz w:val="28"/>
          <w:szCs w:val="28"/>
          <w:rtl/>
        </w:rPr>
        <w:lastRenderedPageBreak/>
        <w:t>3. נפילת גוש עציון והמצור על ירושלים</w:t>
      </w:r>
      <w:r w:rsidRPr="00C76FFD">
        <w:rPr>
          <w:rFonts w:ascii="Tahoma" w:eastAsia="Times New Roman" w:hAnsi="Tahoma" w:cs="Tahoma"/>
          <w:sz w:val="28"/>
          <w:szCs w:val="28"/>
          <w:rtl/>
        </w:rPr>
        <w:t xml:space="preserve">- ערב ההכרזה על הקמת המדינה נפל גוש עציון הכולל ארבעה ישובים יהודים מדרום לירושלים, לידי הלגיון הירדני.  בהתקפה נהרגו 242 לוחמים יהודים, רבים מהם נטבחו לאחר שנכנעו והניפו דגל לבן. התקפות אלה הוכיחו את עוצמתו של הלגיון הירדני, שהיה צבא סדיר, </w:t>
      </w:r>
      <w:r w:rsidRPr="00DB35C9">
        <w:rPr>
          <w:rFonts w:ascii="Tahoma" w:eastAsia="Times New Roman" w:hAnsi="Tahoma" w:cs="Tahoma"/>
          <w:sz w:val="28"/>
          <w:szCs w:val="28"/>
          <w:u w:val="single"/>
          <w:rtl/>
        </w:rPr>
        <w:t xml:space="preserve">והעלו בקרב ראשי ההנהגה חששות שמא לא יהיה בכוחו של הישוב לעצור את המתקפה הערבית הקרבה. </w:t>
      </w:r>
    </w:p>
    <w:p w14:paraId="4634F434" w14:textId="77777777" w:rsidR="00876B0E" w:rsidRPr="00C76FFD" w:rsidRDefault="00876B0E" w:rsidP="001A1482">
      <w:pPr>
        <w:spacing w:after="0" w:line="360" w:lineRule="auto"/>
        <w:contextualSpacing/>
        <w:jc w:val="both"/>
        <w:rPr>
          <w:rFonts w:ascii="Tahoma" w:eastAsia="Times New Roman" w:hAnsi="Tahoma" w:cs="Tahoma"/>
          <w:color w:val="000000"/>
          <w:sz w:val="28"/>
          <w:szCs w:val="28"/>
          <w:rtl/>
        </w:rPr>
      </w:pPr>
    </w:p>
    <w:p w14:paraId="32BB6C58" w14:textId="77777777" w:rsidR="001A1482" w:rsidRPr="00C76FFD" w:rsidRDefault="001A1482" w:rsidP="001A1482">
      <w:pPr>
        <w:shd w:val="clear" w:color="auto" w:fill="FFFFFF"/>
        <w:spacing w:after="0" w:line="360" w:lineRule="auto"/>
        <w:jc w:val="both"/>
        <w:rPr>
          <w:rFonts w:ascii="Tahoma" w:eastAsia="Times New Roman" w:hAnsi="Tahoma" w:cs="Tahoma"/>
          <w:b/>
          <w:bCs/>
          <w:color w:val="000000"/>
          <w:sz w:val="28"/>
          <w:szCs w:val="28"/>
          <w:rtl/>
          <w:lang w:eastAsia="he-IL"/>
        </w:rPr>
      </w:pPr>
    </w:p>
    <w:p w14:paraId="5B382E6E" w14:textId="75F18D01" w:rsidR="001A1482" w:rsidRDefault="001A1482" w:rsidP="001A1482">
      <w:pPr>
        <w:shd w:val="clear" w:color="auto" w:fill="FFFFFF"/>
        <w:spacing w:after="0" w:line="360" w:lineRule="auto"/>
        <w:jc w:val="both"/>
        <w:rPr>
          <w:rFonts w:ascii="Tahoma" w:eastAsia="Times New Roman" w:hAnsi="Tahoma" w:cs="Tahoma"/>
          <w:b/>
          <w:bCs/>
          <w:color w:val="000000"/>
          <w:sz w:val="28"/>
          <w:szCs w:val="28"/>
          <w:rtl/>
          <w:lang w:eastAsia="he-IL"/>
        </w:rPr>
      </w:pPr>
      <w:r w:rsidRPr="00C76FFD">
        <w:rPr>
          <w:rFonts w:ascii="Tahoma" w:eastAsia="Times New Roman" w:hAnsi="Tahoma" w:cs="Tahoma"/>
          <w:b/>
          <w:bCs/>
          <w:color w:val="000000"/>
          <w:sz w:val="28"/>
          <w:szCs w:val="28"/>
          <w:rtl/>
          <w:lang w:eastAsia="he-IL"/>
        </w:rPr>
        <w:t xml:space="preserve">שיקולים </w:t>
      </w:r>
      <w:r w:rsidRPr="00131259">
        <w:rPr>
          <w:rFonts w:ascii="Tahoma" w:eastAsia="Times New Roman" w:hAnsi="Tahoma" w:cs="Tahoma"/>
          <w:b/>
          <w:bCs/>
          <w:color w:val="000000"/>
          <w:sz w:val="28"/>
          <w:szCs w:val="28"/>
          <w:u w:val="single"/>
          <w:rtl/>
          <w:lang w:eastAsia="he-IL"/>
        </w:rPr>
        <w:t>נגד</w:t>
      </w:r>
      <w:r w:rsidRPr="00C76FFD">
        <w:rPr>
          <w:rFonts w:ascii="Tahoma" w:eastAsia="Times New Roman" w:hAnsi="Tahoma" w:cs="Tahoma"/>
          <w:b/>
          <w:bCs/>
          <w:color w:val="000000"/>
          <w:sz w:val="28"/>
          <w:szCs w:val="28"/>
          <w:rtl/>
          <w:lang w:eastAsia="he-IL"/>
        </w:rPr>
        <w:t xml:space="preserve"> ההכרזה</w:t>
      </w:r>
      <w:r w:rsidR="00B6500B">
        <w:rPr>
          <w:rFonts w:ascii="Tahoma" w:eastAsia="Times New Roman" w:hAnsi="Tahoma" w:cs="Tahoma" w:hint="cs"/>
          <w:b/>
          <w:bCs/>
          <w:color w:val="000000"/>
          <w:sz w:val="28"/>
          <w:szCs w:val="28"/>
          <w:rtl/>
          <w:lang w:eastAsia="he-IL"/>
        </w:rPr>
        <w:t xml:space="preserve"> על מדינה:</w:t>
      </w:r>
    </w:p>
    <w:p w14:paraId="4EBB5F91" w14:textId="4BAA951F" w:rsidR="00B6500B" w:rsidRPr="00B6500B" w:rsidRDefault="00DB35C9" w:rsidP="00173983">
      <w:pPr>
        <w:pStyle w:val="af"/>
        <w:numPr>
          <w:ilvl w:val="0"/>
          <w:numId w:val="40"/>
        </w:numPr>
        <w:shd w:val="clear" w:color="auto" w:fill="FFFFFF"/>
        <w:bidi/>
        <w:spacing w:line="360" w:lineRule="auto"/>
        <w:jc w:val="both"/>
        <w:rPr>
          <w:rFonts w:ascii="Tahoma" w:hAnsi="Tahoma" w:cs="Tahoma"/>
          <w:color w:val="000000"/>
          <w:sz w:val="28"/>
          <w:szCs w:val="28"/>
          <w:rtl/>
          <w:lang w:eastAsia="he-IL"/>
        </w:rPr>
      </w:pPr>
      <w:r w:rsidRPr="00DB35C9">
        <w:rPr>
          <w:rFonts w:ascii="Tahoma" w:hAnsi="Tahoma" w:cs="Tahoma" w:hint="cs"/>
          <w:b/>
          <w:bCs/>
          <w:color w:val="000000"/>
          <w:sz w:val="28"/>
          <w:szCs w:val="28"/>
          <w:rtl/>
          <w:lang w:eastAsia="he-IL"/>
        </w:rPr>
        <w:t>כניסת צבאות ערב למלחמה-</w:t>
      </w:r>
      <w:r>
        <w:rPr>
          <w:rFonts w:ascii="Tahoma" w:hAnsi="Tahoma" w:cs="Tahoma" w:hint="cs"/>
          <w:color w:val="000000"/>
          <w:sz w:val="28"/>
          <w:szCs w:val="28"/>
          <w:rtl/>
          <w:lang w:eastAsia="he-IL"/>
        </w:rPr>
        <w:t xml:space="preserve"> </w:t>
      </w:r>
      <w:r w:rsidR="00B6500B" w:rsidRPr="00B6500B">
        <w:rPr>
          <w:rFonts w:ascii="Tahoma" w:hAnsi="Tahoma" w:cs="Tahoma" w:hint="cs"/>
          <w:color w:val="000000"/>
          <w:sz w:val="28"/>
          <w:szCs w:val="28"/>
          <w:rtl/>
          <w:lang w:eastAsia="he-IL"/>
        </w:rPr>
        <w:t>פלישה של צבאות ערב עם כוחות סדירים וצבא מאורגן שאיתו לא יצליחו להתמודד הכוחות היהודים.</w:t>
      </w:r>
    </w:p>
    <w:p w14:paraId="393B35E2" w14:textId="77777777" w:rsidR="00B6500B" w:rsidRDefault="00B6500B" w:rsidP="00173983">
      <w:pPr>
        <w:pStyle w:val="af"/>
        <w:numPr>
          <w:ilvl w:val="0"/>
          <w:numId w:val="40"/>
        </w:numPr>
        <w:shd w:val="clear" w:color="auto" w:fill="FFFFFF"/>
        <w:bidi/>
        <w:spacing w:line="360" w:lineRule="auto"/>
        <w:jc w:val="both"/>
        <w:rPr>
          <w:rFonts w:ascii="Tahoma" w:hAnsi="Tahoma" w:cs="Tahoma"/>
          <w:color w:val="000000"/>
          <w:sz w:val="28"/>
          <w:szCs w:val="28"/>
          <w:lang w:eastAsia="he-IL"/>
        </w:rPr>
      </w:pPr>
      <w:r>
        <w:rPr>
          <w:noProof/>
          <w:lang w:eastAsia="he-IL"/>
        </w:rPr>
        <w:drawing>
          <wp:anchor distT="0" distB="0" distL="114300" distR="114300" simplePos="0" relativeHeight="251672576" behindDoc="0" locked="0" layoutInCell="1" allowOverlap="1" wp14:anchorId="450439A1" wp14:editId="685D9A6C">
            <wp:simplePos x="0" y="0"/>
            <wp:positionH relativeFrom="column">
              <wp:posOffset>3031490</wp:posOffset>
            </wp:positionH>
            <wp:positionV relativeFrom="paragraph">
              <wp:posOffset>556260</wp:posOffset>
            </wp:positionV>
            <wp:extent cx="1889760" cy="1874520"/>
            <wp:effectExtent l="0" t="0" r="0" b="0"/>
            <wp:wrapSquare wrapText="bothSides"/>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9760" cy="1874520"/>
                    </a:xfrm>
                    <a:prstGeom prst="rect">
                      <a:avLst/>
                    </a:prstGeom>
                    <a:noFill/>
                    <a:ln>
                      <a:noFill/>
                    </a:ln>
                  </pic:spPr>
                </pic:pic>
              </a:graphicData>
            </a:graphic>
            <wp14:sizeRelV relativeFrom="margin">
              <wp14:pctHeight>0</wp14:pctHeight>
            </wp14:sizeRelV>
          </wp:anchor>
        </w:drawing>
      </w:r>
      <w:r w:rsidR="001A1482" w:rsidRPr="00D53563">
        <w:rPr>
          <w:rFonts w:ascii="Tahoma" w:hAnsi="Tahoma" w:cs="Tahoma"/>
          <w:b/>
          <w:bCs/>
          <w:color w:val="000000"/>
          <w:sz w:val="28"/>
          <w:szCs w:val="28"/>
          <w:rtl/>
          <w:lang w:eastAsia="he-IL"/>
        </w:rPr>
        <w:t xml:space="preserve">עמדת משרד החוץ האמריקני- </w:t>
      </w:r>
      <w:r w:rsidR="001A1482" w:rsidRPr="00D53563">
        <w:rPr>
          <w:rFonts w:ascii="Tahoma" w:hAnsi="Tahoma" w:cs="Tahoma"/>
          <w:color w:val="000000"/>
          <w:sz w:val="28"/>
          <w:szCs w:val="28"/>
          <w:rtl/>
          <w:lang w:eastAsia="he-IL"/>
        </w:rPr>
        <w:t xml:space="preserve">במחלקת המדינה האמריקאית (משרד החוץ) טענו כי ברגע שהנהגת היישוב תכריז על הקמת </w:t>
      </w:r>
    </w:p>
    <w:p w14:paraId="172572F0" w14:textId="5255D199" w:rsidR="00B6500B" w:rsidRPr="00B6500B" w:rsidRDefault="007E7B5B" w:rsidP="00B6500B">
      <w:pPr>
        <w:pStyle w:val="af"/>
        <w:shd w:val="clear" w:color="auto" w:fill="FFFFFF"/>
        <w:bidi/>
        <w:spacing w:line="360" w:lineRule="auto"/>
        <w:ind w:left="756"/>
        <w:jc w:val="both"/>
        <w:rPr>
          <w:b/>
          <w:bCs/>
          <w:noProof/>
          <w:rtl/>
          <w:lang w:eastAsia="he-IL"/>
        </w:rPr>
      </w:pPr>
      <w:r>
        <w:rPr>
          <w:rFonts w:hint="cs"/>
          <w:b/>
          <w:bCs/>
          <w:noProof/>
          <w:rtl/>
          <w:lang w:val="he-IL" w:eastAsia="he-IL"/>
        </w:rPr>
        <mc:AlternateContent>
          <mc:Choice Requires="wps">
            <w:drawing>
              <wp:anchor distT="0" distB="0" distL="114300" distR="114300" simplePos="0" relativeHeight="251675648" behindDoc="0" locked="0" layoutInCell="1" allowOverlap="1" wp14:anchorId="4156CC8C" wp14:editId="252E1D03">
                <wp:simplePos x="0" y="0"/>
                <wp:positionH relativeFrom="column">
                  <wp:posOffset>2871471</wp:posOffset>
                </wp:positionH>
                <wp:positionV relativeFrom="paragraph">
                  <wp:posOffset>140970</wp:posOffset>
                </wp:positionV>
                <wp:extent cx="129540" cy="99060"/>
                <wp:effectExtent l="38100" t="38100" r="22860" b="34290"/>
                <wp:wrapNone/>
                <wp:docPr id="27" name="מחבר חץ ישר 27"/>
                <wp:cNvGraphicFramePr/>
                <a:graphic xmlns:a="http://schemas.openxmlformats.org/drawingml/2006/main">
                  <a:graphicData uri="http://schemas.microsoft.com/office/word/2010/wordprocessingShape">
                    <wps:wsp>
                      <wps:cNvCnPr/>
                      <wps:spPr>
                        <a:xfrm flipH="1" flipV="1">
                          <a:off x="0" y="0"/>
                          <a:ext cx="129540" cy="990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54C886" id="_x0000_t32" coordsize="21600,21600" o:spt="32" o:oned="t" path="m,l21600,21600e" filled="f">
                <v:path arrowok="t" fillok="f" o:connecttype="none"/>
                <o:lock v:ext="edit" shapetype="t"/>
              </v:shapetype>
              <v:shape id="מחבר חץ ישר 27" o:spid="_x0000_s1026" type="#_x0000_t32" style="position:absolute;left:0;text-align:left;margin-left:226.1pt;margin-top:11.1pt;width:10.2pt;height:7.8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" strokecolor="#5b9bd5 [3204]" strokeweight=".5pt">
                <v:stroke endarrow="block" joinstyle="miter"/>
              </v:shape>
            </w:pict>
          </mc:Fallback>
        </mc:AlternateContent>
      </w:r>
      <w:r w:rsidR="00B6500B" w:rsidRPr="00B6500B">
        <w:rPr>
          <w:rFonts w:hint="cs"/>
          <w:b/>
          <w:bCs/>
          <w:noProof/>
          <w:rtl/>
          <w:lang w:eastAsia="he-IL"/>
        </w:rPr>
        <w:t>(משה שרת)</w:t>
      </w:r>
    </w:p>
    <w:p w14:paraId="155A1039" w14:textId="2F8EDF9E" w:rsidR="001A1482" w:rsidRPr="00B6500B" w:rsidRDefault="001A1482" w:rsidP="00B6500B">
      <w:pPr>
        <w:pStyle w:val="af"/>
        <w:shd w:val="clear" w:color="auto" w:fill="FFFFFF"/>
        <w:bidi/>
        <w:spacing w:line="360" w:lineRule="auto"/>
        <w:ind w:left="756"/>
        <w:jc w:val="both"/>
        <w:rPr>
          <w:rFonts w:ascii="Tahoma" w:hAnsi="Tahoma" w:cs="Tahoma"/>
          <w:color w:val="000000"/>
          <w:sz w:val="28"/>
          <w:szCs w:val="28"/>
          <w:rtl/>
          <w:lang w:eastAsia="he-IL"/>
        </w:rPr>
      </w:pPr>
      <w:r w:rsidRPr="00D53563">
        <w:rPr>
          <w:rFonts w:ascii="Tahoma" w:hAnsi="Tahoma" w:cs="Tahoma"/>
          <w:color w:val="000000"/>
          <w:sz w:val="28"/>
          <w:szCs w:val="28"/>
          <w:rtl/>
          <w:lang w:eastAsia="he-IL"/>
        </w:rPr>
        <w:t>מדינה, יפלשו צבאות מדינות ערב לארץ ישראל ותתפתח מלחמה קשה, שתהיה הרת אסון לכל האזור..</w:t>
      </w:r>
      <w:r w:rsidRPr="00B6500B">
        <w:rPr>
          <w:rFonts w:ascii="Tahoma" w:hAnsi="Tahoma" w:cs="Tahoma"/>
          <w:color w:val="000000"/>
          <w:sz w:val="28"/>
          <w:szCs w:val="28"/>
          <w:rtl/>
          <w:lang w:eastAsia="he-IL"/>
        </w:rPr>
        <w:t xml:space="preserve">ב-8 במאי נפגש שר החוץ האמריקני, מרשל, עם משה שרת (האחראי על תיק החוץ) והודיע לו כי </w:t>
      </w:r>
      <w:r w:rsidRPr="00DB35C9">
        <w:rPr>
          <w:rFonts w:ascii="Tahoma" w:hAnsi="Tahoma" w:cs="Tahoma"/>
          <w:color w:val="000000"/>
          <w:sz w:val="28"/>
          <w:szCs w:val="28"/>
          <w:u w:val="single"/>
          <w:rtl/>
          <w:lang w:eastAsia="he-IL"/>
        </w:rPr>
        <w:t>ארה"ב לא תתערב לסייע ליהודים, במידה וידם של הערבים תהיה על העליונה. מרשל דרש לדחות את ההכרזה על הקמת המדינה בכמה חודשים,</w:t>
      </w:r>
      <w:r w:rsidRPr="00B6500B">
        <w:rPr>
          <w:rFonts w:ascii="Tahoma" w:hAnsi="Tahoma" w:cs="Tahoma"/>
          <w:color w:val="000000"/>
          <w:sz w:val="28"/>
          <w:szCs w:val="28"/>
          <w:rtl/>
          <w:lang w:eastAsia="he-IL"/>
        </w:rPr>
        <w:t xml:space="preserve"> עד שתהיה הפוגה צבאית. </w:t>
      </w:r>
    </w:p>
    <w:p w14:paraId="43B85AD8" w14:textId="22B8A6CF" w:rsidR="00D53563" w:rsidRPr="00D53563" w:rsidRDefault="00D53563" w:rsidP="00D53563">
      <w:pPr>
        <w:shd w:val="clear" w:color="auto" w:fill="FFFFFF"/>
        <w:spacing w:line="360" w:lineRule="auto"/>
        <w:ind w:left="360"/>
        <w:jc w:val="both"/>
        <w:rPr>
          <w:rFonts w:ascii="Tahoma" w:eastAsia="Times New Roman" w:hAnsi="Tahoma" w:cs="Tahoma"/>
          <w:color w:val="000000"/>
          <w:sz w:val="20"/>
          <w:szCs w:val="20"/>
          <w:lang w:eastAsia="he-IL"/>
        </w:rPr>
      </w:pPr>
      <w:r>
        <w:rPr>
          <w:noProof/>
          <w:sz w:val="28"/>
          <w:szCs w:val="28"/>
          <w:lang w:eastAsia="he-IL"/>
        </w:rPr>
        <w:lastRenderedPageBreak/>
        <w:drawing>
          <wp:anchor distT="0" distB="0" distL="114300" distR="114300" simplePos="0" relativeHeight="251671552" behindDoc="0" locked="0" layoutInCell="1" allowOverlap="1" wp14:anchorId="4E2458AC" wp14:editId="79E97693">
            <wp:simplePos x="0" y="0"/>
            <wp:positionH relativeFrom="margin">
              <wp:posOffset>3145790</wp:posOffset>
            </wp:positionH>
            <wp:positionV relativeFrom="paragraph">
              <wp:posOffset>227330</wp:posOffset>
            </wp:positionV>
            <wp:extent cx="1958340" cy="2110740"/>
            <wp:effectExtent l="0" t="0" r="3810" b="3810"/>
            <wp:wrapSquare wrapText="bothSides"/>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58340"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B7B0C9" w14:textId="103274B8" w:rsidR="00D53563" w:rsidRDefault="007E7B5B" w:rsidP="00D53563">
      <w:pPr>
        <w:shd w:val="clear" w:color="auto" w:fill="FFFFFF"/>
        <w:spacing w:after="0" w:line="360" w:lineRule="auto"/>
        <w:jc w:val="both"/>
        <w:rPr>
          <w:rFonts w:ascii="Tahoma" w:eastAsia="Times New Roman" w:hAnsi="Tahoma" w:cs="Tahoma"/>
          <w:color w:val="000000"/>
          <w:sz w:val="28"/>
          <w:szCs w:val="28"/>
          <w:rtl/>
          <w:lang w:eastAsia="he-IL"/>
        </w:rPr>
      </w:pPr>
      <w:r>
        <w:rPr>
          <w:rFonts w:ascii="Tahoma" w:eastAsia="Times New Roman" w:hAnsi="Tahoma" w:cs="Tahoma"/>
          <w:b/>
          <w:bCs/>
          <w:noProof/>
          <w:color w:val="000000"/>
          <w:sz w:val="28"/>
          <w:szCs w:val="28"/>
          <w:rtl/>
          <w:lang w:val="he-IL" w:eastAsia="he-IL"/>
        </w:rPr>
        <mc:AlternateContent>
          <mc:Choice Requires="wps">
            <w:drawing>
              <wp:anchor distT="0" distB="0" distL="114300" distR="114300" simplePos="0" relativeHeight="251676672" behindDoc="0" locked="0" layoutInCell="1" allowOverlap="1" wp14:anchorId="71ABF52F" wp14:editId="6753949D">
                <wp:simplePos x="0" y="0"/>
                <wp:positionH relativeFrom="column">
                  <wp:posOffset>1118870</wp:posOffset>
                </wp:positionH>
                <wp:positionV relativeFrom="paragraph">
                  <wp:posOffset>200660</wp:posOffset>
                </wp:positionV>
                <wp:extent cx="1638300" cy="83820"/>
                <wp:effectExtent l="0" t="0" r="76200" b="87630"/>
                <wp:wrapNone/>
                <wp:docPr id="28" name="מחבר חץ ישר 28"/>
                <wp:cNvGraphicFramePr/>
                <a:graphic xmlns:a="http://schemas.openxmlformats.org/drawingml/2006/main">
                  <a:graphicData uri="http://schemas.microsoft.com/office/word/2010/wordprocessingShape">
                    <wps:wsp>
                      <wps:cNvCnPr/>
                      <wps:spPr>
                        <a:xfrm>
                          <a:off x="0" y="0"/>
                          <a:ext cx="1638300" cy="838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6A136C" id="מחבר חץ ישר 28" o:spid="_x0000_s1026" type="#_x0000_t32" style="position:absolute;left:0;text-align:left;margin-left:88.1pt;margin-top:15.8pt;width:129pt;height: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" strokecolor="#5b9bd5 [3204]" strokeweight=".5pt">
                <v:stroke endarrow="block" joinstyle="miter"/>
              </v:shape>
            </w:pict>
          </mc:Fallback>
        </mc:AlternateContent>
      </w:r>
      <w:r w:rsidR="00DB35C9">
        <w:rPr>
          <w:rFonts w:ascii="Tahoma" w:eastAsia="Times New Roman" w:hAnsi="Tahoma" w:cs="Tahoma" w:hint="cs"/>
          <w:b/>
          <w:bCs/>
          <w:color w:val="000000"/>
          <w:sz w:val="28"/>
          <w:szCs w:val="28"/>
          <w:rtl/>
          <w:lang w:eastAsia="he-IL"/>
        </w:rPr>
        <w:t>3</w:t>
      </w:r>
      <w:r w:rsidR="001A1482" w:rsidRPr="00C76FFD">
        <w:rPr>
          <w:rFonts w:ascii="Tahoma" w:eastAsia="Times New Roman" w:hAnsi="Tahoma" w:cs="Tahoma"/>
          <w:b/>
          <w:bCs/>
          <w:color w:val="000000"/>
          <w:sz w:val="28"/>
          <w:szCs w:val="28"/>
          <w:rtl/>
          <w:lang w:eastAsia="he-IL"/>
        </w:rPr>
        <w:t>. שיקול צבאי</w:t>
      </w:r>
      <w:r w:rsidR="001A1482" w:rsidRPr="00C76FFD">
        <w:rPr>
          <w:rFonts w:ascii="Tahoma" w:eastAsia="Times New Roman" w:hAnsi="Tahoma" w:cs="Tahoma"/>
          <w:color w:val="000000"/>
          <w:sz w:val="28"/>
          <w:szCs w:val="28"/>
          <w:rtl/>
          <w:lang w:eastAsia="he-IL"/>
        </w:rPr>
        <w:t>- הנהגת היישוב העלתה חשש גדול בנוגע ליכולת היישוב היהודי הקטן להתמודד עם פלישה משולבת של צבאות מדינות</w:t>
      </w:r>
    </w:p>
    <w:p w14:paraId="3B2D2184" w14:textId="6C21473D" w:rsidR="001A1482" w:rsidRDefault="001A1482" w:rsidP="001A1482">
      <w:pPr>
        <w:shd w:val="clear" w:color="auto" w:fill="FFFFFF"/>
        <w:spacing w:after="0" w:line="360" w:lineRule="auto"/>
        <w:jc w:val="both"/>
        <w:rPr>
          <w:rFonts w:ascii="Tahoma" w:eastAsia="Times New Roman" w:hAnsi="Tahoma" w:cs="Tahoma"/>
          <w:color w:val="000000"/>
          <w:sz w:val="28"/>
          <w:szCs w:val="28"/>
          <w:rtl/>
          <w:lang w:eastAsia="he-IL"/>
        </w:rPr>
      </w:pPr>
      <w:r w:rsidRPr="00C76FFD">
        <w:rPr>
          <w:rFonts w:ascii="Tahoma" w:eastAsia="Times New Roman" w:hAnsi="Tahoma" w:cs="Tahoma"/>
          <w:color w:val="000000"/>
          <w:sz w:val="28"/>
          <w:szCs w:val="28"/>
          <w:rtl/>
          <w:lang w:eastAsia="he-IL"/>
        </w:rPr>
        <w:t xml:space="preserve"> ערב. ישראל גלילי, ראש המפקדה הארצית של ההגנה, ויגאל ידין, קצין המבצעים, הציגו בפני מנהלת העם חוות דעת, לפיה קיים סיכוי שווה לנצח או לנחול מפלה. שני האישים הביעו ספקות לגבי מידת יכולתו של היישוב לעמוד כנגד הפלישה.</w:t>
      </w:r>
    </w:p>
    <w:p w14:paraId="53B6D849" w14:textId="28943C5E" w:rsidR="00B6500B" w:rsidRDefault="00B6500B" w:rsidP="001A1482">
      <w:pPr>
        <w:shd w:val="clear" w:color="auto" w:fill="FFFFFF"/>
        <w:spacing w:after="0" w:line="360" w:lineRule="auto"/>
        <w:jc w:val="both"/>
        <w:rPr>
          <w:rFonts w:ascii="Tahoma" w:eastAsia="Times New Roman" w:hAnsi="Tahoma" w:cs="Tahoma"/>
          <w:color w:val="000000"/>
          <w:sz w:val="28"/>
          <w:szCs w:val="28"/>
          <w:rtl/>
          <w:lang w:eastAsia="he-IL"/>
        </w:rPr>
      </w:pPr>
    </w:p>
    <w:p w14:paraId="25EC0BBD" w14:textId="77777777" w:rsidR="00B6500B" w:rsidRPr="00C76FFD" w:rsidRDefault="00B6500B" w:rsidP="001A1482">
      <w:pPr>
        <w:shd w:val="clear" w:color="auto" w:fill="FFFFFF"/>
        <w:spacing w:after="0" w:line="360" w:lineRule="auto"/>
        <w:jc w:val="both"/>
        <w:rPr>
          <w:rFonts w:ascii="Tahoma" w:eastAsia="Times New Roman" w:hAnsi="Tahoma" w:cs="Tahoma"/>
          <w:color w:val="000000"/>
          <w:sz w:val="28"/>
          <w:szCs w:val="28"/>
          <w:rtl/>
          <w:lang w:eastAsia="he-IL"/>
        </w:rPr>
      </w:pPr>
    </w:p>
    <w:p w14:paraId="4D6B9161" w14:textId="77777777" w:rsidR="001A1482" w:rsidRPr="00C76FFD" w:rsidRDefault="001A1482" w:rsidP="001A1482">
      <w:pPr>
        <w:shd w:val="clear" w:color="auto" w:fill="FFFFFF"/>
        <w:spacing w:after="0" w:line="360" w:lineRule="auto"/>
        <w:jc w:val="both"/>
        <w:rPr>
          <w:rFonts w:ascii="Tahoma" w:eastAsia="Times New Roman" w:hAnsi="Tahoma" w:cs="Tahoma"/>
          <w:b/>
          <w:bCs/>
          <w:color w:val="000000"/>
          <w:sz w:val="28"/>
          <w:szCs w:val="28"/>
          <w:rtl/>
          <w:lang w:eastAsia="he-IL"/>
        </w:rPr>
      </w:pPr>
      <w:r w:rsidRPr="00C76FFD">
        <w:rPr>
          <w:rFonts w:ascii="Tahoma" w:eastAsia="Times New Roman" w:hAnsi="Tahoma" w:cs="Tahoma"/>
          <w:b/>
          <w:bCs/>
          <w:color w:val="000000"/>
          <w:sz w:val="28"/>
          <w:szCs w:val="28"/>
          <w:rtl/>
          <w:lang w:eastAsia="he-IL"/>
        </w:rPr>
        <w:t xml:space="preserve">שיקולים </w:t>
      </w:r>
      <w:r w:rsidRPr="00131259">
        <w:rPr>
          <w:rFonts w:ascii="Tahoma" w:eastAsia="Times New Roman" w:hAnsi="Tahoma" w:cs="Tahoma"/>
          <w:b/>
          <w:bCs/>
          <w:color w:val="000000"/>
          <w:sz w:val="28"/>
          <w:szCs w:val="28"/>
          <w:u w:val="single"/>
          <w:rtl/>
          <w:lang w:eastAsia="he-IL"/>
        </w:rPr>
        <w:t>בעד</w:t>
      </w:r>
      <w:r w:rsidRPr="00C76FFD">
        <w:rPr>
          <w:rFonts w:ascii="Tahoma" w:eastAsia="Times New Roman" w:hAnsi="Tahoma" w:cs="Tahoma"/>
          <w:b/>
          <w:bCs/>
          <w:color w:val="000000"/>
          <w:sz w:val="28"/>
          <w:szCs w:val="28"/>
          <w:rtl/>
          <w:lang w:eastAsia="he-IL"/>
        </w:rPr>
        <w:t xml:space="preserve"> ההכרזה</w:t>
      </w:r>
    </w:p>
    <w:p w14:paraId="681C65D1" w14:textId="247AFBF0" w:rsidR="007E7B5B" w:rsidRPr="007E7B5B" w:rsidRDefault="007E7B5B" w:rsidP="00173983">
      <w:pPr>
        <w:pStyle w:val="af"/>
        <w:numPr>
          <w:ilvl w:val="0"/>
          <w:numId w:val="41"/>
        </w:numPr>
        <w:shd w:val="clear" w:color="auto" w:fill="FFFFFF"/>
        <w:bidi/>
        <w:spacing w:line="360" w:lineRule="auto"/>
        <w:jc w:val="both"/>
        <w:rPr>
          <w:rFonts w:ascii="Tahoma" w:hAnsi="Tahoma" w:cs="Tahoma"/>
          <w:color w:val="000000"/>
          <w:sz w:val="28"/>
          <w:szCs w:val="28"/>
          <w:rtl/>
          <w:lang w:eastAsia="he-IL"/>
        </w:rPr>
      </w:pPr>
      <w:r>
        <w:rPr>
          <w:noProof/>
          <w:lang w:eastAsia="he-IL"/>
        </w:rPr>
        <w:drawing>
          <wp:anchor distT="0" distB="0" distL="114300" distR="114300" simplePos="0" relativeHeight="251673600" behindDoc="0" locked="0" layoutInCell="1" allowOverlap="1" wp14:anchorId="2FDDE074" wp14:editId="6E9D04F8">
            <wp:simplePos x="0" y="0"/>
            <wp:positionH relativeFrom="column">
              <wp:posOffset>3305810</wp:posOffset>
            </wp:positionH>
            <wp:positionV relativeFrom="paragraph">
              <wp:posOffset>1613535</wp:posOffset>
            </wp:positionV>
            <wp:extent cx="2072640" cy="1173480"/>
            <wp:effectExtent l="0" t="0" r="3810" b="7620"/>
            <wp:wrapSquare wrapText="bothSides"/>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2640"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482" w:rsidRPr="007E7B5B">
        <w:rPr>
          <w:rFonts w:ascii="Tahoma" w:hAnsi="Tahoma" w:cs="Tahoma"/>
          <w:b/>
          <w:bCs/>
          <w:color w:val="000000"/>
          <w:sz w:val="28"/>
          <w:szCs w:val="28"/>
          <w:rtl/>
          <w:lang w:eastAsia="he-IL"/>
        </w:rPr>
        <w:t xml:space="preserve">חשש כי שביתת הנשק תסייע לערבים- </w:t>
      </w:r>
      <w:r w:rsidR="001A1482" w:rsidRPr="007E7B5B">
        <w:rPr>
          <w:rFonts w:ascii="Tahoma" w:hAnsi="Tahoma" w:cs="Tahoma"/>
          <w:color w:val="000000"/>
          <w:sz w:val="28"/>
          <w:szCs w:val="28"/>
          <w:rtl/>
          <w:lang w:eastAsia="he-IL"/>
        </w:rPr>
        <w:t xml:space="preserve">בן גוריון טען כי שביתת הנשק </w:t>
      </w:r>
      <w:r w:rsidR="00B6500B" w:rsidRPr="007E7B5B">
        <w:rPr>
          <w:rFonts w:ascii="Tahoma" w:hAnsi="Tahoma" w:cs="Tahoma" w:hint="cs"/>
          <w:color w:val="000000"/>
          <w:sz w:val="28"/>
          <w:szCs w:val="28"/>
          <w:rtl/>
          <w:lang w:eastAsia="he-IL"/>
        </w:rPr>
        <w:t xml:space="preserve"> ודחיית ההכרזה על מדינה </w:t>
      </w:r>
      <w:r w:rsidR="001A1482" w:rsidRPr="007E7B5B">
        <w:rPr>
          <w:rFonts w:ascii="Tahoma" w:hAnsi="Tahoma" w:cs="Tahoma"/>
          <w:color w:val="000000"/>
          <w:sz w:val="28"/>
          <w:szCs w:val="28"/>
          <w:rtl/>
          <w:lang w:eastAsia="he-IL"/>
        </w:rPr>
        <w:t>תפגע ביישוב היהודי, מאחר וייאסר עליו להצטייד בנשק או להעלות עולים, ובאותו זמן מדינות ערב העצמאיות יוכלו להתחמש באין מפריע. על כן, על אף שמלחמה קשה אורבת בפתח, יש להכריז על הקמת מדינה יהודית מיד עם עזיבת הבריטים.</w:t>
      </w:r>
      <w:r w:rsidRPr="007E7B5B">
        <w:rPr>
          <w:rFonts w:ascii="Tahoma" w:hAnsi="Tahoma" w:cs="Tahoma" w:hint="cs"/>
          <w:color w:val="000000"/>
          <w:sz w:val="28"/>
          <w:szCs w:val="28"/>
          <w:rtl/>
          <w:lang w:eastAsia="he-IL"/>
        </w:rPr>
        <w:t xml:space="preserve"> </w:t>
      </w:r>
    </w:p>
    <w:p w14:paraId="4D3CE97D" w14:textId="02D545E5" w:rsidR="007E7B5B" w:rsidRDefault="007E7B5B" w:rsidP="007E7B5B">
      <w:pPr>
        <w:shd w:val="clear" w:color="auto" w:fill="FFFFFF"/>
        <w:spacing w:line="360" w:lineRule="auto"/>
        <w:jc w:val="both"/>
        <w:rPr>
          <w:rFonts w:ascii="Tahoma" w:hAnsi="Tahoma" w:cs="Tahoma"/>
          <w:color w:val="000000"/>
          <w:sz w:val="28"/>
          <w:szCs w:val="28"/>
          <w:rtl/>
          <w:lang w:eastAsia="he-IL"/>
        </w:rPr>
      </w:pPr>
    </w:p>
    <w:p w14:paraId="68C90ED4" w14:textId="77777777" w:rsidR="001A1482" w:rsidRPr="00C76FFD" w:rsidRDefault="001A1482" w:rsidP="001A1482">
      <w:pPr>
        <w:shd w:val="clear" w:color="auto" w:fill="FFFFFF"/>
        <w:spacing w:after="0" w:line="360" w:lineRule="auto"/>
        <w:jc w:val="both"/>
        <w:rPr>
          <w:rFonts w:ascii="Tahoma" w:eastAsia="Times New Roman" w:hAnsi="Tahoma" w:cs="Tahoma"/>
          <w:color w:val="000000"/>
          <w:sz w:val="28"/>
          <w:szCs w:val="28"/>
          <w:rtl/>
          <w:lang w:eastAsia="he-IL"/>
        </w:rPr>
      </w:pPr>
      <w:r w:rsidRPr="00C76FFD">
        <w:rPr>
          <w:rFonts w:ascii="Tahoma" w:eastAsia="Times New Roman" w:hAnsi="Tahoma" w:cs="Tahoma"/>
          <w:b/>
          <w:bCs/>
          <w:color w:val="000000"/>
          <w:sz w:val="28"/>
          <w:szCs w:val="28"/>
          <w:rtl/>
          <w:lang w:eastAsia="he-IL"/>
        </w:rPr>
        <w:t>2. החמצה היסטורית</w:t>
      </w:r>
      <w:r w:rsidRPr="00C76FFD">
        <w:rPr>
          <w:rFonts w:ascii="Tahoma" w:eastAsia="Times New Roman" w:hAnsi="Tahoma" w:cs="Tahoma"/>
          <w:color w:val="000000"/>
          <w:sz w:val="28"/>
          <w:szCs w:val="28"/>
          <w:rtl/>
          <w:lang w:eastAsia="he-IL"/>
        </w:rPr>
        <w:t xml:space="preserve">- דחיית ההכרזה על הקמת המדינה עלולה להיות החמצה היסטורית לדורות. דחיית ההחלטה עלולה לגרום לביטול תוכנית החלוקה ולהחלטה אחרת שתהיה פרו ערבית. לפי תפיסה זו, מדובר בהזדמנות שספק אם תחזור בקרוב ועל היהודים לנצל אותה, על אף הסיכון שהיא טומנת בחובה. </w:t>
      </w:r>
    </w:p>
    <w:p w14:paraId="044AD946" w14:textId="77777777" w:rsidR="001A1482" w:rsidRPr="002E6CA9" w:rsidRDefault="001A1482" w:rsidP="001A1482">
      <w:pPr>
        <w:shd w:val="clear" w:color="auto" w:fill="FFFFFF"/>
        <w:spacing w:after="0" w:line="360" w:lineRule="auto"/>
        <w:jc w:val="both"/>
        <w:rPr>
          <w:rFonts w:ascii="Tahoma" w:eastAsia="Times New Roman" w:hAnsi="Tahoma" w:cs="Tahoma"/>
          <w:color w:val="000000"/>
          <w:sz w:val="28"/>
          <w:szCs w:val="28"/>
          <w:u w:val="single"/>
          <w:rtl/>
          <w:lang w:eastAsia="he-IL"/>
        </w:rPr>
      </w:pPr>
      <w:r w:rsidRPr="00C76FFD">
        <w:rPr>
          <w:rFonts w:ascii="Tahoma" w:eastAsia="Times New Roman" w:hAnsi="Tahoma" w:cs="Tahoma"/>
          <w:color w:val="000000"/>
          <w:sz w:val="28"/>
          <w:szCs w:val="28"/>
          <w:rtl/>
          <w:lang w:eastAsia="he-IL"/>
        </w:rPr>
        <w:lastRenderedPageBreak/>
        <w:t xml:space="preserve">3. </w:t>
      </w:r>
      <w:r w:rsidRPr="00C76FFD">
        <w:rPr>
          <w:rFonts w:ascii="Tahoma" w:eastAsia="Times New Roman" w:hAnsi="Tahoma" w:cs="Tahoma"/>
          <w:b/>
          <w:bCs/>
          <w:color w:val="000000"/>
          <w:sz w:val="28"/>
          <w:szCs w:val="28"/>
          <w:rtl/>
          <w:lang w:eastAsia="he-IL"/>
        </w:rPr>
        <w:t>תמיכת בריה"מ והנשיא טרומן</w:t>
      </w:r>
      <w:r w:rsidRPr="00C76FFD">
        <w:rPr>
          <w:rFonts w:ascii="Tahoma" w:eastAsia="Times New Roman" w:hAnsi="Tahoma" w:cs="Tahoma"/>
          <w:color w:val="000000"/>
          <w:sz w:val="28"/>
          <w:szCs w:val="28"/>
          <w:rtl/>
          <w:lang w:eastAsia="he-IL"/>
        </w:rPr>
        <w:t xml:space="preserve">- ברית המועצות תמכה בהקמת המדינה היהודית ואף אישרה את עסקאות הנשק עם צ'כוסלובקיה. בנוסף, מספר ימים </w:t>
      </w:r>
      <w:r w:rsidRPr="002E6CA9">
        <w:rPr>
          <w:rFonts w:ascii="Tahoma" w:eastAsia="Times New Roman" w:hAnsi="Tahoma" w:cs="Tahoma"/>
          <w:color w:val="000000"/>
          <w:sz w:val="28"/>
          <w:szCs w:val="28"/>
          <w:u w:val="single"/>
          <w:rtl/>
          <w:lang w:eastAsia="he-IL"/>
        </w:rPr>
        <w:t>לפני מועד ההכרזה, הצטרף טרומן לתומכי ההכרזה עקב ההצלחות היהודיות במבצע נחשון והלחץ של יהודי ארה"ב, שתמכו במערכת הבחירות שלו.</w:t>
      </w:r>
    </w:p>
    <w:p w14:paraId="74200510" w14:textId="77777777" w:rsidR="007E7B5B" w:rsidRDefault="007E7B5B" w:rsidP="001A1482">
      <w:pPr>
        <w:shd w:val="clear" w:color="auto" w:fill="FFFFFF"/>
        <w:spacing w:after="0" w:line="360" w:lineRule="auto"/>
        <w:jc w:val="both"/>
        <w:rPr>
          <w:rFonts w:ascii="Tahoma" w:eastAsia="Times New Roman" w:hAnsi="Tahoma" w:cs="Tahoma"/>
          <w:color w:val="000000"/>
          <w:sz w:val="28"/>
          <w:szCs w:val="28"/>
          <w:rtl/>
          <w:lang w:eastAsia="he-IL"/>
        </w:rPr>
      </w:pPr>
    </w:p>
    <w:p w14:paraId="6C1442AF" w14:textId="4455EA1D" w:rsidR="001A1482" w:rsidRPr="00C76FFD" w:rsidRDefault="007E7B5B" w:rsidP="001A1482">
      <w:pPr>
        <w:shd w:val="clear" w:color="auto" w:fill="FFFFFF"/>
        <w:spacing w:after="0" w:line="360" w:lineRule="auto"/>
        <w:jc w:val="both"/>
        <w:rPr>
          <w:rFonts w:ascii="Tahoma" w:eastAsia="Times New Roman" w:hAnsi="Tahoma" w:cs="Tahoma"/>
          <w:color w:val="000000"/>
          <w:sz w:val="28"/>
          <w:szCs w:val="28"/>
          <w:rtl/>
          <w:lang w:eastAsia="he-IL"/>
        </w:rPr>
      </w:pPr>
      <w:r>
        <w:rPr>
          <w:rFonts w:ascii="Tahoma" w:eastAsia="Times New Roman" w:hAnsi="Tahoma" w:cs="Tahoma" w:hint="cs"/>
          <w:color w:val="000000"/>
          <w:sz w:val="28"/>
          <w:szCs w:val="28"/>
          <w:rtl/>
          <w:lang w:eastAsia="he-IL"/>
        </w:rPr>
        <w:t>**</w:t>
      </w:r>
      <w:r w:rsidR="001A1482" w:rsidRPr="002E6CA9">
        <w:rPr>
          <w:rFonts w:ascii="Tahoma" w:eastAsia="Times New Roman" w:hAnsi="Tahoma" w:cs="Tahoma"/>
          <w:color w:val="000000"/>
          <w:rtl/>
          <w:lang w:eastAsia="he-IL"/>
        </w:rPr>
        <w:t>בישיבה הגורלית שנערכה ב-12 במאי 1948 וארכה כ-13 שעות השתתפו רק כעשרה מחברי מנהלת העם. בן גוריון</w:t>
      </w:r>
      <w:r w:rsidR="00DB35C9" w:rsidRPr="002E6CA9">
        <w:rPr>
          <w:rFonts w:ascii="Tahoma" w:eastAsia="Times New Roman" w:hAnsi="Tahoma" w:cs="Tahoma" w:hint="cs"/>
          <w:color w:val="000000"/>
          <w:rtl/>
          <w:lang w:eastAsia="he-IL"/>
        </w:rPr>
        <w:t xml:space="preserve"> שהיה חלק מרכזי בדיוני המנהלת ושמר על </w:t>
      </w:r>
      <w:proofErr w:type="spellStart"/>
      <w:r w:rsidR="00DB35C9" w:rsidRPr="002E6CA9">
        <w:rPr>
          <w:rFonts w:ascii="Tahoma" w:eastAsia="Times New Roman" w:hAnsi="Tahoma" w:cs="Tahoma" w:hint="cs"/>
          <w:color w:val="000000"/>
          <w:rtl/>
          <w:lang w:eastAsia="he-IL"/>
        </w:rPr>
        <w:t>אופטמיות</w:t>
      </w:r>
      <w:proofErr w:type="spellEnd"/>
      <w:r w:rsidR="00DB35C9" w:rsidRPr="002E6CA9">
        <w:rPr>
          <w:rFonts w:ascii="Tahoma" w:eastAsia="Times New Roman" w:hAnsi="Tahoma" w:cs="Tahoma" w:hint="cs"/>
          <w:color w:val="000000"/>
          <w:rtl/>
          <w:lang w:eastAsia="he-IL"/>
        </w:rPr>
        <w:t xml:space="preserve"> תוך הדגשת הסיכויים על הסיכונים, של הישוב לעמוד מול פלישה של צבאות ערב ו</w:t>
      </w:r>
      <w:r w:rsidR="001A1482" w:rsidRPr="002E6CA9">
        <w:rPr>
          <w:rFonts w:ascii="Tahoma" w:eastAsia="Times New Roman" w:hAnsi="Tahoma" w:cs="Tahoma"/>
          <w:color w:val="000000"/>
          <w:rtl/>
          <w:lang w:eastAsia="he-IL"/>
        </w:rPr>
        <w:t>הצליח להטות את הכף: שישה הצביעו על הכרזה מיידית והקמת מדינה עצמאית ורק ארבעה הצביעו בעד שביתת נשק.</w:t>
      </w:r>
      <w:r w:rsidR="001A1482" w:rsidRPr="00C76FFD">
        <w:rPr>
          <w:rFonts w:ascii="Tahoma" w:eastAsia="Times New Roman" w:hAnsi="Tahoma" w:cs="Tahoma"/>
          <w:color w:val="000000"/>
          <w:sz w:val="28"/>
          <w:szCs w:val="28"/>
          <w:rtl/>
          <w:lang w:eastAsia="he-IL"/>
        </w:rPr>
        <w:t xml:space="preserve"> </w:t>
      </w:r>
    </w:p>
    <w:p w14:paraId="2D58FC06" w14:textId="77777777" w:rsidR="001A1482" w:rsidRPr="00C76FFD" w:rsidRDefault="001A1482" w:rsidP="001A1482">
      <w:pPr>
        <w:shd w:val="clear" w:color="auto" w:fill="FFFFFF"/>
        <w:spacing w:after="0" w:line="360" w:lineRule="auto"/>
        <w:jc w:val="both"/>
        <w:rPr>
          <w:rFonts w:ascii="Tahoma" w:eastAsia="Times New Roman" w:hAnsi="Tahoma" w:cs="Tahoma"/>
          <w:color w:val="000000"/>
          <w:sz w:val="28"/>
          <w:szCs w:val="28"/>
          <w:rtl/>
          <w:lang w:eastAsia="he-IL"/>
        </w:rPr>
      </w:pPr>
    </w:p>
    <w:p w14:paraId="07A7F0B3" w14:textId="0D41C887" w:rsidR="006B6284" w:rsidRDefault="006B6284" w:rsidP="001A1482">
      <w:pPr>
        <w:shd w:val="clear" w:color="auto" w:fill="FFFFFF"/>
        <w:spacing w:after="0" w:line="360" w:lineRule="auto"/>
        <w:jc w:val="both"/>
        <w:rPr>
          <w:rFonts w:ascii="Tahoma" w:hAnsi="Tahoma" w:cs="Tahoma"/>
          <w:noProof/>
          <w:color w:val="000000"/>
          <w:sz w:val="28"/>
          <w:szCs w:val="28"/>
          <w:rtl/>
          <w:lang w:eastAsia="he-IL"/>
        </w:rPr>
      </w:pPr>
      <w:r>
        <w:rPr>
          <w:rFonts w:ascii="Tahoma" w:hAnsi="Tahoma" w:cs="Tahoma"/>
          <w:noProof/>
          <w:color w:val="000000"/>
          <w:sz w:val="28"/>
          <w:szCs w:val="28"/>
          <w:lang w:eastAsia="he-IL"/>
        </w:rPr>
        <w:drawing>
          <wp:anchor distT="0" distB="0" distL="114300" distR="114300" simplePos="0" relativeHeight="251677696" behindDoc="0" locked="0" layoutInCell="1" allowOverlap="1" wp14:anchorId="32B4BE04" wp14:editId="2FB6941F">
            <wp:simplePos x="0" y="0"/>
            <wp:positionH relativeFrom="margin">
              <wp:align>right</wp:align>
            </wp:positionH>
            <wp:positionV relativeFrom="paragraph">
              <wp:posOffset>0</wp:posOffset>
            </wp:positionV>
            <wp:extent cx="1935480" cy="1554480"/>
            <wp:effectExtent l="0" t="0" r="7620" b="7620"/>
            <wp:wrapSquare wrapText="bothSides"/>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5480" cy="1554480"/>
                    </a:xfrm>
                    <a:prstGeom prst="rect">
                      <a:avLst/>
                    </a:prstGeom>
                    <a:noFill/>
                    <a:ln>
                      <a:noFill/>
                    </a:ln>
                  </pic:spPr>
                </pic:pic>
              </a:graphicData>
            </a:graphic>
          </wp:anchor>
        </w:drawing>
      </w:r>
      <w:r w:rsidR="001A1482" w:rsidRPr="00C76FFD">
        <w:rPr>
          <w:rFonts w:ascii="Tahoma" w:eastAsia="Times New Roman" w:hAnsi="Tahoma" w:cs="Tahoma"/>
          <w:color w:val="000000"/>
          <w:sz w:val="28"/>
          <w:szCs w:val="28"/>
          <w:rtl/>
          <w:lang w:eastAsia="he-IL"/>
        </w:rPr>
        <w:t xml:space="preserve">ביום שישי בצהריים, ה' באייר תש"ח, ה-14 במאי 1948, התכנסו חברי מנהלת העם ומוזמנים במוזיאון ת"א. בן גוריון הקריא את הכרזת העצמאות.  </w:t>
      </w:r>
    </w:p>
    <w:p w14:paraId="49C9407B" w14:textId="73F8076D" w:rsidR="001A1482" w:rsidRPr="00C76FFD" w:rsidRDefault="001A1482" w:rsidP="001A1482">
      <w:pPr>
        <w:shd w:val="clear" w:color="auto" w:fill="FFFFFF"/>
        <w:spacing w:after="0" w:line="360" w:lineRule="auto"/>
        <w:jc w:val="both"/>
        <w:rPr>
          <w:rFonts w:ascii="Tahoma" w:eastAsia="Times New Roman" w:hAnsi="Tahoma" w:cs="Tahoma"/>
          <w:color w:val="000000"/>
          <w:sz w:val="28"/>
          <w:szCs w:val="28"/>
          <w:lang w:eastAsia="he-IL"/>
        </w:rPr>
      </w:pPr>
    </w:p>
    <w:p w14:paraId="512EB685" w14:textId="77777777" w:rsidR="002E6CA9" w:rsidRPr="008A3ABB" w:rsidRDefault="002E6CA9" w:rsidP="001A1482">
      <w:pPr>
        <w:shd w:val="clear" w:color="auto" w:fill="FFFFFF"/>
        <w:spacing w:after="0" w:line="360" w:lineRule="auto"/>
        <w:outlineLvl w:val="3"/>
        <w:rPr>
          <w:rFonts w:ascii="Tahoma" w:eastAsia="Times New Roman" w:hAnsi="Tahoma" w:cs="Tahoma"/>
          <w:b/>
          <w:bCs/>
          <w:color w:val="000000"/>
          <w:sz w:val="20"/>
          <w:szCs w:val="20"/>
          <w:rtl/>
          <w:lang w:eastAsia="he-IL"/>
        </w:rPr>
      </w:pPr>
    </w:p>
    <w:p w14:paraId="636CC21D" w14:textId="4FF37888" w:rsidR="001A1482" w:rsidRPr="008A3ABB" w:rsidRDefault="001A1482" w:rsidP="006B6284">
      <w:pPr>
        <w:shd w:val="clear" w:color="auto" w:fill="FFFFFF"/>
        <w:spacing w:after="0" w:line="360" w:lineRule="auto"/>
        <w:outlineLvl w:val="3"/>
        <w:rPr>
          <w:rFonts w:ascii="Tahoma" w:eastAsia="Times New Roman" w:hAnsi="Tahoma" w:cs="Tahoma"/>
          <w:b/>
          <w:bCs/>
          <w:color w:val="000000"/>
          <w:sz w:val="20"/>
          <w:szCs w:val="20"/>
          <w:u w:val="single"/>
          <w:rtl/>
          <w:lang w:eastAsia="he-IL"/>
        </w:rPr>
      </w:pPr>
      <w:r w:rsidRPr="008A3ABB">
        <w:rPr>
          <w:rFonts w:ascii="Tahoma" w:eastAsia="Times New Roman" w:hAnsi="Tahoma" w:cs="Tahoma"/>
          <w:b/>
          <w:bCs/>
          <w:color w:val="000000"/>
          <w:sz w:val="20"/>
          <w:szCs w:val="20"/>
          <w:u w:val="single"/>
          <w:rtl/>
          <w:lang w:eastAsia="he-IL"/>
        </w:rPr>
        <w:t>הקמת צה"ל ופירוק המחתרות</w:t>
      </w:r>
      <w:r w:rsidR="002E6CA9" w:rsidRPr="008A3ABB">
        <w:rPr>
          <w:rFonts w:ascii="Tahoma" w:eastAsia="Times New Roman" w:hAnsi="Tahoma" w:cs="Tahoma" w:hint="cs"/>
          <w:b/>
          <w:bCs/>
          <w:color w:val="000000"/>
          <w:sz w:val="20"/>
          <w:szCs w:val="20"/>
          <w:u w:val="single"/>
          <w:rtl/>
          <w:lang w:eastAsia="he-IL"/>
        </w:rPr>
        <w:t>(לא צריך לבגרות תשע"ב)</w:t>
      </w:r>
    </w:p>
    <w:p w14:paraId="5E5FCCD1" w14:textId="4C6B0DB5" w:rsidR="001A1482" w:rsidRPr="008A3ABB" w:rsidRDefault="001A1482" w:rsidP="001A1482">
      <w:pPr>
        <w:shd w:val="clear" w:color="auto" w:fill="FFFFFF"/>
        <w:spacing w:after="0" w:line="360" w:lineRule="auto"/>
        <w:jc w:val="both"/>
        <w:rPr>
          <w:rFonts w:ascii="Tahoma" w:eastAsia="Times New Roman" w:hAnsi="Tahoma" w:cs="Tahoma"/>
          <w:b/>
          <w:bCs/>
          <w:sz w:val="20"/>
          <w:szCs w:val="20"/>
          <w:rtl/>
          <w:lang w:eastAsia="he-IL"/>
        </w:rPr>
      </w:pPr>
      <w:r w:rsidRPr="008A3ABB">
        <w:rPr>
          <w:rFonts w:ascii="Tahoma" w:eastAsia="Times New Roman" w:hAnsi="Tahoma" w:cs="Tahoma"/>
          <w:b/>
          <w:bCs/>
          <w:sz w:val="20"/>
          <w:szCs w:val="20"/>
          <w:rtl/>
          <w:lang w:eastAsia="he-IL"/>
        </w:rPr>
        <w:t>יעדים</w:t>
      </w:r>
      <w:r w:rsidR="006B6284" w:rsidRPr="008A3ABB">
        <w:rPr>
          <w:rFonts w:ascii="Tahoma" w:eastAsia="Times New Roman" w:hAnsi="Tahoma" w:cs="Tahoma" w:hint="cs"/>
          <w:b/>
          <w:bCs/>
          <w:sz w:val="20"/>
          <w:szCs w:val="20"/>
          <w:rtl/>
          <w:lang w:eastAsia="he-IL"/>
        </w:rPr>
        <w:t>:</w:t>
      </w:r>
    </w:p>
    <w:p w14:paraId="1C41588D" w14:textId="77777777" w:rsidR="001A1482" w:rsidRPr="008A3ABB" w:rsidRDefault="001A1482" w:rsidP="001A1482">
      <w:pPr>
        <w:spacing w:after="0" w:line="360" w:lineRule="auto"/>
        <w:jc w:val="both"/>
        <w:rPr>
          <w:rFonts w:ascii="Tahoma" w:eastAsia="Times New Roman" w:hAnsi="Tahoma" w:cs="Tahoma"/>
          <w:sz w:val="20"/>
          <w:szCs w:val="20"/>
          <w:rtl/>
          <w:lang w:eastAsia="he-IL"/>
        </w:rPr>
      </w:pPr>
      <w:r w:rsidRPr="008A3ABB">
        <w:rPr>
          <w:rFonts w:ascii="Tahoma" w:eastAsia="Times New Roman" w:hAnsi="Tahoma" w:cs="Tahoma"/>
          <w:sz w:val="20"/>
          <w:szCs w:val="20"/>
          <w:rtl/>
          <w:lang w:eastAsia="he-IL"/>
        </w:rPr>
        <w:t>1. מעבר מיישוב למדינה ריבונית חייב הקמת גוף צבאי אחד, הנתון למרות המוסדות הנבחרים. חלק מעצמאותה של המדינה הצבא ביכולת של נבחרי העם להפעיל את הצבא לפי שיקוליהם.</w:t>
      </w:r>
    </w:p>
    <w:p w14:paraId="11EEDEE9" w14:textId="77777777" w:rsidR="001A1482" w:rsidRPr="008A3ABB" w:rsidRDefault="001A1482" w:rsidP="001A1482">
      <w:pPr>
        <w:spacing w:after="0" w:line="360" w:lineRule="auto"/>
        <w:jc w:val="both"/>
        <w:rPr>
          <w:rFonts w:ascii="Tahoma" w:eastAsia="Times New Roman" w:hAnsi="Tahoma" w:cs="Tahoma"/>
          <w:sz w:val="20"/>
          <w:szCs w:val="20"/>
          <w:rtl/>
          <w:lang w:eastAsia="he-IL"/>
        </w:rPr>
      </w:pPr>
      <w:r w:rsidRPr="008A3ABB">
        <w:rPr>
          <w:rFonts w:ascii="Tahoma" w:eastAsia="Times New Roman" w:hAnsi="Tahoma" w:cs="Tahoma"/>
          <w:sz w:val="20"/>
          <w:szCs w:val="20"/>
          <w:rtl/>
          <w:lang w:eastAsia="he-IL"/>
        </w:rPr>
        <w:t>2. הקמת צה"ל אפשרה להחיל את חוק הגיוס על הצעירים הישראלים.</w:t>
      </w:r>
    </w:p>
    <w:p w14:paraId="1CD6EFDA" w14:textId="268C9D21" w:rsidR="001A1482" w:rsidRPr="008A3ABB" w:rsidRDefault="001A1482" w:rsidP="006B6284">
      <w:pPr>
        <w:spacing w:after="0" w:line="360" w:lineRule="auto"/>
        <w:jc w:val="both"/>
        <w:rPr>
          <w:rFonts w:ascii="Tahoma" w:eastAsia="Times New Roman" w:hAnsi="Tahoma" w:cs="Tahoma"/>
          <w:sz w:val="20"/>
          <w:szCs w:val="20"/>
          <w:rtl/>
          <w:lang w:eastAsia="he-IL"/>
        </w:rPr>
      </w:pPr>
      <w:r w:rsidRPr="008A3ABB">
        <w:rPr>
          <w:rFonts w:ascii="Tahoma" w:eastAsia="Times New Roman" w:hAnsi="Tahoma" w:cs="Tahoma"/>
          <w:sz w:val="20"/>
          <w:szCs w:val="20"/>
          <w:rtl/>
          <w:lang w:eastAsia="he-IL"/>
        </w:rPr>
        <w:t xml:space="preserve">3. איחוד הכוחות הלוחמים ואיחוד הנשקים כנגד פלישת צבאות ערב. </w:t>
      </w:r>
    </w:p>
    <w:p w14:paraId="7CBC345D" w14:textId="77777777" w:rsidR="001A1482" w:rsidRPr="008A3ABB" w:rsidRDefault="001A1482" w:rsidP="001A1482">
      <w:pPr>
        <w:shd w:val="clear" w:color="auto" w:fill="FFFFFF"/>
        <w:spacing w:after="0" w:line="360" w:lineRule="auto"/>
        <w:rPr>
          <w:rFonts w:ascii="Tahoma" w:eastAsia="Times New Roman" w:hAnsi="Tahoma" w:cs="Tahoma"/>
          <w:color w:val="000000"/>
          <w:sz w:val="20"/>
          <w:szCs w:val="20"/>
          <w:rtl/>
          <w:lang w:eastAsia="he-IL"/>
        </w:rPr>
      </w:pPr>
      <w:r w:rsidRPr="008A3ABB">
        <w:rPr>
          <w:rFonts w:ascii="Tahoma" w:eastAsia="Times New Roman" w:hAnsi="Tahoma" w:cs="Tahoma"/>
          <w:color w:val="000000"/>
          <w:sz w:val="20"/>
          <w:szCs w:val="20"/>
          <w:rtl/>
          <w:lang w:eastAsia="he-IL"/>
        </w:rPr>
        <w:t>לשם כך נערכו ראשי המדינה להקמת צה"ל.</w:t>
      </w:r>
    </w:p>
    <w:p w14:paraId="237E6D23" w14:textId="599F613E" w:rsidR="001A1482" w:rsidRPr="008A3ABB" w:rsidRDefault="006B6284" w:rsidP="006B6284">
      <w:pPr>
        <w:shd w:val="clear" w:color="auto" w:fill="FFFFFF"/>
        <w:spacing w:after="0" w:line="360" w:lineRule="auto"/>
        <w:rPr>
          <w:rFonts w:ascii="Tahoma" w:eastAsia="Times New Roman" w:hAnsi="Tahoma" w:cs="Tahoma"/>
          <w:b/>
          <w:bCs/>
          <w:i/>
          <w:iCs/>
          <w:color w:val="000000"/>
          <w:sz w:val="20"/>
          <w:szCs w:val="20"/>
          <w:u w:val="single"/>
          <w:rtl/>
          <w:lang w:eastAsia="he-IL"/>
        </w:rPr>
      </w:pPr>
      <w:r w:rsidRPr="008A3ABB">
        <w:rPr>
          <w:b/>
          <w:bCs/>
          <w:i/>
          <w:iCs/>
          <w:noProof/>
          <w:sz w:val="20"/>
          <w:szCs w:val="20"/>
        </w:rPr>
        <w:lastRenderedPageBreak/>
        <w:drawing>
          <wp:anchor distT="0" distB="0" distL="114300" distR="114300" simplePos="0" relativeHeight="251679744" behindDoc="0" locked="0" layoutInCell="1" allowOverlap="1" wp14:anchorId="7F747EFC" wp14:editId="6DB8870F">
            <wp:simplePos x="0" y="0"/>
            <wp:positionH relativeFrom="margin">
              <wp:posOffset>2726690</wp:posOffset>
            </wp:positionH>
            <wp:positionV relativeFrom="paragraph">
              <wp:posOffset>4445</wp:posOffset>
            </wp:positionV>
            <wp:extent cx="2667000" cy="3474720"/>
            <wp:effectExtent l="0" t="0" r="0" b="0"/>
            <wp:wrapSquare wrapText="bothSides"/>
            <wp:docPr id="32" name="תמונה 32" descr="צבא ישראל&quot; או &quot;צבא ההגנה לישראל&quot;? - ערוץ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צבא ישראל&quot; או &quot;צבא ההגנה לישראל&quot;? - ערוץ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482" w:rsidRPr="008A3ABB">
        <w:rPr>
          <w:rFonts w:ascii="Tahoma" w:eastAsia="Times New Roman" w:hAnsi="Tahoma" w:cs="Tahoma"/>
          <w:b/>
          <w:bCs/>
          <w:i/>
          <w:iCs/>
          <w:color w:val="000000"/>
          <w:sz w:val="20"/>
          <w:szCs w:val="20"/>
          <w:u w:val="single"/>
          <w:rtl/>
          <w:lang w:eastAsia="he-IL"/>
        </w:rPr>
        <w:t>ב-26 במאי פורסמה מטעם הממשלה פקודת הקמת צה"ל</w:t>
      </w:r>
      <w:r w:rsidRPr="008A3ABB">
        <w:rPr>
          <w:rFonts w:ascii="Tahoma" w:eastAsia="Times New Roman" w:hAnsi="Tahoma" w:cs="Tahoma" w:hint="cs"/>
          <w:b/>
          <w:bCs/>
          <w:i/>
          <w:iCs/>
          <w:color w:val="000000"/>
          <w:sz w:val="20"/>
          <w:szCs w:val="20"/>
          <w:u w:val="single"/>
          <w:rtl/>
          <w:lang w:eastAsia="he-IL"/>
        </w:rPr>
        <w:t>:</w:t>
      </w:r>
    </w:p>
    <w:p w14:paraId="20AF46CF" w14:textId="50F19833" w:rsidR="006B6284" w:rsidRPr="008A3ABB" w:rsidRDefault="00DB35C9" w:rsidP="00173983">
      <w:pPr>
        <w:numPr>
          <w:ilvl w:val="0"/>
          <w:numId w:val="16"/>
        </w:numPr>
        <w:shd w:val="clear" w:color="auto" w:fill="FFFFFF"/>
        <w:spacing w:after="0" w:line="360" w:lineRule="auto"/>
        <w:rPr>
          <w:rFonts w:ascii="Tahoma" w:eastAsia="Times New Roman" w:hAnsi="Tahoma" w:cs="Tahoma"/>
          <w:color w:val="000000"/>
          <w:sz w:val="20"/>
          <w:szCs w:val="20"/>
          <w:lang w:eastAsia="he-IL"/>
        </w:rPr>
      </w:pPr>
      <w:r w:rsidRPr="008A3ABB">
        <w:rPr>
          <w:rFonts w:ascii="Tahoma" w:eastAsia="Times New Roman" w:hAnsi="Tahoma" w:cs="Tahoma" w:hint="cs"/>
          <w:color w:val="000000"/>
          <w:sz w:val="20"/>
          <w:szCs w:val="20"/>
          <w:rtl/>
          <w:lang w:eastAsia="he-IL"/>
        </w:rPr>
        <w:t>יקום</w:t>
      </w:r>
      <w:r w:rsidR="001A1482" w:rsidRPr="008A3ABB">
        <w:rPr>
          <w:rFonts w:ascii="Tahoma" w:eastAsia="Times New Roman" w:hAnsi="Tahoma" w:cs="Tahoma"/>
          <w:color w:val="000000"/>
          <w:sz w:val="20"/>
          <w:szCs w:val="20"/>
          <w:rtl/>
          <w:lang w:eastAsia="he-IL"/>
        </w:rPr>
        <w:t xml:space="preserve"> צה"ל שיורכב מחילות יבשה, אוויר וים.</w:t>
      </w:r>
    </w:p>
    <w:p w14:paraId="24A02D30" w14:textId="77777777" w:rsidR="001A1482" w:rsidRPr="008A3ABB" w:rsidRDefault="001A1482" w:rsidP="00173983">
      <w:pPr>
        <w:numPr>
          <w:ilvl w:val="0"/>
          <w:numId w:val="16"/>
        </w:numPr>
        <w:shd w:val="clear" w:color="auto" w:fill="FFFFFF"/>
        <w:spacing w:after="0" w:line="360" w:lineRule="auto"/>
        <w:rPr>
          <w:rFonts w:ascii="Tahoma" w:eastAsia="Times New Roman" w:hAnsi="Tahoma" w:cs="Tahoma"/>
          <w:color w:val="000000"/>
          <w:sz w:val="20"/>
          <w:szCs w:val="20"/>
          <w:lang w:eastAsia="he-IL"/>
        </w:rPr>
      </w:pPr>
      <w:r w:rsidRPr="008A3ABB">
        <w:rPr>
          <w:rFonts w:ascii="Tahoma" w:eastAsia="Times New Roman" w:hAnsi="Tahoma" w:cs="Tahoma"/>
          <w:color w:val="000000"/>
          <w:sz w:val="20"/>
          <w:szCs w:val="20"/>
          <w:rtl/>
          <w:lang w:eastAsia="he-IL"/>
        </w:rPr>
        <w:t xml:space="preserve">במצב חירום יונהג </w:t>
      </w:r>
      <w:r w:rsidRPr="008A3ABB">
        <w:rPr>
          <w:rFonts w:ascii="Tahoma" w:eastAsia="Times New Roman" w:hAnsi="Tahoma" w:cs="Tahoma"/>
          <w:color w:val="000000"/>
          <w:sz w:val="20"/>
          <w:szCs w:val="20"/>
          <w:u w:val="single"/>
          <w:rtl/>
          <w:lang w:eastAsia="he-IL"/>
        </w:rPr>
        <w:t>גיוס חובה לצה"ל.</w:t>
      </w:r>
      <w:r w:rsidRPr="008A3ABB">
        <w:rPr>
          <w:rFonts w:ascii="Tahoma" w:eastAsia="Times New Roman" w:hAnsi="Tahoma" w:cs="Tahoma"/>
          <w:color w:val="000000"/>
          <w:sz w:val="20"/>
          <w:szCs w:val="20"/>
          <w:rtl/>
          <w:lang w:eastAsia="he-IL"/>
        </w:rPr>
        <w:t xml:space="preserve"> גיל הגיוס ייקבע ע"י הממשלה.</w:t>
      </w:r>
    </w:p>
    <w:p w14:paraId="2FF24A47" w14:textId="1EC9C02A" w:rsidR="001A1482" w:rsidRPr="008A3ABB" w:rsidRDefault="001A1482" w:rsidP="00173983">
      <w:pPr>
        <w:numPr>
          <w:ilvl w:val="0"/>
          <w:numId w:val="16"/>
        </w:numPr>
        <w:shd w:val="clear" w:color="auto" w:fill="FFFFFF"/>
        <w:spacing w:after="0" w:line="360" w:lineRule="auto"/>
        <w:rPr>
          <w:rFonts w:ascii="Tahoma" w:eastAsia="Times New Roman" w:hAnsi="Tahoma" w:cs="Tahoma"/>
          <w:color w:val="000000"/>
          <w:sz w:val="20"/>
          <w:szCs w:val="20"/>
          <w:lang w:eastAsia="he-IL"/>
        </w:rPr>
      </w:pPr>
      <w:r w:rsidRPr="008A3ABB">
        <w:rPr>
          <w:rFonts w:ascii="Tahoma" w:eastAsia="Times New Roman" w:hAnsi="Tahoma" w:cs="Tahoma"/>
          <w:color w:val="000000"/>
          <w:sz w:val="20"/>
          <w:szCs w:val="20"/>
          <w:rtl/>
          <w:lang w:eastAsia="he-IL"/>
        </w:rPr>
        <w:t>כל אדם המשרת בצה"ל חייב להישבע אמונים למדינת ישראל, לחוקיה ולשלטונות</w:t>
      </w:r>
      <w:r w:rsidR="00284DA5" w:rsidRPr="008A3ABB">
        <w:rPr>
          <w:rFonts w:ascii="Tahoma" w:eastAsia="Times New Roman" w:hAnsi="Tahoma" w:cs="Tahoma" w:hint="cs"/>
          <w:color w:val="000000"/>
          <w:sz w:val="20"/>
          <w:szCs w:val="20"/>
          <w:rtl/>
          <w:lang w:eastAsia="he-IL"/>
        </w:rPr>
        <w:t xml:space="preserve"> </w:t>
      </w:r>
      <w:r w:rsidRPr="008A3ABB">
        <w:rPr>
          <w:rFonts w:ascii="Tahoma" w:eastAsia="Times New Roman" w:hAnsi="Tahoma" w:cs="Tahoma"/>
          <w:color w:val="000000"/>
          <w:sz w:val="20"/>
          <w:szCs w:val="20"/>
          <w:rtl/>
          <w:lang w:eastAsia="he-IL"/>
        </w:rPr>
        <w:t>המוסמכים.</w:t>
      </w:r>
    </w:p>
    <w:p w14:paraId="2654F2C7" w14:textId="3427DCBE" w:rsidR="001A1482" w:rsidRPr="008A3ABB" w:rsidRDefault="001A1482" w:rsidP="00173983">
      <w:pPr>
        <w:numPr>
          <w:ilvl w:val="0"/>
          <w:numId w:val="16"/>
        </w:numPr>
        <w:shd w:val="clear" w:color="auto" w:fill="FFFFFF"/>
        <w:spacing w:after="0" w:line="360" w:lineRule="auto"/>
        <w:rPr>
          <w:rFonts w:ascii="Tahoma" w:eastAsia="Times New Roman" w:hAnsi="Tahoma" w:cs="Tahoma"/>
          <w:color w:val="000000"/>
          <w:sz w:val="20"/>
          <w:szCs w:val="20"/>
          <w:rtl/>
          <w:lang w:eastAsia="he-IL"/>
        </w:rPr>
      </w:pPr>
      <w:r w:rsidRPr="008A3ABB">
        <w:rPr>
          <w:rFonts w:ascii="Tahoma" w:eastAsia="Times New Roman" w:hAnsi="Tahoma" w:cs="Tahoma"/>
          <w:color w:val="000000"/>
          <w:sz w:val="20"/>
          <w:szCs w:val="20"/>
          <w:rtl/>
          <w:lang w:eastAsia="he-IL"/>
        </w:rPr>
        <w:t>נאסר על הקמתו או גיוסו של כל כוח צבאי אחר פרט לצה"ל.</w:t>
      </w:r>
    </w:p>
    <w:p w14:paraId="23F2905D" w14:textId="77777777" w:rsidR="001A1482" w:rsidRPr="008A3ABB" w:rsidRDefault="001A1482" w:rsidP="001A1482">
      <w:pPr>
        <w:shd w:val="clear" w:color="auto" w:fill="FFFFFF"/>
        <w:spacing w:after="0" w:line="360" w:lineRule="auto"/>
        <w:rPr>
          <w:rFonts w:ascii="Tahoma" w:eastAsia="Times New Roman" w:hAnsi="Tahoma" w:cs="Tahoma"/>
          <w:b/>
          <w:bCs/>
          <w:color w:val="000000"/>
          <w:sz w:val="20"/>
          <w:szCs w:val="20"/>
          <w:rtl/>
          <w:lang w:eastAsia="he-IL"/>
        </w:rPr>
      </w:pPr>
      <w:r w:rsidRPr="008A3ABB">
        <w:rPr>
          <w:rFonts w:ascii="Tahoma" w:eastAsia="Times New Roman" w:hAnsi="Tahoma" w:cs="Tahoma"/>
          <w:b/>
          <w:bCs/>
          <w:color w:val="000000"/>
          <w:sz w:val="20"/>
          <w:szCs w:val="20"/>
          <w:rtl/>
          <w:lang w:eastAsia="he-IL"/>
        </w:rPr>
        <w:t>פירוק המחתרות</w:t>
      </w:r>
    </w:p>
    <w:p w14:paraId="790B11A8" w14:textId="30123278" w:rsidR="00E7064B" w:rsidRPr="008A3ABB" w:rsidRDefault="00E7064B" w:rsidP="00E7064B">
      <w:pPr>
        <w:shd w:val="clear" w:color="auto" w:fill="FFFFFF"/>
        <w:spacing w:after="0" w:line="360" w:lineRule="auto"/>
        <w:rPr>
          <w:rFonts w:ascii="Tahoma" w:eastAsia="Times New Roman" w:hAnsi="Tahoma" w:cs="Tahoma"/>
          <w:color w:val="000000"/>
          <w:sz w:val="20"/>
          <w:szCs w:val="20"/>
          <w:rtl/>
          <w:lang w:eastAsia="he-IL"/>
        </w:rPr>
      </w:pPr>
      <w:r w:rsidRPr="008A3ABB">
        <w:rPr>
          <w:rFonts w:ascii="Tahoma" w:hAnsi="Tahoma" w:cs="Tahoma"/>
          <w:noProof/>
          <w:color w:val="000000"/>
          <w:sz w:val="20"/>
          <w:szCs w:val="20"/>
          <w:lang w:eastAsia="he-IL"/>
        </w:rPr>
        <w:drawing>
          <wp:anchor distT="0" distB="0" distL="114300" distR="114300" simplePos="0" relativeHeight="251684864" behindDoc="0" locked="0" layoutInCell="1" allowOverlap="1" wp14:anchorId="7C6A3C6B" wp14:editId="74C476E5">
            <wp:simplePos x="0" y="0"/>
            <wp:positionH relativeFrom="margin">
              <wp:align>right</wp:align>
            </wp:positionH>
            <wp:positionV relativeFrom="paragraph">
              <wp:posOffset>321945</wp:posOffset>
            </wp:positionV>
            <wp:extent cx="1524000" cy="1028700"/>
            <wp:effectExtent l="0" t="0" r="0" b="0"/>
            <wp:wrapSquare wrapText="bothSides"/>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482" w:rsidRPr="008A3ABB">
        <w:rPr>
          <w:rFonts w:ascii="Tahoma" w:eastAsia="Times New Roman" w:hAnsi="Tahoma" w:cs="Tahoma"/>
          <w:b/>
          <w:bCs/>
          <w:color w:val="000000"/>
          <w:sz w:val="20"/>
          <w:szCs w:val="20"/>
          <w:rtl/>
          <w:lang w:eastAsia="he-IL"/>
        </w:rPr>
        <w:t>פירוק האצ"ל</w:t>
      </w:r>
      <w:r w:rsidR="001A1482" w:rsidRPr="008A3ABB">
        <w:rPr>
          <w:rFonts w:ascii="Tahoma" w:eastAsia="Times New Roman" w:hAnsi="Tahoma" w:cs="Tahoma"/>
          <w:color w:val="000000"/>
          <w:sz w:val="20"/>
          <w:szCs w:val="20"/>
          <w:rtl/>
          <w:lang w:eastAsia="he-IL"/>
        </w:rPr>
        <w:t xml:space="preserve">: ב-1 ביוני 1948 נחתם הסכם בדבר פירוק האצ"ל בין </w:t>
      </w:r>
    </w:p>
    <w:p w14:paraId="4C26B258" w14:textId="0394A859" w:rsidR="00E7064B" w:rsidRPr="008A3ABB" w:rsidRDefault="001A1482" w:rsidP="001A1482">
      <w:pPr>
        <w:shd w:val="clear" w:color="auto" w:fill="FFFFFF"/>
        <w:spacing w:after="0" w:line="360" w:lineRule="auto"/>
        <w:rPr>
          <w:rFonts w:ascii="Tahoma" w:eastAsia="Times New Roman" w:hAnsi="Tahoma" w:cs="Tahoma"/>
          <w:color w:val="000000"/>
          <w:sz w:val="20"/>
          <w:szCs w:val="20"/>
          <w:rtl/>
          <w:lang w:eastAsia="he-IL"/>
        </w:rPr>
      </w:pPr>
      <w:r w:rsidRPr="008A3ABB">
        <w:rPr>
          <w:rFonts w:ascii="Tahoma" w:eastAsia="Times New Roman" w:hAnsi="Tahoma" w:cs="Tahoma"/>
          <w:color w:val="000000"/>
          <w:sz w:val="20"/>
          <w:szCs w:val="20"/>
          <w:rtl/>
          <w:lang w:eastAsia="he-IL"/>
        </w:rPr>
        <w:t>ההסכם לא כלל את כוחות האצ"ל בירושלים.</w:t>
      </w:r>
    </w:p>
    <w:p w14:paraId="318BCAB0" w14:textId="5ECF2762" w:rsidR="001A1482" w:rsidRPr="008A3ABB" w:rsidRDefault="001A1482" w:rsidP="001A1482">
      <w:pPr>
        <w:shd w:val="clear" w:color="auto" w:fill="FFFFFF"/>
        <w:spacing w:after="0" w:line="360" w:lineRule="auto"/>
        <w:rPr>
          <w:rFonts w:ascii="Tahoma" w:eastAsia="Times New Roman" w:hAnsi="Tahoma" w:cs="Tahoma"/>
          <w:color w:val="000000"/>
          <w:sz w:val="20"/>
          <w:szCs w:val="20"/>
          <w:rtl/>
          <w:lang w:eastAsia="he-IL"/>
        </w:rPr>
      </w:pPr>
      <w:r w:rsidRPr="008A3ABB">
        <w:rPr>
          <w:rFonts w:ascii="Tahoma" w:eastAsia="Times New Roman" w:hAnsi="Tahoma" w:cs="Tahoma"/>
          <w:color w:val="000000"/>
          <w:sz w:val="20"/>
          <w:szCs w:val="20"/>
          <w:rtl/>
          <w:lang w:eastAsia="he-IL"/>
        </w:rPr>
        <w:t xml:space="preserve"> נקבע כי תהליך הפירוק יימשך כחודש. במהלך חודש זה צורפו לצה"ל שלושה גדודים של חברי אצ"ל.</w:t>
      </w:r>
    </w:p>
    <w:p w14:paraId="23EE0B6C" w14:textId="24B66650" w:rsidR="00E7064B" w:rsidRPr="008A3ABB" w:rsidRDefault="001A1482" w:rsidP="001A1482">
      <w:pPr>
        <w:shd w:val="clear" w:color="auto" w:fill="FFFFFF"/>
        <w:spacing w:after="0" w:line="360" w:lineRule="auto"/>
        <w:rPr>
          <w:rFonts w:ascii="Tahoma" w:eastAsia="Times New Roman" w:hAnsi="Tahoma" w:cs="Tahoma"/>
          <w:color w:val="000000"/>
          <w:sz w:val="20"/>
          <w:szCs w:val="20"/>
          <w:rtl/>
          <w:lang w:eastAsia="he-IL"/>
        </w:rPr>
      </w:pPr>
      <w:r w:rsidRPr="008A3ABB">
        <w:rPr>
          <w:rFonts w:ascii="Tahoma" w:eastAsia="Times New Roman" w:hAnsi="Tahoma" w:cs="Tahoma"/>
          <w:b/>
          <w:bCs/>
          <w:color w:val="000000"/>
          <w:sz w:val="20"/>
          <w:szCs w:val="20"/>
          <w:rtl/>
          <w:lang w:eastAsia="he-IL"/>
        </w:rPr>
        <w:t xml:space="preserve">פירוק </w:t>
      </w:r>
      <w:proofErr w:type="spellStart"/>
      <w:r w:rsidRPr="008A3ABB">
        <w:rPr>
          <w:rFonts w:ascii="Tahoma" w:eastAsia="Times New Roman" w:hAnsi="Tahoma" w:cs="Tahoma"/>
          <w:b/>
          <w:bCs/>
          <w:color w:val="000000"/>
          <w:sz w:val="20"/>
          <w:szCs w:val="20"/>
          <w:rtl/>
          <w:lang w:eastAsia="he-IL"/>
        </w:rPr>
        <w:t>הלח"י</w:t>
      </w:r>
      <w:proofErr w:type="spellEnd"/>
      <w:r w:rsidRPr="008A3ABB">
        <w:rPr>
          <w:rFonts w:ascii="Tahoma" w:eastAsia="Times New Roman" w:hAnsi="Tahoma" w:cs="Tahoma"/>
          <w:color w:val="000000"/>
          <w:sz w:val="20"/>
          <w:szCs w:val="20"/>
          <w:rtl/>
          <w:lang w:eastAsia="he-IL"/>
        </w:rPr>
        <w:t xml:space="preserve">: </w:t>
      </w:r>
      <w:proofErr w:type="spellStart"/>
      <w:r w:rsidRPr="008A3ABB">
        <w:rPr>
          <w:rFonts w:ascii="Tahoma" w:eastAsia="Times New Roman" w:hAnsi="Tahoma" w:cs="Tahoma"/>
          <w:color w:val="000000"/>
          <w:sz w:val="20"/>
          <w:szCs w:val="20"/>
          <w:rtl/>
          <w:lang w:eastAsia="he-IL"/>
        </w:rPr>
        <w:t>הלח"י</w:t>
      </w:r>
      <w:proofErr w:type="spellEnd"/>
      <w:r w:rsidRPr="008A3ABB">
        <w:rPr>
          <w:rFonts w:ascii="Tahoma" w:eastAsia="Times New Roman" w:hAnsi="Tahoma" w:cs="Tahoma"/>
          <w:color w:val="000000"/>
          <w:sz w:val="20"/>
          <w:szCs w:val="20"/>
          <w:rtl/>
          <w:lang w:eastAsia="he-IL"/>
        </w:rPr>
        <w:t xml:space="preserve"> פורק ב-28 במאי 1948. </w:t>
      </w:r>
    </w:p>
    <w:p w14:paraId="5AEB85AC" w14:textId="35741F44" w:rsidR="001A1482" w:rsidRPr="008A3ABB" w:rsidRDefault="00E7064B" w:rsidP="004A3EA3">
      <w:pPr>
        <w:shd w:val="clear" w:color="auto" w:fill="FFFFFF"/>
        <w:spacing w:after="0" w:line="360" w:lineRule="auto"/>
        <w:rPr>
          <w:rFonts w:ascii="Tahoma" w:eastAsia="Times New Roman" w:hAnsi="Tahoma" w:cs="Tahoma"/>
          <w:color w:val="000000"/>
          <w:sz w:val="20"/>
          <w:szCs w:val="20"/>
          <w:rtl/>
          <w:lang w:eastAsia="he-IL"/>
        </w:rPr>
      </w:pPr>
      <w:r w:rsidRPr="008A3ABB">
        <w:rPr>
          <w:rFonts w:ascii="Tahoma" w:hAnsi="Tahoma" w:cs="Tahoma"/>
          <w:noProof/>
          <w:color w:val="000000"/>
          <w:sz w:val="20"/>
          <w:szCs w:val="20"/>
          <w:lang w:eastAsia="he-IL"/>
        </w:rPr>
        <w:drawing>
          <wp:anchor distT="0" distB="0" distL="114300" distR="114300" simplePos="0" relativeHeight="251683840" behindDoc="0" locked="0" layoutInCell="1" allowOverlap="1" wp14:anchorId="3D6524D1" wp14:editId="56BAB06E">
            <wp:simplePos x="0" y="0"/>
            <wp:positionH relativeFrom="margin">
              <wp:posOffset>4037330</wp:posOffset>
            </wp:positionH>
            <wp:positionV relativeFrom="paragraph">
              <wp:posOffset>6350</wp:posOffset>
            </wp:positionV>
            <wp:extent cx="1363980" cy="838200"/>
            <wp:effectExtent l="0" t="0" r="7620" b="0"/>
            <wp:wrapSquare wrapText="bothSides"/>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398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482" w:rsidRPr="008A3ABB">
        <w:rPr>
          <w:rFonts w:ascii="Tahoma" w:eastAsia="Times New Roman" w:hAnsi="Tahoma" w:cs="Tahoma"/>
          <w:color w:val="000000"/>
          <w:sz w:val="20"/>
          <w:szCs w:val="20"/>
          <w:rtl/>
          <w:lang w:eastAsia="he-IL"/>
        </w:rPr>
        <w:t xml:space="preserve">מפקד </w:t>
      </w:r>
      <w:proofErr w:type="spellStart"/>
      <w:r w:rsidR="001A1482" w:rsidRPr="008A3ABB">
        <w:rPr>
          <w:rFonts w:ascii="Tahoma" w:eastAsia="Times New Roman" w:hAnsi="Tahoma" w:cs="Tahoma"/>
          <w:color w:val="000000"/>
          <w:sz w:val="20"/>
          <w:szCs w:val="20"/>
          <w:rtl/>
          <w:lang w:eastAsia="he-IL"/>
        </w:rPr>
        <w:t>הלח"י</w:t>
      </w:r>
      <w:proofErr w:type="spellEnd"/>
      <w:r w:rsidR="001A1482" w:rsidRPr="008A3ABB">
        <w:rPr>
          <w:rFonts w:ascii="Tahoma" w:eastAsia="Times New Roman" w:hAnsi="Tahoma" w:cs="Tahoma"/>
          <w:color w:val="000000"/>
          <w:sz w:val="20"/>
          <w:szCs w:val="20"/>
          <w:rtl/>
          <w:lang w:eastAsia="he-IL"/>
        </w:rPr>
        <w:t xml:space="preserve"> </w:t>
      </w:r>
      <w:r w:rsidR="004A3EA3" w:rsidRPr="008A3ABB">
        <w:rPr>
          <w:rFonts w:ascii="Tahoma" w:eastAsia="Times New Roman" w:hAnsi="Tahoma" w:cs="Tahoma" w:hint="cs"/>
          <w:color w:val="000000"/>
          <w:sz w:val="20"/>
          <w:szCs w:val="20"/>
          <w:rtl/>
          <w:lang w:eastAsia="he-IL"/>
        </w:rPr>
        <w:t xml:space="preserve"> </w:t>
      </w:r>
      <w:r w:rsidR="001A1482" w:rsidRPr="008A3ABB">
        <w:rPr>
          <w:rFonts w:ascii="Tahoma" w:eastAsia="Times New Roman" w:hAnsi="Tahoma" w:cs="Tahoma"/>
          <w:color w:val="000000"/>
          <w:sz w:val="20"/>
          <w:szCs w:val="20"/>
          <w:rtl/>
          <w:lang w:eastAsia="he-IL"/>
        </w:rPr>
        <w:t xml:space="preserve">הורה לפרק את הארגון וכמעט כל חיילי </w:t>
      </w:r>
      <w:proofErr w:type="spellStart"/>
      <w:r w:rsidR="001A1482" w:rsidRPr="008A3ABB">
        <w:rPr>
          <w:rFonts w:ascii="Tahoma" w:eastAsia="Times New Roman" w:hAnsi="Tahoma" w:cs="Tahoma"/>
          <w:color w:val="000000"/>
          <w:sz w:val="20"/>
          <w:szCs w:val="20"/>
          <w:rtl/>
          <w:lang w:eastAsia="he-IL"/>
        </w:rPr>
        <w:t>הלח"י</w:t>
      </w:r>
      <w:proofErr w:type="spellEnd"/>
      <w:r w:rsidR="001A1482" w:rsidRPr="008A3ABB">
        <w:rPr>
          <w:rFonts w:ascii="Tahoma" w:eastAsia="Times New Roman" w:hAnsi="Tahoma" w:cs="Tahoma"/>
          <w:color w:val="000000"/>
          <w:sz w:val="20"/>
          <w:szCs w:val="20"/>
          <w:rtl/>
          <w:lang w:eastAsia="he-IL"/>
        </w:rPr>
        <w:t xml:space="preserve"> צורפו לחטיבה 8, לגדוד של משה דיין. </w:t>
      </w:r>
    </w:p>
    <w:p w14:paraId="0D96A986" w14:textId="5C110CEB" w:rsidR="00E7064B" w:rsidRPr="008A3ABB" w:rsidRDefault="00E7064B" w:rsidP="00E7064B">
      <w:pPr>
        <w:shd w:val="clear" w:color="auto" w:fill="FFFFFF"/>
        <w:spacing w:after="0" w:line="360" w:lineRule="auto"/>
        <w:rPr>
          <w:rFonts w:ascii="Tahoma" w:eastAsia="Times New Roman" w:hAnsi="Tahoma" w:cs="Tahoma"/>
          <w:b/>
          <w:bCs/>
          <w:color w:val="000000"/>
          <w:sz w:val="20"/>
          <w:szCs w:val="20"/>
          <w:rtl/>
          <w:lang w:eastAsia="he-IL"/>
        </w:rPr>
      </w:pPr>
      <w:r w:rsidRPr="008A3ABB">
        <w:rPr>
          <w:rFonts w:ascii="Tahoma" w:eastAsia="Times New Roman" w:hAnsi="Tahoma" w:cs="Tahoma"/>
          <w:b/>
          <w:bCs/>
          <w:color w:val="000000"/>
          <w:sz w:val="20"/>
          <w:szCs w:val="20"/>
          <w:rtl/>
          <w:lang w:eastAsia="he-IL"/>
        </w:rPr>
        <w:t>פירוק מטה הפלמ"ח</w:t>
      </w:r>
      <w:r w:rsidRPr="008A3ABB">
        <w:rPr>
          <w:rFonts w:ascii="Tahoma" w:hAnsi="Tahoma" w:cs="Tahoma"/>
          <w:noProof/>
          <w:color w:val="000000"/>
          <w:sz w:val="20"/>
          <w:szCs w:val="20"/>
          <w:lang w:eastAsia="he-IL"/>
        </w:rPr>
        <w:t xml:space="preserve"> </w:t>
      </w:r>
    </w:p>
    <w:p w14:paraId="12B956A6" w14:textId="58F1E6C9" w:rsidR="00304103" w:rsidRPr="008A3ABB" w:rsidRDefault="00E7064B" w:rsidP="004A3EA3">
      <w:pPr>
        <w:spacing w:after="0" w:line="360" w:lineRule="auto"/>
        <w:jc w:val="both"/>
        <w:rPr>
          <w:rFonts w:ascii="Tahoma" w:eastAsia="Times New Roman" w:hAnsi="Tahoma" w:cs="Tahoma"/>
          <w:color w:val="000000"/>
          <w:sz w:val="20"/>
          <w:szCs w:val="20"/>
          <w:rtl/>
          <w:lang w:eastAsia="he-IL"/>
        </w:rPr>
      </w:pPr>
      <w:r w:rsidRPr="008A3ABB">
        <w:rPr>
          <w:rFonts w:ascii="Tahoma" w:hAnsi="Tahoma" w:cs="Tahoma"/>
          <w:noProof/>
          <w:color w:val="000000"/>
          <w:sz w:val="20"/>
          <w:szCs w:val="20"/>
          <w:lang w:eastAsia="he-IL"/>
        </w:rPr>
        <w:drawing>
          <wp:anchor distT="0" distB="0" distL="114300" distR="114300" simplePos="0" relativeHeight="251681792" behindDoc="0" locked="0" layoutInCell="1" allowOverlap="1" wp14:anchorId="3B332384" wp14:editId="28DD5963">
            <wp:simplePos x="0" y="0"/>
            <wp:positionH relativeFrom="column">
              <wp:posOffset>4166870</wp:posOffset>
            </wp:positionH>
            <wp:positionV relativeFrom="paragraph">
              <wp:posOffset>13970</wp:posOffset>
            </wp:positionV>
            <wp:extent cx="1234440" cy="944880"/>
            <wp:effectExtent l="0" t="0" r="3810" b="7620"/>
            <wp:wrapSquare wrapText="bothSides"/>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444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3ABB">
        <w:rPr>
          <w:rFonts w:ascii="Tahoma" w:eastAsia="Times New Roman" w:hAnsi="Tahoma" w:cs="Tahoma"/>
          <w:color w:val="000000"/>
          <w:sz w:val="20"/>
          <w:szCs w:val="20"/>
          <w:rtl/>
          <w:lang w:eastAsia="he-IL"/>
        </w:rPr>
        <w:t xml:space="preserve">באוקטובר 1948 החל בן גוריון בפירוק מטה הפלמ"ח. הפלמ"ח היה זרוע של ההגנה, אשר לאחר קום המדינה המשיך ללחום במסגרת צה"ל, אך מטהו </w:t>
      </w:r>
      <w:r w:rsidRPr="008A3ABB">
        <w:rPr>
          <w:rFonts w:ascii="Tahoma" w:eastAsia="Times New Roman" w:hAnsi="Tahoma" w:cs="Tahoma" w:hint="cs"/>
          <w:color w:val="000000"/>
          <w:sz w:val="20"/>
          <w:szCs w:val="20"/>
          <w:rtl/>
          <w:lang w:eastAsia="he-IL"/>
        </w:rPr>
        <w:t xml:space="preserve"> </w:t>
      </w:r>
      <w:r w:rsidRPr="008A3ABB">
        <w:rPr>
          <w:rFonts w:ascii="Tahoma" w:eastAsia="Times New Roman" w:hAnsi="Tahoma" w:cs="Tahoma"/>
          <w:color w:val="000000"/>
          <w:sz w:val="20"/>
          <w:szCs w:val="20"/>
          <w:rtl/>
          <w:lang w:eastAsia="he-IL"/>
        </w:rPr>
        <w:t>לא פורק</w:t>
      </w:r>
      <w:r w:rsidR="005F7DB4" w:rsidRPr="008A3ABB">
        <w:rPr>
          <w:rFonts w:ascii="Tahoma" w:eastAsia="Times New Roman" w:hAnsi="Tahoma" w:cs="Tahoma" w:hint="cs"/>
          <w:color w:val="000000"/>
          <w:sz w:val="20"/>
          <w:szCs w:val="20"/>
          <w:rtl/>
          <w:lang w:eastAsia="he-IL"/>
        </w:rPr>
        <w:t xml:space="preserve"> </w:t>
      </w:r>
      <w:r w:rsidR="005F7DB4" w:rsidRPr="008A3ABB">
        <w:rPr>
          <w:rFonts w:ascii="Tahoma" w:eastAsia="Times New Roman" w:hAnsi="Tahoma" w:cs="Tahoma"/>
          <w:color w:val="000000"/>
          <w:sz w:val="20"/>
          <w:szCs w:val="20"/>
          <w:rtl/>
          <w:lang w:eastAsia="he-IL"/>
        </w:rPr>
        <w:t xml:space="preserve">עקב ההתנגדות </w:t>
      </w:r>
      <w:r w:rsidR="005F7DB4" w:rsidRPr="008A3ABB">
        <w:rPr>
          <w:rFonts w:ascii="Tahoma" w:eastAsia="Times New Roman" w:hAnsi="Tahoma" w:cs="Tahoma" w:hint="cs"/>
          <w:color w:val="000000"/>
          <w:sz w:val="20"/>
          <w:szCs w:val="20"/>
          <w:rtl/>
          <w:lang w:eastAsia="he-IL"/>
        </w:rPr>
        <w:t>של מפקדי הפלמ"ח</w:t>
      </w:r>
      <w:r w:rsidR="005F7DB4" w:rsidRPr="008A3ABB">
        <w:rPr>
          <w:rFonts w:ascii="Tahoma" w:eastAsia="Times New Roman" w:hAnsi="Tahoma" w:cs="Tahoma"/>
          <w:color w:val="000000"/>
          <w:sz w:val="20"/>
          <w:szCs w:val="20"/>
          <w:rtl/>
          <w:lang w:eastAsia="he-IL"/>
        </w:rPr>
        <w:t xml:space="preserve">, </w:t>
      </w:r>
      <w:r w:rsidR="005F7DB4" w:rsidRPr="008A3ABB">
        <w:rPr>
          <w:rFonts w:ascii="Tahoma" w:eastAsia="Times New Roman" w:hAnsi="Tahoma" w:cs="Tahoma" w:hint="cs"/>
          <w:color w:val="000000"/>
          <w:sz w:val="20"/>
          <w:szCs w:val="20"/>
          <w:rtl/>
          <w:lang w:eastAsia="he-IL"/>
        </w:rPr>
        <w:t xml:space="preserve">לבסוף </w:t>
      </w:r>
      <w:r w:rsidR="005F7DB4" w:rsidRPr="008A3ABB">
        <w:rPr>
          <w:rFonts w:ascii="Tahoma" w:eastAsia="Times New Roman" w:hAnsi="Tahoma" w:cs="Tahoma"/>
          <w:color w:val="000000"/>
          <w:sz w:val="20"/>
          <w:szCs w:val="20"/>
          <w:rtl/>
          <w:lang w:eastAsia="he-IL"/>
        </w:rPr>
        <w:t xml:space="preserve">פורק הפלמ"ח סופית רק בנובמבר </w:t>
      </w:r>
      <w:r w:rsidR="004A3EA3" w:rsidRPr="008A3ABB">
        <w:rPr>
          <w:rFonts w:ascii="Tahoma" w:eastAsia="Times New Roman" w:hAnsi="Tahoma" w:cs="Tahoma" w:hint="cs"/>
          <w:color w:val="000000"/>
          <w:sz w:val="20"/>
          <w:szCs w:val="20"/>
          <w:rtl/>
          <w:lang w:eastAsia="he-IL"/>
        </w:rPr>
        <w:t>1</w:t>
      </w:r>
      <w:r w:rsidR="005F7DB4" w:rsidRPr="008A3ABB">
        <w:rPr>
          <w:rFonts w:ascii="Tahoma" w:eastAsia="Times New Roman" w:hAnsi="Tahoma" w:cs="Tahoma"/>
          <w:color w:val="000000"/>
          <w:sz w:val="20"/>
          <w:szCs w:val="20"/>
          <w:rtl/>
          <w:lang w:eastAsia="he-IL"/>
        </w:rPr>
        <w:t>948</w:t>
      </w:r>
      <w:r w:rsidR="004A3EA3" w:rsidRPr="008A3ABB">
        <w:rPr>
          <w:rFonts w:ascii="Tahoma" w:eastAsia="Times New Roman" w:hAnsi="Tahoma" w:cs="Tahoma" w:hint="cs"/>
          <w:color w:val="000000"/>
          <w:sz w:val="20"/>
          <w:szCs w:val="20"/>
          <w:rtl/>
          <w:lang w:eastAsia="he-IL"/>
        </w:rPr>
        <w:t xml:space="preserve"> שרבים ממפקדיו יעזבו את הצבא כמחאה.</w:t>
      </w:r>
    </w:p>
    <w:p w14:paraId="6B3DE3FC" w14:textId="77777777" w:rsidR="00304103" w:rsidRPr="008A3ABB" w:rsidRDefault="00304103" w:rsidP="00304103">
      <w:pPr>
        <w:spacing w:after="0" w:line="360" w:lineRule="auto"/>
        <w:jc w:val="both"/>
        <w:rPr>
          <w:rFonts w:ascii="Tahoma" w:eastAsia="Times New Roman" w:hAnsi="Tahoma" w:cs="Tahoma"/>
          <w:b/>
          <w:bCs/>
          <w:color w:val="FF0000"/>
          <w:sz w:val="20"/>
          <w:szCs w:val="20"/>
          <w:rtl/>
          <w:lang w:eastAsia="he-IL"/>
        </w:rPr>
      </w:pPr>
      <w:r w:rsidRPr="008A3ABB">
        <w:rPr>
          <w:rFonts w:ascii="Tahoma" w:eastAsia="Times New Roman" w:hAnsi="Tahoma" w:cs="Tahoma"/>
          <w:b/>
          <w:bCs/>
          <w:sz w:val="20"/>
          <w:szCs w:val="20"/>
          <w:rtl/>
          <w:lang w:eastAsia="he-IL"/>
        </w:rPr>
        <w:t xml:space="preserve">מניעי בן גוריון בפיזור המחתרות ומטה הפלמ"ח </w:t>
      </w:r>
    </w:p>
    <w:p w14:paraId="406037E7" w14:textId="762747C7" w:rsidR="00304103" w:rsidRPr="008A3ABB" w:rsidRDefault="00304103" w:rsidP="00173983">
      <w:pPr>
        <w:numPr>
          <w:ilvl w:val="0"/>
          <w:numId w:val="12"/>
        </w:numPr>
        <w:shd w:val="clear" w:color="auto" w:fill="FFFFFF"/>
        <w:tabs>
          <w:tab w:val="left" w:pos="283"/>
        </w:tabs>
        <w:spacing w:after="0" w:line="360" w:lineRule="auto"/>
        <w:jc w:val="both"/>
        <w:rPr>
          <w:rFonts w:ascii="Tahoma" w:eastAsia="Times New Roman" w:hAnsi="Tahoma" w:cs="Tahoma"/>
          <w:color w:val="000000"/>
          <w:sz w:val="20"/>
          <w:szCs w:val="20"/>
          <w:rtl/>
          <w:lang w:eastAsia="he-IL"/>
        </w:rPr>
      </w:pPr>
      <w:r w:rsidRPr="008A3ABB">
        <w:rPr>
          <w:rFonts w:ascii="Tahoma" w:eastAsia="Times New Roman" w:hAnsi="Tahoma" w:cs="Tahoma"/>
          <w:b/>
          <w:bCs/>
          <w:sz w:val="20"/>
          <w:szCs w:val="20"/>
          <w:rtl/>
          <w:lang w:eastAsia="he-IL"/>
        </w:rPr>
        <w:t>הגורם המקצועי</w:t>
      </w:r>
      <w:r w:rsidRPr="008A3ABB">
        <w:rPr>
          <w:rFonts w:ascii="Tahoma" w:eastAsia="Times New Roman" w:hAnsi="Tahoma" w:cs="Tahoma"/>
          <w:sz w:val="20"/>
          <w:szCs w:val="20"/>
          <w:rtl/>
          <w:lang w:eastAsia="he-IL"/>
        </w:rPr>
        <w:t xml:space="preserve"> – בן גוריון רצה בהקמת צבא מאורגן וממלכתי כיאה למדינה שקמה זה עתה, ולא </w:t>
      </w:r>
      <w:r w:rsidRPr="008A3ABB">
        <w:rPr>
          <w:rFonts w:ascii="Tahoma" w:eastAsia="Times New Roman" w:hAnsi="Tahoma" w:cs="Tahoma"/>
          <w:color w:val="000000"/>
          <w:sz w:val="20"/>
          <w:szCs w:val="20"/>
          <w:rtl/>
          <w:lang w:eastAsia="he-IL"/>
        </w:rPr>
        <w:t>רצה בקיומן של זרועות, אשר יפעל</w:t>
      </w:r>
      <w:r w:rsidRPr="008A3ABB">
        <w:rPr>
          <w:rFonts w:ascii="Tahoma" w:eastAsia="Times New Roman" w:hAnsi="Tahoma" w:cs="Tahoma" w:hint="cs"/>
          <w:color w:val="000000"/>
          <w:sz w:val="20"/>
          <w:szCs w:val="20"/>
          <w:rtl/>
          <w:lang w:eastAsia="he-IL"/>
        </w:rPr>
        <w:t xml:space="preserve"> </w:t>
      </w:r>
      <w:r w:rsidRPr="008A3ABB">
        <w:rPr>
          <w:rFonts w:ascii="Tahoma" w:eastAsia="Times New Roman" w:hAnsi="Tahoma" w:cs="Tahoma"/>
          <w:color w:val="000000"/>
          <w:sz w:val="20"/>
          <w:szCs w:val="20"/>
          <w:rtl/>
          <w:lang w:eastAsia="he-IL"/>
        </w:rPr>
        <w:t>ובאופן נבדל משאר חטיבות הצבא.</w:t>
      </w:r>
    </w:p>
    <w:p w14:paraId="2E9B9BBE" w14:textId="06C4DDFB" w:rsidR="005F7DB4" w:rsidRPr="008A3ABB" w:rsidRDefault="00304103" w:rsidP="00173983">
      <w:pPr>
        <w:pStyle w:val="af"/>
        <w:numPr>
          <w:ilvl w:val="0"/>
          <w:numId w:val="12"/>
        </w:numPr>
        <w:bidi/>
        <w:spacing w:line="360" w:lineRule="auto"/>
        <w:jc w:val="both"/>
        <w:rPr>
          <w:rFonts w:ascii="Tahoma" w:hAnsi="Tahoma" w:cs="Tahoma"/>
          <w:sz w:val="20"/>
          <w:szCs w:val="20"/>
          <w:rtl/>
          <w:lang w:eastAsia="he-IL"/>
        </w:rPr>
      </w:pPr>
      <w:r w:rsidRPr="008A3ABB">
        <w:rPr>
          <w:rFonts w:ascii="Tahoma" w:hAnsi="Tahoma" w:cs="Tahoma"/>
          <w:b/>
          <w:bCs/>
          <w:sz w:val="20"/>
          <w:szCs w:val="20"/>
          <w:rtl/>
          <w:lang w:eastAsia="he-IL"/>
        </w:rPr>
        <w:t>הגורם הפוליטי</w:t>
      </w:r>
      <w:r w:rsidRPr="008A3ABB">
        <w:rPr>
          <w:rFonts w:ascii="Tahoma" w:hAnsi="Tahoma" w:cs="Tahoma"/>
          <w:sz w:val="20"/>
          <w:szCs w:val="20"/>
          <w:rtl/>
          <w:lang w:eastAsia="he-IL"/>
        </w:rPr>
        <w:t xml:space="preserve"> – הקמת המדינה הייתה הזדמנות פז לנטרל את הכוחות הפוליטיים שהתנגדו לבן גוריון. למשל, האצ"ל </w:t>
      </w:r>
      <w:proofErr w:type="spellStart"/>
      <w:r w:rsidRPr="008A3ABB">
        <w:rPr>
          <w:rFonts w:ascii="Tahoma" w:hAnsi="Tahoma" w:cs="Tahoma"/>
          <w:sz w:val="20"/>
          <w:szCs w:val="20"/>
          <w:rtl/>
          <w:lang w:eastAsia="he-IL"/>
        </w:rPr>
        <w:t>והלח"י</w:t>
      </w:r>
      <w:proofErr w:type="spellEnd"/>
      <w:r w:rsidRPr="008A3ABB">
        <w:rPr>
          <w:rFonts w:ascii="Tahoma" w:hAnsi="Tahoma" w:cs="Tahoma"/>
          <w:sz w:val="20"/>
          <w:szCs w:val="20"/>
          <w:rtl/>
          <w:lang w:eastAsia="he-IL"/>
        </w:rPr>
        <w:t xml:space="preserve"> היו מזוהים עם הימין ואילו הפלמ"ח היה מזוהה עם מפלגת מפ"ם.</w:t>
      </w:r>
    </w:p>
    <w:p w14:paraId="169A70FA" w14:textId="037AF477" w:rsidR="00304103" w:rsidRPr="008A3ABB" w:rsidRDefault="00304103" w:rsidP="005F7DB4">
      <w:pPr>
        <w:spacing w:after="0" w:line="360" w:lineRule="auto"/>
        <w:jc w:val="both"/>
        <w:rPr>
          <w:rFonts w:ascii="Tahoma" w:eastAsia="Times New Roman" w:hAnsi="Tahoma" w:cs="Tahoma"/>
          <w:color w:val="000000"/>
          <w:sz w:val="20"/>
          <w:szCs w:val="20"/>
          <w:rtl/>
          <w:lang w:eastAsia="he-IL"/>
        </w:rPr>
      </w:pPr>
      <w:r w:rsidRPr="008A3ABB">
        <w:rPr>
          <w:rFonts w:ascii="Tahoma" w:eastAsia="Times New Roman" w:hAnsi="Tahoma" w:cs="Tahoma"/>
          <w:b/>
          <w:bCs/>
          <w:sz w:val="20"/>
          <w:szCs w:val="20"/>
          <w:rtl/>
          <w:lang w:eastAsia="he-IL"/>
        </w:rPr>
        <w:t>ג</w:t>
      </w:r>
      <w:r w:rsidRPr="008A3ABB">
        <w:rPr>
          <w:rFonts w:ascii="Tahoma" w:eastAsia="Times New Roman" w:hAnsi="Tahoma" w:cs="Tahoma"/>
          <w:sz w:val="20"/>
          <w:szCs w:val="20"/>
          <w:rtl/>
          <w:lang w:eastAsia="he-IL"/>
        </w:rPr>
        <w:t xml:space="preserve">.  </w:t>
      </w:r>
      <w:r w:rsidRPr="008A3ABB">
        <w:rPr>
          <w:rFonts w:ascii="Tahoma" w:eastAsia="Times New Roman" w:hAnsi="Tahoma" w:cs="Tahoma"/>
          <w:b/>
          <w:bCs/>
          <w:sz w:val="20"/>
          <w:szCs w:val="20"/>
          <w:rtl/>
          <w:lang w:eastAsia="he-IL"/>
        </w:rPr>
        <w:t>אי אמון במחתרות ובפלמ"ח</w:t>
      </w:r>
      <w:r w:rsidRPr="008A3ABB">
        <w:rPr>
          <w:rFonts w:ascii="Tahoma" w:eastAsia="Times New Roman" w:hAnsi="Tahoma" w:cs="Tahoma"/>
          <w:sz w:val="20"/>
          <w:szCs w:val="20"/>
          <w:rtl/>
          <w:lang w:eastAsia="he-IL"/>
        </w:rPr>
        <w:t xml:space="preserve"> – לבן גוריון היו משקעי עבר כנגד המתרות והפלמ"ח. למשל, האצ"ל החליט על דעת עצמו לפרוץ לשכונת מנשיה בדרום ת"א, במטרה לכבוש את יפו וכמה ימים לפני הכרזת המדינה הורה מטה הפלמ"ח לאנשיו לקיים רק פקודות שאושרו על ידו, הוראה שבוטלה מיידית על ידי בן גוריון. לטענתו לא הייתה להם ראיה ממלכתית. </w:t>
      </w:r>
    </w:p>
    <w:p w14:paraId="1F01351A" w14:textId="7A1515AB" w:rsidR="005F7DB4" w:rsidRDefault="005F7DB4" w:rsidP="005F7DB4">
      <w:pPr>
        <w:spacing w:after="0" w:line="360" w:lineRule="auto"/>
        <w:jc w:val="both"/>
        <w:rPr>
          <w:rFonts w:ascii="Tahoma" w:eastAsia="Times New Roman" w:hAnsi="Tahoma" w:cs="Tahoma"/>
          <w:color w:val="000000"/>
          <w:sz w:val="20"/>
          <w:szCs w:val="20"/>
          <w:rtl/>
          <w:lang w:eastAsia="he-IL"/>
        </w:rPr>
      </w:pPr>
    </w:p>
    <w:p w14:paraId="15ED4AFE" w14:textId="77777777" w:rsidR="008A3ABB" w:rsidRPr="008A3ABB" w:rsidRDefault="008A3ABB" w:rsidP="005F7DB4">
      <w:pPr>
        <w:spacing w:after="0" w:line="360" w:lineRule="auto"/>
        <w:jc w:val="both"/>
        <w:rPr>
          <w:rFonts w:ascii="Tahoma" w:eastAsia="Times New Roman" w:hAnsi="Tahoma" w:cs="Tahoma"/>
          <w:color w:val="000000"/>
          <w:sz w:val="20"/>
          <w:szCs w:val="20"/>
          <w:rtl/>
          <w:lang w:eastAsia="he-IL"/>
        </w:rPr>
      </w:pPr>
    </w:p>
    <w:p w14:paraId="1873F91E" w14:textId="02899E09" w:rsidR="001A1482" w:rsidRPr="008A3ABB" w:rsidRDefault="001A1482" w:rsidP="001A1482">
      <w:pPr>
        <w:shd w:val="clear" w:color="auto" w:fill="FFFFFF"/>
        <w:spacing w:after="0" w:line="360" w:lineRule="auto"/>
        <w:rPr>
          <w:rFonts w:ascii="Tahoma" w:eastAsia="Times New Roman" w:hAnsi="Tahoma" w:cs="Tahoma"/>
          <w:b/>
          <w:bCs/>
          <w:color w:val="000000"/>
          <w:sz w:val="20"/>
          <w:szCs w:val="20"/>
          <w:rtl/>
          <w:lang w:eastAsia="he-IL"/>
        </w:rPr>
      </w:pPr>
      <w:r w:rsidRPr="008A3ABB">
        <w:rPr>
          <w:rFonts w:ascii="Tahoma" w:eastAsia="Times New Roman" w:hAnsi="Tahoma" w:cs="Tahoma"/>
          <w:b/>
          <w:bCs/>
          <w:color w:val="000000"/>
          <w:sz w:val="20"/>
          <w:szCs w:val="20"/>
          <w:rtl/>
          <w:lang w:eastAsia="he-IL"/>
        </w:rPr>
        <w:lastRenderedPageBreak/>
        <w:t>פרשת אלטלנה</w:t>
      </w:r>
      <w:r w:rsidR="005F7DB4" w:rsidRPr="008A3ABB">
        <w:rPr>
          <w:rFonts w:ascii="Tahoma" w:eastAsia="Times New Roman" w:hAnsi="Tahoma" w:cs="Tahoma" w:hint="cs"/>
          <w:b/>
          <w:bCs/>
          <w:color w:val="000000"/>
          <w:sz w:val="20"/>
          <w:szCs w:val="20"/>
          <w:rtl/>
          <w:lang w:eastAsia="he-IL"/>
        </w:rPr>
        <w:t>(קושי בפירוק המחתרות)</w:t>
      </w:r>
    </w:p>
    <w:p w14:paraId="3428C160" w14:textId="51427214" w:rsidR="001A1482" w:rsidRPr="008A3ABB" w:rsidRDefault="001A1482" w:rsidP="001A1482">
      <w:pPr>
        <w:shd w:val="clear" w:color="auto" w:fill="FFFFFF"/>
        <w:spacing w:after="0" w:line="360" w:lineRule="auto"/>
        <w:jc w:val="both"/>
        <w:rPr>
          <w:rFonts w:ascii="Tahoma" w:eastAsia="Times New Roman" w:hAnsi="Tahoma" w:cs="Tahoma"/>
          <w:color w:val="000000"/>
          <w:sz w:val="20"/>
          <w:szCs w:val="20"/>
          <w:rtl/>
          <w:lang w:eastAsia="he-IL"/>
        </w:rPr>
      </w:pPr>
      <w:r w:rsidRPr="008A3ABB">
        <w:rPr>
          <w:rFonts w:ascii="Tahoma" w:eastAsia="Times New Roman" w:hAnsi="Tahoma" w:cs="Tahoma"/>
          <w:color w:val="000000"/>
          <w:sz w:val="20"/>
          <w:szCs w:val="20"/>
          <w:rtl/>
          <w:lang w:eastAsia="he-IL"/>
        </w:rPr>
        <w:t xml:space="preserve">כחודש לאחר הקמת המדינה הביא האצ"ל </w:t>
      </w:r>
      <w:proofErr w:type="spellStart"/>
      <w:r w:rsidRPr="008A3ABB">
        <w:rPr>
          <w:rFonts w:ascii="Tahoma" w:eastAsia="Times New Roman" w:hAnsi="Tahoma" w:cs="Tahoma"/>
          <w:color w:val="000000"/>
          <w:sz w:val="20"/>
          <w:szCs w:val="20"/>
          <w:rtl/>
          <w:lang w:eastAsia="he-IL"/>
        </w:rPr>
        <w:t>באנייה</w:t>
      </w:r>
      <w:proofErr w:type="spellEnd"/>
      <w:r w:rsidRPr="008A3ABB">
        <w:rPr>
          <w:rFonts w:ascii="Tahoma" w:eastAsia="Times New Roman" w:hAnsi="Tahoma" w:cs="Tahoma"/>
          <w:color w:val="000000"/>
          <w:sz w:val="20"/>
          <w:szCs w:val="20"/>
          <w:rtl/>
          <w:lang w:eastAsia="he-IL"/>
        </w:rPr>
        <w:t xml:space="preserve"> אלטלנה נשק ועולים. האצ"ל דרש כי חלק מהנשק יועבר ללוחמיו בירושלים, שם המשיך הארגון להתקיים בנפרד גם לאחר הקמת צה"ל, וחלק אחר של הנשק יועבר לחברי האצ"ל המשרתים בצה"ל. בן גוריון לא הסכים לדרישה מאחר וחשש כי מסירת הנשק לידי האצ"ל תיצור מצב שלפיו במדינת ישראל פועלים שני צבאות יהודים נפרדים.  </w:t>
      </w:r>
    </w:p>
    <w:p w14:paraId="7D1F48B9" w14:textId="0C1E98CB" w:rsidR="005F7DB4" w:rsidRPr="008A3ABB" w:rsidRDefault="005F7DB4" w:rsidP="001A1482">
      <w:pPr>
        <w:shd w:val="clear" w:color="auto" w:fill="FFFFFF"/>
        <w:spacing w:after="0" w:line="360" w:lineRule="auto"/>
        <w:jc w:val="both"/>
        <w:rPr>
          <w:rFonts w:ascii="Tahoma" w:eastAsia="Times New Roman" w:hAnsi="Tahoma" w:cs="Tahoma"/>
          <w:color w:val="000000"/>
          <w:sz w:val="20"/>
          <w:szCs w:val="20"/>
          <w:rtl/>
          <w:lang w:eastAsia="he-IL"/>
        </w:rPr>
      </w:pPr>
      <w:r w:rsidRPr="008A3ABB">
        <w:rPr>
          <w:noProof/>
          <w:sz w:val="20"/>
          <w:szCs w:val="20"/>
        </w:rPr>
        <w:drawing>
          <wp:inline distT="0" distB="0" distL="0" distR="0" wp14:anchorId="0CD86C48" wp14:editId="73DBB150">
            <wp:extent cx="4988560" cy="2546833"/>
            <wp:effectExtent l="0" t="0" r="2540" b="6350"/>
            <wp:docPr id="36" name="תמונה 36" descr="אלטלנה – ויקיפד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אלטלנה – ויקיפדיה"/>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12767" cy="2559191"/>
                    </a:xfrm>
                    <a:prstGeom prst="rect">
                      <a:avLst/>
                    </a:prstGeom>
                    <a:noFill/>
                    <a:ln>
                      <a:noFill/>
                    </a:ln>
                  </pic:spPr>
                </pic:pic>
              </a:graphicData>
            </a:graphic>
          </wp:inline>
        </w:drawing>
      </w:r>
    </w:p>
    <w:p w14:paraId="1A8F52AC" w14:textId="00798726" w:rsidR="001A1482" w:rsidRPr="008A3ABB" w:rsidRDefault="001A1482" w:rsidP="001A1482">
      <w:pPr>
        <w:shd w:val="clear" w:color="auto" w:fill="FFFFFF"/>
        <w:spacing w:after="0" w:line="360" w:lineRule="auto"/>
        <w:rPr>
          <w:rFonts w:ascii="Tahoma" w:eastAsia="Times New Roman" w:hAnsi="Tahoma" w:cs="Tahoma"/>
          <w:color w:val="000000"/>
          <w:sz w:val="20"/>
          <w:szCs w:val="20"/>
          <w:rtl/>
          <w:lang w:eastAsia="he-IL"/>
        </w:rPr>
      </w:pPr>
      <w:r w:rsidRPr="008A3ABB">
        <w:rPr>
          <w:rFonts w:ascii="Tahoma" w:eastAsia="Times New Roman" w:hAnsi="Tahoma" w:cs="Tahoma"/>
          <w:color w:val="000000"/>
          <w:sz w:val="20"/>
          <w:szCs w:val="20"/>
          <w:rtl/>
          <w:lang w:eastAsia="he-IL"/>
        </w:rPr>
        <w:t xml:space="preserve"> צה"ל דרש מפיקוד האצ"ל למסור לו את הנשק, אך זה סרב. בן גוריון, שראה בכך מרד בסמכות צה"ל והמדינה, פקד להפגיז את </w:t>
      </w:r>
      <w:proofErr w:type="spellStart"/>
      <w:r w:rsidRPr="008A3ABB">
        <w:rPr>
          <w:rFonts w:ascii="Tahoma" w:eastAsia="Times New Roman" w:hAnsi="Tahoma" w:cs="Tahoma"/>
          <w:color w:val="000000"/>
          <w:sz w:val="20"/>
          <w:szCs w:val="20"/>
          <w:rtl/>
          <w:lang w:eastAsia="he-IL"/>
        </w:rPr>
        <w:t>האנייה</w:t>
      </w:r>
      <w:proofErr w:type="spellEnd"/>
      <w:r w:rsidRPr="008A3ABB">
        <w:rPr>
          <w:rFonts w:ascii="Tahoma" w:eastAsia="Times New Roman" w:hAnsi="Tahoma" w:cs="Tahoma"/>
          <w:color w:val="000000"/>
          <w:sz w:val="20"/>
          <w:szCs w:val="20"/>
          <w:rtl/>
          <w:lang w:eastAsia="he-IL"/>
        </w:rPr>
        <w:t xml:space="preserve">. בהפגזה נהרגו עשרה מחברי האצ"ל ועשרות נפגעים. </w:t>
      </w:r>
    </w:p>
    <w:p w14:paraId="07635F50" w14:textId="77777777" w:rsidR="001A1482" w:rsidRPr="008A3ABB" w:rsidRDefault="001A1482" w:rsidP="001A1482">
      <w:pPr>
        <w:shd w:val="clear" w:color="auto" w:fill="FFFFFF"/>
        <w:spacing w:after="0" w:line="360" w:lineRule="auto"/>
        <w:rPr>
          <w:rFonts w:ascii="Tahoma" w:eastAsia="Times New Roman" w:hAnsi="Tahoma" w:cs="Tahoma"/>
          <w:color w:val="000000"/>
          <w:sz w:val="20"/>
          <w:szCs w:val="20"/>
          <w:rtl/>
          <w:lang w:eastAsia="he-IL"/>
        </w:rPr>
      </w:pPr>
      <w:r w:rsidRPr="008A3ABB">
        <w:rPr>
          <w:rFonts w:ascii="Tahoma" w:eastAsia="Times New Roman" w:hAnsi="Tahoma" w:cs="Tahoma"/>
          <w:color w:val="000000"/>
          <w:sz w:val="20"/>
          <w:szCs w:val="20"/>
          <w:rtl/>
          <w:lang w:eastAsia="he-IL"/>
        </w:rPr>
        <w:t xml:space="preserve">ההפגזה יצרה סכנה כי יתפתח עימות אלים בין חברי האצ"ל וההגנה. מפקד האצ"ל, בגין, שביקש למנוע זאת, הורה לחיילי האצ"ל למסור את נשקם ולהיכנע. </w:t>
      </w:r>
    </w:p>
    <w:p w14:paraId="485E7441" w14:textId="4E2E4F82" w:rsidR="001A1482" w:rsidRPr="008A3ABB" w:rsidRDefault="001A1482" w:rsidP="005F7DB4">
      <w:pPr>
        <w:shd w:val="clear" w:color="auto" w:fill="FFFFFF"/>
        <w:spacing w:after="0" w:line="360" w:lineRule="auto"/>
        <w:rPr>
          <w:rFonts w:ascii="Tahoma" w:eastAsia="Times New Roman" w:hAnsi="Tahoma" w:cs="Tahoma"/>
          <w:color w:val="000000"/>
          <w:sz w:val="20"/>
          <w:szCs w:val="20"/>
          <w:rtl/>
          <w:lang w:eastAsia="he-IL"/>
        </w:rPr>
      </w:pPr>
      <w:r w:rsidRPr="008A3ABB">
        <w:rPr>
          <w:rFonts w:ascii="Tahoma" w:eastAsia="Times New Roman" w:hAnsi="Tahoma" w:cs="Tahoma"/>
          <w:color w:val="000000"/>
          <w:sz w:val="20"/>
          <w:szCs w:val="20"/>
          <w:rtl/>
          <w:lang w:eastAsia="he-IL"/>
        </w:rPr>
        <w:t xml:space="preserve">בן גוריון קרא לתותח שירה את הפגז "תותח קדוש", כיוון שמנע פילוג בעם, אך לא כולם הסכימו </w:t>
      </w:r>
      <w:proofErr w:type="spellStart"/>
      <w:r w:rsidRPr="008A3ABB">
        <w:rPr>
          <w:rFonts w:ascii="Tahoma" w:eastAsia="Times New Roman" w:hAnsi="Tahoma" w:cs="Tahoma"/>
          <w:color w:val="000000"/>
          <w:sz w:val="20"/>
          <w:szCs w:val="20"/>
          <w:rtl/>
          <w:lang w:eastAsia="he-IL"/>
        </w:rPr>
        <w:t>איתו</w:t>
      </w:r>
      <w:proofErr w:type="spellEnd"/>
      <w:r w:rsidRPr="008A3ABB">
        <w:rPr>
          <w:rFonts w:ascii="Tahoma" w:eastAsia="Times New Roman" w:hAnsi="Tahoma" w:cs="Tahoma"/>
          <w:color w:val="000000"/>
          <w:sz w:val="20"/>
          <w:szCs w:val="20"/>
          <w:rtl/>
          <w:lang w:eastAsia="he-IL"/>
        </w:rPr>
        <w:t xml:space="preserve"> ורבים טענו כי הרג חברי האצ"ל היה מעשה חמור ביותר.</w:t>
      </w:r>
    </w:p>
    <w:p w14:paraId="65734F5B" w14:textId="4E79C713" w:rsidR="001A1482" w:rsidRPr="008A3ABB" w:rsidRDefault="001A1482" w:rsidP="005F7DB4">
      <w:pPr>
        <w:spacing w:after="0" w:line="360" w:lineRule="auto"/>
        <w:jc w:val="both"/>
        <w:rPr>
          <w:rFonts w:ascii="Tahoma" w:eastAsia="Times New Roman" w:hAnsi="Tahoma" w:cs="Tahoma"/>
          <w:i/>
          <w:iCs/>
          <w:color w:val="000000"/>
          <w:sz w:val="20"/>
          <w:szCs w:val="20"/>
          <w:rtl/>
          <w:lang w:eastAsia="he-IL"/>
        </w:rPr>
      </w:pPr>
      <w:r w:rsidRPr="008A3ABB">
        <w:rPr>
          <w:rFonts w:ascii="Tahoma" w:eastAsia="Times New Roman" w:hAnsi="Tahoma" w:cs="Tahoma"/>
          <w:b/>
          <w:bCs/>
          <w:i/>
          <w:iCs/>
          <w:color w:val="000000"/>
          <w:sz w:val="20"/>
          <w:szCs w:val="20"/>
          <w:rtl/>
          <w:lang w:eastAsia="he-IL"/>
        </w:rPr>
        <w:t>לסיכום</w:t>
      </w:r>
      <w:r w:rsidR="001E2C86" w:rsidRPr="008A3ABB">
        <w:rPr>
          <w:rFonts w:ascii="Tahoma" w:eastAsia="Times New Roman" w:hAnsi="Tahoma" w:cs="Tahoma" w:hint="cs"/>
          <w:b/>
          <w:bCs/>
          <w:i/>
          <w:iCs/>
          <w:color w:val="000000"/>
          <w:sz w:val="20"/>
          <w:szCs w:val="20"/>
          <w:rtl/>
          <w:lang w:eastAsia="he-IL"/>
        </w:rPr>
        <w:t xml:space="preserve"> נושא 4</w:t>
      </w:r>
      <w:r w:rsidRPr="008A3ABB">
        <w:rPr>
          <w:rFonts w:ascii="Tahoma" w:eastAsia="Times New Roman" w:hAnsi="Tahoma" w:cs="Tahoma"/>
          <w:b/>
          <w:bCs/>
          <w:i/>
          <w:iCs/>
          <w:color w:val="000000"/>
          <w:sz w:val="20"/>
          <w:szCs w:val="20"/>
          <w:rtl/>
          <w:lang w:eastAsia="he-IL"/>
        </w:rPr>
        <w:t>, בן גוריון היה נחוש להקים מדינה ריבונית ומסודרת, בה מונופול הכוח שמור בידי הממשלה החוקית. עם הקמת צה"ל והחלת גיוס החובה גדל הכוח הלוחם היהודי: בעת פלישת מדינות ערב היו כ-36 אלף מגויסים וכעבור שישה חודשים כבר היו קרוב לכ-100 אלף מגויסים. גיוס החובה, המתנדבים מחו"ל ורכש הנשק הפך את צה"ל לצבא גדול וחזק יחסית, שיכל לגבור על הצבאות הערבים בשל גודלו, ניסיונו וארגונו</w:t>
      </w:r>
      <w:r w:rsidRPr="008A3ABB">
        <w:rPr>
          <w:rFonts w:ascii="Tahoma" w:eastAsia="Times New Roman" w:hAnsi="Tahoma" w:cs="Tahoma"/>
          <w:i/>
          <w:iCs/>
          <w:color w:val="000000"/>
          <w:sz w:val="20"/>
          <w:szCs w:val="20"/>
          <w:rtl/>
          <w:lang w:eastAsia="he-IL"/>
        </w:rPr>
        <w:t xml:space="preserve">.  </w:t>
      </w:r>
    </w:p>
    <w:p w14:paraId="13B83F90" w14:textId="77777777" w:rsidR="001A1482" w:rsidRPr="00C76FFD" w:rsidRDefault="001A1482" w:rsidP="001A1482">
      <w:pPr>
        <w:widowControl w:val="0"/>
        <w:suppressAutoHyphens/>
        <w:autoSpaceDN w:val="0"/>
        <w:spacing w:after="0" w:line="360" w:lineRule="auto"/>
        <w:jc w:val="center"/>
        <w:textAlignment w:val="baseline"/>
        <w:rPr>
          <w:rFonts w:ascii="Tahoma" w:eastAsia="Arial" w:hAnsi="Tahoma" w:cs="Tahoma"/>
          <w:kern w:val="3"/>
          <w:sz w:val="28"/>
          <w:szCs w:val="28"/>
        </w:rPr>
      </w:pPr>
      <w:r w:rsidRPr="00C76FFD">
        <w:rPr>
          <w:rFonts w:ascii="Tahoma" w:eastAsia="Arial" w:hAnsi="Tahoma" w:cs="Tahoma"/>
          <w:b/>
          <w:bCs/>
          <w:kern w:val="3"/>
          <w:sz w:val="28"/>
          <w:szCs w:val="28"/>
          <w:rtl/>
        </w:rPr>
        <w:t xml:space="preserve"> </w:t>
      </w:r>
      <w:r w:rsidRPr="00C76FFD">
        <w:rPr>
          <w:rFonts w:ascii="Tahoma" w:eastAsia="Arial" w:hAnsi="Tahoma" w:cs="Tahoma"/>
          <w:kern w:val="3"/>
          <w:sz w:val="28"/>
          <w:szCs w:val="28"/>
          <w:rtl/>
        </w:rPr>
        <w:t xml:space="preserve"> </w:t>
      </w:r>
    </w:p>
    <w:p w14:paraId="1E6B2133" w14:textId="1ACB5B60" w:rsidR="001A1482" w:rsidRPr="00C76FFD" w:rsidRDefault="001A1482" w:rsidP="001A1482">
      <w:pPr>
        <w:spacing w:after="0" w:line="360" w:lineRule="auto"/>
        <w:jc w:val="center"/>
        <w:rPr>
          <w:rFonts w:ascii="Tahoma" w:eastAsia="Times New Roman" w:hAnsi="Tahoma" w:cs="Tahoma"/>
          <w:b/>
          <w:bCs/>
          <w:sz w:val="28"/>
          <w:szCs w:val="28"/>
          <w:rtl/>
          <w:lang w:eastAsia="he-IL"/>
        </w:rPr>
      </w:pPr>
      <w:r w:rsidRPr="00C76FFD">
        <w:rPr>
          <w:rFonts w:ascii="Tahoma" w:eastAsia="Times New Roman" w:hAnsi="Tahoma" w:cs="Tahoma"/>
          <w:b/>
          <w:bCs/>
          <w:sz w:val="28"/>
          <w:szCs w:val="28"/>
          <w:rtl/>
          <w:lang w:eastAsia="he-IL"/>
        </w:rPr>
        <w:br w:type="page"/>
      </w:r>
      <w:r w:rsidRPr="00C76FFD">
        <w:rPr>
          <w:rFonts w:ascii="Tahoma" w:eastAsia="Times New Roman" w:hAnsi="Tahoma" w:cs="Tahoma"/>
          <w:b/>
          <w:bCs/>
          <w:sz w:val="28"/>
          <w:szCs w:val="28"/>
          <w:rtl/>
          <w:lang w:eastAsia="he-IL"/>
        </w:rPr>
        <w:lastRenderedPageBreak/>
        <w:t xml:space="preserve">נושא </w:t>
      </w:r>
      <w:r w:rsidR="00131259">
        <w:rPr>
          <w:rFonts w:ascii="Tahoma" w:eastAsia="Times New Roman" w:hAnsi="Tahoma" w:cs="Tahoma" w:hint="cs"/>
          <w:b/>
          <w:bCs/>
          <w:sz w:val="28"/>
          <w:szCs w:val="28"/>
          <w:rtl/>
          <w:lang w:eastAsia="he-IL"/>
        </w:rPr>
        <w:t>6</w:t>
      </w:r>
      <w:r w:rsidR="0017324A">
        <w:rPr>
          <w:rFonts w:ascii="Tahoma" w:eastAsia="Times New Roman" w:hAnsi="Tahoma" w:cs="Tahoma" w:hint="cs"/>
          <w:b/>
          <w:bCs/>
          <w:sz w:val="28"/>
          <w:szCs w:val="28"/>
          <w:rtl/>
          <w:lang w:eastAsia="he-IL"/>
        </w:rPr>
        <w:t xml:space="preserve">: </w:t>
      </w:r>
      <w:r w:rsidRPr="00C76FFD">
        <w:rPr>
          <w:rFonts w:ascii="Tahoma" w:eastAsia="Times New Roman" w:hAnsi="Tahoma" w:cs="Tahoma"/>
          <w:b/>
          <w:bCs/>
          <w:sz w:val="28"/>
          <w:szCs w:val="28"/>
          <w:rtl/>
          <w:lang w:eastAsia="he-IL"/>
        </w:rPr>
        <w:t xml:space="preserve"> מלחמת העצמאות- שלב</w:t>
      </w:r>
      <w:r w:rsidR="0017324A">
        <w:rPr>
          <w:rFonts w:ascii="Tahoma" w:eastAsia="Times New Roman" w:hAnsi="Tahoma" w:cs="Tahoma" w:hint="cs"/>
          <w:b/>
          <w:bCs/>
          <w:sz w:val="28"/>
          <w:szCs w:val="28"/>
          <w:rtl/>
          <w:lang w:eastAsia="he-IL"/>
        </w:rPr>
        <w:t>ים</w:t>
      </w:r>
      <w:r w:rsidRPr="00C76FFD">
        <w:rPr>
          <w:rFonts w:ascii="Tahoma" w:eastAsia="Times New Roman" w:hAnsi="Tahoma" w:cs="Tahoma"/>
          <w:b/>
          <w:bCs/>
          <w:sz w:val="28"/>
          <w:szCs w:val="28"/>
          <w:rtl/>
          <w:lang w:eastAsia="he-IL"/>
        </w:rPr>
        <w:t xml:space="preserve"> ג</w:t>
      </w:r>
      <w:r w:rsidR="0017324A">
        <w:rPr>
          <w:rFonts w:ascii="Tahoma" w:eastAsia="Times New Roman" w:hAnsi="Tahoma" w:cs="Tahoma" w:hint="cs"/>
          <w:b/>
          <w:bCs/>
          <w:sz w:val="28"/>
          <w:szCs w:val="28"/>
          <w:rtl/>
          <w:lang w:eastAsia="he-IL"/>
        </w:rPr>
        <w:t>-ד</w:t>
      </w:r>
    </w:p>
    <w:p w14:paraId="12115579" w14:textId="06A17FEC" w:rsidR="001A1482" w:rsidRDefault="001A1482" w:rsidP="0017324A">
      <w:pPr>
        <w:spacing w:after="0" w:line="360" w:lineRule="auto"/>
        <w:jc w:val="both"/>
        <w:rPr>
          <w:rFonts w:ascii="Tahoma" w:eastAsia="Times New Roman" w:hAnsi="Tahoma" w:cs="Tahoma"/>
          <w:sz w:val="28"/>
          <w:szCs w:val="28"/>
          <w:rtl/>
          <w:lang w:eastAsia="he-IL"/>
        </w:rPr>
      </w:pPr>
      <w:r w:rsidRPr="00C76FFD">
        <w:rPr>
          <w:rFonts w:ascii="Tahoma" w:eastAsia="Times New Roman" w:hAnsi="Tahoma" w:cs="Tahoma"/>
          <w:sz w:val="28"/>
          <w:szCs w:val="28"/>
          <w:rtl/>
          <w:lang w:eastAsia="he-IL"/>
        </w:rPr>
        <w:t xml:space="preserve">יום לאחר הכרזת המדינה, החל השלב השני של מלחמת העצמאות: חמישה צבאות סדירים של מדינות ערב פלשו למדינת ישראל: הצבא המצרי מדרום, הצבא העיראקי והלגיון הירדני ממזרח והצבא הלבנוני והסורי מצפון. צבאות אלה הצטרפו אל הכוחות של ערביי א"י, במטרה להכריע במהירות את המדינה </w:t>
      </w:r>
      <w:r w:rsidR="0017324A">
        <w:rPr>
          <w:rFonts w:ascii="Tahoma" w:eastAsia="Times New Roman" w:hAnsi="Tahoma" w:cs="Tahoma" w:hint="cs"/>
          <w:sz w:val="28"/>
          <w:szCs w:val="28"/>
          <w:rtl/>
          <w:lang w:eastAsia="he-IL"/>
        </w:rPr>
        <w:t>שרק</w:t>
      </w:r>
      <w:r w:rsidRPr="00C76FFD">
        <w:rPr>
          <w:rFonts w:ascii="Tahoma" w:eastAsia="Times New Roman" w:hAnsi="Tahoma" w:cs="Tahoma"/>
          <w:sz w:val="28"/>
          <w:szCs w:val="28"/>
          <w:rtl/>
          <w:lang w:eastAsia="he-IL"/>
        </w:rPr>
        <w:t xml:space="preserve"> הוקמה</w:t>
      </w:r>
      <w:r w:rsidRPr="00C76FFD">
        <w:rPr>
          <w:rFonts w:ascii="Tahoma" w:eastAsia="Times New Roman" w:hAnsi="Tahoma" w:cs="Tahoma"/>
          <w:sz w:val="28"/>
          <w:szCs w:val="28"/>
          <w:rtl/>
        </w:rPr>
        <w:t>.</w:t>
      </w:r>
    </w:p>
    <w:p w14:paraId="7CB538C7" w14:textId="77777777" w:rsidR="004A3EA3" w:rsidRPr="0017324A" w:rsidRDefault="004A3EA3" w:rsidP="0017324A">
      <w:pPr>
        <w:spacing w:after="0" w:line="360" w:lineRule="auto"/>
        <w:jc w:val="both"/>
        <w:rPr>
          <w:rFonts w:ascii="Tahoma" w:eastAsia="Times New Roman" w:hAnsi="Tahoma" w:cs="Tahoma"/>
          <w:sz w:val="28"/>
          <w:szCs w:val="28"/>
          <w:rtl/>
          <w:lang w:eastAsia="he-IL"/>
        </w:rPr>
      </w:pPr>
    </w:p>
    <w:p w14:paraId="3E08C797" w14:textId="77777777" w:rsidR="001A1482" w:rsidRPr="00C76FFD" w:rsidRDefault="001A1482" w:rsidP="001A1482">
      <w:pPr>
        <w:spacing w:after="0" w:line="360" w:lineRule="auto"/>
        <w:jc w:val="both"/>
        <w:rPr>
          <w:rFonts w:ascii="Tahoma" w:eastAsia="Times New Roman" w:hAnsi="Tahoma" w:cs="Tahoma"/>
          <w:b/>
          <w:bCs/>
          <w:sz w:val="28"/>
          <w:szCs w:val="28"/>
          <w:u w:val="single"/>
          <w:rtl/>
          <w:lang w:eastAsia="he-IL"/>
        </w:rPr>
      </w:pPr>
      <w:r w:rsidRPr="00C76FFD">
        <w:rPr>
          <w:rFonts w:ascii="Tahoma" w:eastAsia="Times New Roman" w:hAnsi="Tahoma" w:cs="Tahoma"/>
          <w:b/>
          <w:bCs/>
          <w:sz w:val="28"/>
          <w:szCs w:val="28"/>
          <w:u w:val="single"/>
          <w:rtl/>
          <w:lang w:eastAsia="he-IL"/>
        </w:rPr>
        <w:t>יתרונות יחסיים של מדינות ערב</w:t>
      </w:r>
    </w:p>
    <w:p w14:paraId="71DDD461" w14:textId="4BD0B847" w:rsidR="001A1482" w:rsidRPr="00C76FFD" w:rsidRDefault="001A1482" w:rsidP="00173983">
      <w:pPr>
        <w:numPr>
          <w:ilvl w:val="1"/>
          <w:numId w:val="12"/>
        </w:numPr>
        <w:spacing w:after="0" w:line="360" w:lineRule="auto"/>
        <w:jc w:val="both"/>
        <w:rPr>
          <w:rFonts w:ascii="Tahoma" w:eastAsia="Times New Roman" w:hAnsi="Tahoma" w:cs="Tahoma"/>
          <w:sz w:val="28"/>
          <w:szCs w:val="28"/>
          <w:lang w:eastAsia="he-IL"/>
        </w:rPr>
      </w:pPr>
      <w:r w:rsidRPr="00C76FFD">
        <w:rPr>
          <w:rFonts w:ascii="Tahoma" w:eastAsia="Times New Roman" w:hAnsi="Tahoma" w:cs="Tahoma"/>
          <w:b/>
          <w:bCs/>
          <w:sz w:val="28"/>
          <w:szCs w:val="28"/>
          <w:rtl/>
          <w:lang w:eastAsia="he-IL"/>
        </w:rPr>
        <w:t>שיתוף פעולה בין חמש מדינות ריבוניות</w:t>
      </w:r>
      <w:r w:rsidRPr="00C76FFD">
        <w:rPr>
          <w:rFonts w:ascii="Tahoma" w:eastAsia="Times New Roman" w:hAnsi="Tahoma" w:cs="Tahoma"/>
          <w:sz w:val="28"/>
          <w:szCs w:val="28"/>
          <w:rtl/>
          <w:lang w:eastAsia="he-IL"/>
        </w:rPr>
        <w:t xml:space="preserve">- הכוח הערבי מנה צבאות מארבע מדינות ריבוניות וכוח משלוח מעיראק. </w:t>
      </w:r>
    </w:p>
    <w:p w14:paraId="662975FC" w14:textId="6E25A555" w:rsidR="001A1482" w:rsidRPr="00C76FFD" w:rsidRDefault="001A1482" w:rsidP="00173983">
      <w:pPr>
        <w:numPr>
          <w:ilvl w:val="1"/>
          <w:numId w:val="12"/>
        </w:numPr>
        <w:spacing w:after="0" w:line="360" w:lineRule="auto"/>
        <w:jc w:val="both"/>
        <w:rPr>
          <w:rFonts w:ascii="Tahoma" w:eastAsia="Times New Roman" w:hAnsi="Tahoma" w:cs="Tahoma"/>
          <w:sz w:val="28"/>
          <w:szCs w:val="28"/>
          <w:lang w:eastAsia="he-IL"/>
        </w:rPr>
      </w:pPr>
      <w:r w:rsidRPr="00C76FFD">
        <w:rPr>
          <w:rFonts w:ascii="Tahoma" w:eastAsia="Times New Roman" w:hAnsi="Tahoma" w:cs="Tahoma"/>
          <w:b/>
          <w:bCs/>
          <w:sz w:val="28"/>
          <w:szCs w:val="28"/>
          <w:rtl/>
          <w:lang w:eastAsia="he-IL"/>
        </w:rPr>
        <w:t>כמות הנשק ואיכותו</w:t>
      </w:r>
      <w:r w:rsidRPr="00C76FFD">
        <w:rPr>
          <w:rFonts w:ascii="Tahoma" w:eastAsia="Times New Roman" w:hAnsi="Tahoma" w:cs="Tahoma"/>
          <w:sz w:val="28"/>
          <w:szCs w:val="28"/>
          <w:rtl/>
          <w:lang w:eastAsia="he-IL"/>
        </w:rPr>
        <w:t xml:space="preserve">- הכוחות הערבים נהנו מכמות נשק גדולה ואיכותית יותר משל היהודים, מאחר ומעצם היותן מדינות ריבוניות </w:t>
      </w:r>
      <w:r w:rsidR="00250B7F">
        <w:rPr>
          <w:rFonts w:ascii="Tahoma" w:eastAsia="Times New Roman" w:hAnsi="Tahoma" w:cs="Tahoma" w:hint="cs"/>
          <w:sz w:val="28"/>
          <w:szCs w:val="28"/>
          <w:rtl/>
          <w:lang w:eastAsia="he-IL"/>
        </w:rPr>
        <w:t>.</w:t>
      </w:r>
    </w:p>
    <w:p w14:paraId="5FA0425A" w14:textId="25BE7160" w:rsidR="001A1482" w:rsidRDefault="001A1482" w:rsidP="00173983">
      <w:pPr>
        <w:numPr>
          <w:ilvl w:val="1"/>
          <w:numId w:val="12"/>
        </w:numPr>
        <w:spacing w:after="0" w:line="360" w:lineRule="auto"/>
        <w:jc w:val="both"/>
        <w:rPr>
          <w:rFonts w:ascii="Tahoma" w:eastAsia="Times New Roman" w:hAnsi="Tahoma" w:cs="Tahoma"/>
          <w:sz w:val="28"/>
          <w:szCs w:val="28"/>
          <w:lang w:eastAsia="he-IL"/>
        </w:rPr>
      </w:pPr>
      <w:r w:rsidRPr="00C76FFD">
        <w:rPr>
          <w:rFonts w:ascii="Tahoma" w:eastAsia="Times New Roman" w:hAnsi="Tahoma" w:cs="Tahoma"/>
          <w:b/>
          <w:bCs/>
          <w:sz w:val="28"/>
          <w:szCs w:val="28"/>
          <w:rtl/>
          <w:lang w:eastAsia="he-IL"/>
        </w:rPr>
        <w:t>כוחות רעננים יותר</w:t>
      </w:r>
      <w:r w:rsidRPr="00C76FFD">
        <w:rPr>
          <w:rFonts w:ascii="Tahoma" w:eastAsia="Times New Roman" w:hAnsi="Tahoma" w:cs="Tahoma"/>
          <w:sz w:val="28"/>
          <w:szCs w:val="28"/>
          <w:rtl/>
          <w:lang w:eastAsia="he-IL"/>
        </w:rPr>
        <w:t>- הכוחות הערבים היו רעננים מאחר ורק עכשיו נכנסו ללחימה וזאת בניגוד לכוחות היהודים, אשר לחמו מזה חצי שנה והיו תשושים יותר.</w:t>
      </w:r>
    </w:p>
    <w:p w14:paraId="161033D7" w14:textId="77777777" w:rsidR="004A3EA3" w:rsidRDefault="004A3EA3" w:rsidP="004A3EA3">
      <w:pPr>
        <w:spacing w:after="0" w:line="360" w:lineRule="auto"/>
        <w:ind w:left="1440"/>
        <w:jc w:val="both"/>
        <w:rPr>
          <w:rFonts w:ascii="Tahoma" w:eastAsia="Times New Roman" w:hAnsi="Tahoma" w:cs="Tahoma"/>
          <w:sz w:val="28"/>
          <w:szCs w:val="28"/>
          <w:lang w:eastAsia="he-IL"/>
        </w:rPr>
      </w:pPr>
    </w:p>
    <w:p w14:paraId="221E4F90" w14:textId="77777777" w:rsidR="001A1482" w:rsidRPr="00C76FFD" w:rsidRDefault="001A1482" w:rsidP="001A1482">
      <w:pPr>
        <w:spacing w:after="0" w:line="360" w:lineRule="auto"/>
        <w:jc w:val="both"/>
        <w:rPr>
          <w:rFonts w:ascii="Tahoma" w:eastAsia="Times New Roman" w:hAnsi="Tahoma" w:cs="Tahoma"/>
          <w:b/>
          <w:bCs/>
          <w:sz w:val="28"/>
          <w:szCs w:val="28"/>
          <w:u w:val="single"/>
          <w:rtl/>
          <w:lang w:eastAsia="he-IL"/>
        </w:rPr>
      </w:pPr>
      <w:r w:rsidRPr="00C76FFD">
        <w:rPr>
          <w:rFonts w:ascii="Tahoma" w:eastAsia="Times New Roman" w:hAnsi="Tahoma" w:cs="Tahoma"/>
          <w:b/>
          <w:bCs/>
          <w:sz w:val="28"/>
          <w:szCs w:val="28"/>
          <w:u w:val="single"/>
          <w:rtl/>
          <w:lang w:eastAsia="he-IL"/>
        </w:rPr>
        <w:t>יתרונות יחסיים של מדינת ישראל</w:t>
      </w:r>
    </w:p>
    <w:p w14:paraId="5B8277EF" w14:textId="77502B4D" w:rsidR="00250B7F" w:rsidRPr="004A3EA3" w:rsidRDefault="001A1482" w:rsidP="00173983">
      <w:pPr>
        <w:numPr>
          <w:ilvl w:val="0"/>
          <w:numId w:val="25"/>
        </w:numPr>
        <w:spacing w:after="0" w:line="360" w:lineRule="auto"/>
        <w:jc w:val="both"/>
        <w:rPr>
          <w:rFonts w:ascii="Tahoma" w:eastAsia="Times New Roman" w:hAnsi="Tahoma" w:cs="Tahoma"/>
          <w:sz w:val="28"/>
          <w:szCs w:val="28"/>
          <w:lang w:eastAsia="he-IL"/>
        </w:rPr>
      </w:pPr>
      <w:r w:rsidRPr="00C76FFD">
        <w:rPr>
          <w:rFonts w:ascii="Tahoma" w:eastAsia="Times New Roman" w:hAnsi="Tahoma" w:cs="Tahoma"/>
          <w:b/>
          <w:bCs/>
          <w:sz w:val="28"/>
          <w:szCs w:val="28"/>
          <w:rtl/>
          <w:lang w:eastAsia="he-IL"/>
        </w:rPr>
        <w:t>מוטיבציה גבוהה</w:t>
      </w:r>
      <w:r w:rsidRPr="00C76FFD">
        <w:rPr>
          <w:rFonts w:ascii="Tahoma" w:eastAsia="Times New Roman" w:hAnsi="Tahoma" w:cs="Tahoma"/>
          <w:sz w:val="28"/>
          <w:szCs w:val="28"/>
          <w:rtl/>
          <w:lang w:eastAsia="he-IL"/>
        </w:rPr>
        <w:t>- הכוחות היהודים הבינו כי מדובר עבורם במלחמת קיום.</w:t>
      </w:r>
    </w:p>
    <w:p w14:paraId="56025C09" w14:textId="1F43F1F9" w:rsidR="00250B7F" w:rsidRDefault="001A1482" w:rsidP="00173983">
      <w:pPr>
        <w:numPr>
          <w:ilvl w:val="0"/>
          <w:numId w:val="25"/>
        </w:numPr>
        <w:spacing w:after="0" w:line="360" w:lineRule="auto"/>
        <w:jc w:val="both"/>
        <w:rPr>
          <w:rFonts w:ascii="Tahoma" w:eastAsia="Times New Roman" w:hAnsi="Tahoma" w:cs="Tahoma"/>
          <w:sz w:val="28"/>
          <w:szCs w:val="28"/>
          <w:lang w:eastAsia="he-IL"/>
        </w:rPr>
      </w:pPr>
      <w:r w:rsidRPr="00250B7F">
        <w:rPr>
          <w:rFonts w:ascii="Tahoma" w:eastAsia="Times New Roman" w:hAnsi="Tahoma" w:cs="Tahoma"/>
          <w:b/>
          <w:bCs/>
          <w:sz w:val="28"/>
          <w:szCs w:val="28"/>
          <w:rtl/>
          <w:lang w:eastAsia="he-IL"/>
        </w:rPr>
        <w:t>עורף אזרחי והסכמה לאומית</w:t>
      </w:r>
      <w:r w:rsidRPr="00250B7F">
        <w:rPr>
          <w:rFonts w:ascii="Tahoma" w:eastAsia="Times New Roman" w:hAnsi="Tahoma" w:cs="Tahoma"/>
          <w:sz w:val="28"/>
          <w:szCs w:val="28"/>
          <w:rtl/>
          <w:lang w:eastAsia="he-IL"/>
        </w:rPr>
        <w:t xml:space="preserve">- המלחמה התקיימה ברחבי ארץ ישראל ועל כן הכוחות היהודים נהנו מעורף אזרחי, אשר סייע להם מבחינת מזון, אספקה, מודיעין ותחמושת. </w:t>
      </w:r>
    </w:p>
    <w:p w14:paraId="0CA6B2CE" w14:textId="7226380A" w:rsidR="00250B7F" w:rsidRDefault="00250B7F" w:rsidP="00250B7F">
      <w:pPr>
        <w:spacing w:after="0" w:line="360" w:lineRule="auto"/>
        <w:jc w:val="both"/>
        <w:rPr>
          <w:rFonts w:ascii="Tahoma" w:eastAsia="Times New Roman" w:hAnsi="Tahoma" w:cs="Tahoma"/>
          <w:sz w:val="28"/>
          <w:szCs w:val="28"/>
          <w:rtl/>
          <w:lang w:eastAsia="he-IL"/>
        </w:rPr>
      </w:pPr>
    </w:p>
    <w:p w14:paraId="3F40C21B" w14:textId="326363FF" w:rsidR="00250B7F" w:rsidRDefault="00250B7F" w:rsidP="00250B7F">
      <w:pPr>
        <w:spacing w:after="0" w:line="360" w:lineRule="auto"/>
        <w:jc w:val="both"/>
        <w:rPr>
          <w:rFonts w:ascii="Tahoma" w:eastAsia="Times New Roman" w:hAnsi="Tahoma" w:cs="Tahoma"/>
          <w:sz w:val="28"/>
          <w:szCs w:val="28"/>
          <w:rtl/>
          <w:lang w:eastAsia="he-IL"/>
        </w:rPr>
      </w:pPr>
    </w:p>
    <w:p w14:paraId="29FFED7A" w14:textId="5A4631DE" w:rsidR="00250B7F" w:rsidRDefault="00250B7F" w:rsidP="00250B7F">
      <w:pPr>
        <w:spacing w:after="0" w:line="360" w:lineRule="auto"/>
        <w:jc w:val="both"/>
        <w:rPr>
          <w:rFonts w:ascii="Tahoma" w:eastAsia="Times New Roman" w:hAnsi="Tahoma" w:cs="Tahoma"/>
          <w:sz w:val="28"/>
          <w:szCs w:val="28"/>
          <w:rtl/>
          <w:lang w:eastAsia="he-IL"/>
        </w:rPr>
      </w:pPr>
    </w:p>
    <w:p w14:paraId="0AFC4B95" w14:textId="0BEC4C3A" w:rsidR="004A3EA3" w:rsidRDefault="004A3EA3" w:rsidP="00250B7F">
      <w:pPr>
        <w:spacing w:after="0" w:line="360" w:lineRule="auto"/>
        <w:jc w:val="both"/>
        <w:rPr>
          <w:rFonts w:ascii="Tahoma" w:eastAsia="Times New Roman" w:hAnsi="Tahoma" w:cs="Tahoma"/>
          <w:sz w:val="28"/>
          <w:szCs w:val="28"/>
          <w:rtl/>
          <w:lang w:eastAsia="he-IL"/>
        </w:rPr>
      </w:pPr>
    </w:p>
    <w:p w14:paraId="03351049" w14:textId="77777777" w:rsidR="004A3EA3" w:rsidRPr="00250B7F" w:rsidRDefault="004A3EA3" w:rsidP="00250B7F">
      <w:pPr>
        <w:spacing w:after="0" w:line="360" w:lineRule="auto"/>
        <w:jc w:val="both"/>
        <w:rPr>
          <w:rFonts w:ascii="Tahoma" w:eastAsia="Times New Roman" w:hAnsi="Tahoma" w:cs="Tahoma"/>
          <w:sz w:val="28"/>
          <w:szCs w:val="28"/>
          <w:rtl/>
          <w:lang w:eastAsia="he-IL"/>
        </w:rPr>
      </w:pPr>
    </w:p>
    <w:p w14:paraId="51BAC3A4" w14:textId="30D408D2" w:rsidR="001A1482" w:rsidRPr="00C76FFD" w:rsidRDefault="001A1482" w:rsidP="001A1482">
      <w:pPr>
        <w:spacing w:after="0" w:line="360" w:lineRule="auto"/>
        <w:jc w:val="both"/>
        <w:rPr>
          <w:rFonts w:ascii="Tahoma" w:eastAsia="Times New Roman" w:hAnsi="Tahoma" w:cs="Tahoma"/>
          <w:b/>
          <w:bCs/>
          <w:sz w:val="28"/>
          <w:szCs w:val="28"/>
          <w:rtl/>
          <w:lang w:eastAsia="he-IL"/>
        </w:rPr>
      </w:pPr>
      <w:r w:rsidRPr="00C76FFD">
        <w:rPr>
          <w:rFonts w:ascii="Tahoma" w:eastAsia="Times New Roman" w:hAnsi="Tahoma" w:cs="Tahoma"/>
          <w:b/>
          <w:bCs/>
          <w:sz w:val="28"/>
          <w:szCs w:val="28"/>
          <w:rtl/>
          <w:lang w:eastAsia="he-IL"/>
        </w:rPr>
        <w:t>יעדי הצדדים הלוחמים, אופן הפעולה ומניעיהם</w:t>
      </w:r>
      <w:r w:rsidR="0017324A">
        <w:rPr>
          <w:rFonts w:ascii="Tahoma" w:eastAsia="Times New Roman" w:hAnsi="Tahoma" w:cs="Tahoma" w:hint="cs"/>
          <w:b/>
          <w:bCs/>
          <w:sz w:val="28"/>
          <w:szCs w:val="28"/>
          <w:rtl/>
          <w:lang w:eastAsia="he-IL"/>
        </w:rPr>
        <w:t>:</w:t>
      </w:r>
    </w:p>
    <w:p w14:paraId="04F03DC1" w14:textId="4F502566" w:rsidR="001A1482" w:rsidRDefault="001A1482" w:rsidP="001A1482">
      <w:pPr>
        <w:spacing w:after="0" w:line="360" w:lineRule="auto"/>
        <w:jc w:val="both"/>
        <w:rPr>
          <w:rFonts w:ascii="Tahoma" w:eastAsia="Times New Roman" w:hAnsi="Tahoma" w:cs="Tahoma"/>
          <w:b/>
          <w:bCs/>
          <w:sz w:val="28"/>
          <w:szCs w:val="28"/>
          <w:u w:val="single"/>
          <w:rtl/>
          <w:lang w:eastAsia="he-IL"/>
        </w:rPr>
      </w:pPr>
      <w:r w:rsidRPr="00C76FFD">
        <w:rPr>
          <w:rFonts w:ascii="Tahoma" w:eastAsia="Times New Roman" w:hAnsi="Tahoma" w:cs="Tahoma"/>
          <w:b/>
          <w:bCs/>
          <w:sz w:val="28"/>
          <w:szCs w:val="28"/>
          <w:u w:val="single"/>
          <w:rtl/>
          <w:lang w:eastAsia="he-IL"/>
        </w:rPr>
        <w:t>מדינות ערב</w:t>
      </w:r>
    </w:p>
    <w:p w14:paraId="50B7A4AD" w14:textId="77777777" w:rsidR="004A3EA3" w:rsidRPr="00C76FFD" w:rsidRDefault="004A3EA3" w:rsidP="001A1482">
      <w:pPr>
        <w:spacing w:after="0" w:line="360" w:lineRule="auto"/>
        <w:jc w:val="both"/>
        <w:rPr>
          <w:rFonts w:ascii="Tahoma" w:eastAsia="Times New Roman" w:hAnsi="Tahoma" w:cs="Tahoma"/>
          <w:b/>
          <w:bCs/>
          <w:sz w:val="28"/>
          <w:szCs w:val="28"/>
          <w:u w:val="single"/>
          <w:rtl/>
          <w:lang w:eastAsia="he-IL"/>
        </w:rPr>
      </w:pPr>
    </w:p>
    <w:p w14:paraId="63BA5830" w14:textId="30356CE5" w:rsidR="0017324A" w:rsidRDefault="00250B7F" w:rsidP="00173983">
      <w:pPr>
        <w:numPr>
          <w:ilvl w:val="1"/>
          <w:numId w:val="19"/>
        </w:numPr>
        <w:spacing w:after="0" w:line="360" w:lineRule="auto"/>
        <w:ind w:hanging="1157"/>
        <w:jc w:val="both"/>
        <w:rPr>
          <w:rFonts w:ascii="Tahoma" w:eastAsia="Times New Roman" w:hAnsi="Tahoma" w:cs="Tahoma"/>
          <w:sz w:val="28"/>
          <w:szCs w:val="28"/>
          <w:lang w:eastAsia="he-IL"/>
        </w:rPr>
      </w:pPr>
      <w:r>
        <w:rPr>
          <w:rFonts w:ascii="Tahoma" w:hAnsi="Tahoma" w:cs="Tahoma"/>
          <w:noProof/>
          <w:sz w:val="28"/>
          <w:szCs w:val="28"/>
          <w:lang w:eastAsia="he-IL"/>
        </w:rPr>
        <w:drawing>
          <wp:anchor distT="0" distB="0" distL="114300" distR="114300" simplePos="0" relativeHeight="251685888" behindDoc="0" locked="0" layoutInCell="1" allowOverlap="1" wp14:anchorId="5836A394" wp14:editId="2200D4FA">
            <wp:simplePos x="0" y="0"/>
            <wp:positionH relativeFrom="margin">
              <wp:posOffset>3057525</wp:posOffset>
            </wp:positionH>
            <wp:positionV relativeFrom="paragraph">
              <wp:posOffset>93345</wp:posOffset>
            </wp:positionV>
            <wp:extent cx="2339340" cy="3246120"/>
            <wp:effectExtent l="0" t="0" r="3810" b="0"/>
            <wp:wrapSquare wrapText="bothSides"/>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39340" cy="324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482" w:rsidRPr="00C76FFD">
        <w:rPr>
          <w:rFonts w:ascii="Tahoma" w:eastAsia="Times New Roman" w:hAnsi="Tahoma" w:cs="Tahoma"/>
          <w:b/>
          <w:bCs/>
          <w:sz w:val="28"/>
          <w:szCs w:val="28"/>
          <w:rtl/>
          <w:lang w:eastAsia="he-IL"/>
        </w:rPr>
        <w:t xml:space="preserve">חיסול קיום מדינת ישראל- </w:t>
      </w:r>
      <w:r w:rsidR="001A1482" w:rsidRPr="00C76FFD">
        <w:rPr>
          <w:rFonts w:ascii="Tahoma" w:eastAsia="Times New Roman" w:hAnsi="Tahoma" w:cs="Tahoma"/>
          <w:sz w:val="28"/>
          <w:szCs w:val="28"/>
          <w:rtl/>
          <w:lang w:eastAsia="he-IL"/>
        </w:rPr>
        <w:t xml:space="preserve">מדינות ערב התנגדו באופן עקרוני </w:t>
      </w:r>
      <w:proofErr w:type="spellStart"/>
      <w:r w:rsidR="001A1482" w:rsidRPr="00C76FFD">
        <w:rPr>
          <w:rFonts w:ascii="Tahoma" w:eastAsia="Times New Roman" w:hAnsi="Tahoma" w:cs="Tahoma"/>
          <w:sz w:val="28"/>
          <w:szCs w:val="28"/>
          <w:rtl/>
          <w:lang w:eastAsia="he-IL"/>
        </w:rPr>
        <w:t>לתכנית</w:t>
      </w:r>
      <w:proofErr w:type="spellEnd"/>
      <w:r w:rsidR="001A1482" w:rsidRPr="00C76FFD">
        <w:rPr>
          <w:rFonts w:ascii="Tahoma" w:eastAsia="Times New Roman" w:hAnsi="Tahoma" w:cs="Tahoma"/>
          <w:sz w:val="28"/>
          <w:szCs w:val="28"/>
          <w:rtl/>
          <w:lang w:eastAsia="he-IL"/>
        </w:rPr>
        <w:t xml:space="preserve"> החלוקה ולהקמתה של מדינה יהודית בארץ ישראל ועל כן איחדו כוחות על מנת למנוע את המשך קיום המדינה היהודית</w:t>
      </w:r>
      <w:r>
        <w:rPr>
          <w:rFonts w:ascii="Tahoma" w:eastAsia="Times New Roman" w:hAnsi="Tahoma" w:cs="Tahoma" w:hint="cs"/>
          <w:sz w:val="28"/>
          <w:szCs w:val="28"/>
          <w:rtl/>
          <w:lang w:eastAsia="he-IL"/>
        </w:rPr>
        <w:t>.</w:t>
      </w:r>
    </w:p>
    <w:p w14:paraId="0C9F6430" w14:textId="77777777" w:rsidR="004A3EA3" w:rsidRPr="00250B7F" w:rsidRDefault="004A3EA3" w:rsidP="004A3EA3">
      <w:pPr>
        <w:spacing w:after="0" w:line="360" w:lineRule="auto"/>
        <w:ind w:left="1440"/>
        <w:jc w:val="both"/>
        <w:rPr>
          <w:rFonts w:ascii="Tahoma" w:eastAsia="Times New Roman" w:hAnsi="Tahoma" w:cs="Tahoma"/>
          <w:sz w:val="28"/>
          <w:szCs w:val="28"/>
          <w:lang w:eastAsia="he-IL"/>
        </w:rPr>
      </w:pPr>
    </w:p>
    <w:p w14:paraId="6557739D" w14:textId="59D3347E" w:rsidR="001A1482" w:rsidRDefault="001A1482" w:rsidP="00173983">
      <w:pPr>
        <w:pStyle w:val="af"/>
        <w:numPr>
          <w:ilvl w:val="1"/>
          <w:numId w:val="19"/>
        </w:numPr>
        <w:bidi/>
        <w:spacing w:line="360" w:lineRule="auto"/>
        <w:jc w:val="both"/>
        <w:rPr>
          <w:rFonts w:ascii="Tahoma" w:hAnsi="Tahoma" w:cs="Tahoma"/>
          <w:sz w:val="28"/>
          <w:szCs w:val="28"/>
          <w:lang w:eastAsia="he-IL"/>
        </w:rPr>
      </w:pPr>
      <w:r w:rsidRPr="00250B7F">
        <w:rPr>
          <w:rFonts w:ascii="Tahoma" w:hAnsi="Tahoma" w:cs="Tahoma"/>
          <w:b/>
          <w:bCs/>
          <w:sz w:val="28"/>
          <w:szCs w:val="28"/>
          <w:rtl/>
          <w:lang w:eastAsia="he-IL"/>
        </w:rPr>
        <w:t>התגייסות לעזרת ערביי הארץ-</w:t>
      </w:r>
      <w:r w:rsidRPr="00250B7F">
        <w:rPr>
          <w:rFonts w:ascii="Tahoma" w:hAnsi="Tahoma" w:cs="Tahoma"/>
          <w:sz w:val="28"/>
          <w:szCs w:val="28"/>
          <w:rtl/>
          <w:lang w:eastAsia="he-IL"/>
        </w:rPr>
        <w:t xml:space="preserve"> מדינות ערב הצטרפו למלחמה לאחר כמעט חצי שנה של קרבות בין היהודים לבין הערבים בארץ ישראל. מתחילת יישום תכנית ד', ידם של היהודים הייתה על העליונה ולכן מדינות ערב ביקשו להתגייס ולסייע לערביי ארץ ישראל.</w:t>
      </w:r>
    </w:p>
    <w:p w14:paraId="6C0C970D" w14:textId="77777777" w:rsidR="004A3EA3" w:rsidRPr="004A3EA3" w:rsidRDefault="004A3EA3" w:rsidP="004A3EA3">
      <w:pPr>
        <w:pStyle w:val="af"/>
        <w:rPr>
          <w:rFonts w:ascii="Tahoma" w:hAnsi="Tahoma" w:cs="Tahoma"/>
          <w:sz w:val="28"/>
          <w:szCs w:val="28"/>
          <w:rtl/>
          <w:lang w:eastAsia="he-IL"/>
        </w:rPr>
      </w:pPr>
    </w:p>
    <w:p w14:paraId="1691A250" w14:textId="77777777" w:rsidR="004A3EA3" w:rsidRPr="00250B7F" w:rsidRDefault="004A3EA3" w:rsidP="004A3EA3">
      <w:pPr>
        <w:pStyle w:val="af"/>
        <w:bidi/>
        <w:spacing w:line="360" w:lineRule="auto"/>
        <w:ind w:left="1440"/>
        <w:jc w:val="both"/>
        <w:rPr>
          <w:rFonts w:ascii="Tahoma" w:hAnsi="Tahoma" w:cs="Tahoma"/>
          <w:sz w:val="28"/>
          <w:szCs w:val="28"/>
          <w:lang w:eastAsia="he-IL"/>
        </w:rPr>
      </w:pPr>
    </w:p>
    <w:p w14:paraId="66FB47A4" w14:textId="77777777" w:rsidR="001A1482" w:rsidRPr="00C76FFD" w:rsidRDefault="001A1482" w:rsidP="00173983">
      <w:pPr>
        <w:numPr>
          <w:ilvl w:val="1"/>
          <w:numId w:val="19"/>
        </w:numPr>
        <w:spacing w:after="0" w:line="360" w:lineRule="auto"/>
        <w:ind w:hanging="1157"/>
        <w:jc w:val="both"/>
        <w:rPr>
          <w:rFonts w:ascii="Tahoma" w:eastAsia="Times New Roman" w:hAnsi="Tahoma" w:cs="Tahoma"/>
          <w:sz w:val="28"/>
          <w:szCs w:val="28"/>
          <w:lang w:eastAsia="he-IL"/>
        </w:rPr>
      </w:pPr>
      <w:r w:rsidRPr="00C76FFD">
        <w:rPr>
          <w:rFonts w:ascii="Tahoma" w:eastAsia="Times New Roman" w:hAnsi="Tahoma" w:cs="Tahoma"/>
          <w:b/>
          <w:bCs/>
          <w:sz w:val="28"/>
          <w:szCs w:val="28"/>
          <w:rtl/>
          <w:lang w:eastAsia="he-IL"/>
        </w:rPr>
        <w:t>שאיפות התרחבות-</w:t>
      </w:r>
      <w:r w:rsidRPr="00C76FFD">
        <w:rPr>
          <w:rFonts w:ascii="Tahoma" w:eastAsia="Times New Roman" w:hAnsi="Tahoma" w:cs="Tahoma"/>
          <w:sz w:val="28"/>
          <w:szCs w:val="28"/>
          <w:rtl/>
          <w:lang w:eastAsia="he-IL"/>
        </w:rPr>
        <w:t xml:space="preserve"> למדינות ערב השונות היו שאיפות להרחיב את הטריטוריה שלהן: </w:t>
      </w:r>
    </w:p>
    <w:p w14:paraId="50F85736" w14:textId="77777777" w:rsidR="001A1482" w:rsidRPr="00C76FFD" w:rsidRDefault="001A1482" w:rsidP="001A1482">
      <w:pPr>
        <w:spacing w:after="0" w:line="360" w:lineRule="auto"/>
        <w:ind w:left="1417"/>
        <w:jc w:val="both"/>
        <w:rPr>
          <w:rFonts w:ascii="Tahoma" w:eastAsia="Times New Roman" w:hAnsi="Tahoma" w:cs="Tahoma"/>
          <w:sz w:val="28"/>
          <w:szCs w:val="28"/>
          <w:rtl/>
          <w:lang w:eastAsia="he-IL"/>
        </w:rPr>
      </w:pPr>
      <w:r w:rsidRPr="00C76FFD">
        <w:rPr>
          <w:rFonts w:ascii="Tahoma" w:eastAsia="Times New Roman" w:hAnsi="Tahoma" w:cs="Tahoma"/>
          <w:sz w:val="28"/>
          <w:szCs w:val="28"/>
          <w:rtl/>
          <w:lang w:eastAsia="he-IL"/>
        </w:rPr>
        <w:t>ירדן  רצתה לספח את אזור יהודה ושומרון וירושלים הערבית, סוריה רצתה להרחיב את שטחה ע"י כיבוש הגליל ומצרים רצתה לצרף את הנגב ולהגיע לי-ם וכך התפתחה תחרות בינה ובין ירדן על ארץ ישראל.</w:t>
      </w:r>
    </w:p>
    <w:p w14:paraId="62369D63" w14:textId="373FF540" w:rsidR="001A1482" w:rsidRDefault="001A1482" w:rsidP="001A1482">
      <w:pPr>
        <w:spacing w:after="0" w:line="360" w:lineRule="auto"/>
        <w:jc w:val="both"/>
        <w:rPr>
          <w:rFonts w:ascii="Tahoma" w:eastAsia="Times New Roman" w:hAnsi="Tahoma" w:cs="Tahoma"/>
          <w:b/>
          <w:bCs/>
          <w:sz w:val="28"/>
          <w:szCs w:val="28"/>
          <w:u w:val="single"/>
          <w:rtl/>
          <w:lang w:eastAsia="he-IL"/>
        </w:rPr>
      </w:pPr>
    </w:p>
    <w:p w14:paraId="051DEAC7" w14:textId="77777777" w:rsidR="00250B7F" w:rsidRPr="00C76FFD" w:rsidRDefault="00250B7F" w:rsidP="001A1482">
      <w:pPr>
        <w:spacing w:after="0" w:line="360" w:lineRule="auto"/>
        <w:jc w:val="both"/>
        <w:rPr>
          <w:rFonts w:ascii="Tahoma" w:eastAsia="Times New Roman" w:hAnsi="Tahoma" w:cs="Tahoma"/>
          <w:b/>
          <w:bCs/>
          <w:sz w:val="28"/>
          <w:szCs w:val="28"/>
          <w:u w:val="single"/>
          <w:rtl/>
          <w:lang w:eastAsia="he-IL"/>
        </w:rPr>
      </w:pPr>
    </w:p>
    <w:p w14:paraId="6440D8F2" w14:textId="77777777" w:rsidR="001A1482" w:rsidRPr="00C76FFD" w:rsidRDefault="001A1482" w:rsidP="001A1482">
      <w:pPr>
        <w:spacing w:after="0" w:line="360" w:lineRule="auto"/>
        <w:jc w:val="both"/>
        <w:rPr>
          <w:rFonts w:ascii="Tahoma" w:eastAsia="Times New Roman" w:hAnsi="Tahoma" w:cs="Tahoma"/>
          <w:b/>
          <w:bCs/>
          <w:sz w:val="28"/>
          <w:szCs w:val="28"/>
          <w:u w:val="single"/>
          <w:rtl/>
          <w:lang w:eastAsia="he-IL"/>
        </w:rPr>
      </w:pPr>
      <w:r w:rsidRPr="00C76FFD">
        <w:rPr>
          <w:rFonts w:ascii="Tahoma" w:eastAsia="Times New Roman" w:hAnsi="Tahoma" w:cs="Tahoma"/>
          <w:b/>
          <w:bCs/>
          <w:sz w:val="28"/>
          <w:szCs w:val="28"/>
          <w:u w:val="single"/>
          <w:rtl/>
          <w:lang w:eastAsia="he-IL"/>
        </w:rPr>
        <w:lastRenderedPageBreak/>
        <w:t>מדינת ישראל</w:t>
      </w:r>
    </w:p>
    <w:p w14:paraId="26CFB107" w14:textId="77777777" w:rsidR="001A1482" w:rsidRPr="00C76FFD" w:rsidRDefault="001A1482" w:rsidP="001A1482">
      <w:pPr>
        <w:spacing w:after="0" w:line="360" w:lineRule="auto"/>
        <w:ind w:left="360"/>
        <w:jc w:val="both"/>
        <w:rPr>
          <w:rFonts w:ascii="Tahoma" w:eastAsia="Times New Roman" w:hAnsi="Tahoma" w:cs="Tahoma"/>
          <w:sz w:val="28"/>
          <w:szCs w:val="28"/>
          <w:rtl/>
          <w:lang w:eastAsia="he-IL"/>
        </w:rPr>
      </w:pPr>
      <w:r w:rsidRPr="00C76FFD">
        <w:rPr>
          <w:rFonts w:ascii="Tahoma" w:eastAsia="Times New Roman" w:hAnsi="Tahoma" w:cs="Tahoma"/>
          <w:sz w:val="28"/>
          <w:szCs w:val="28"/>
          <w:rtl/>
          <w:lang w:eastAsia="he-IL"/>
        </w:rPr>
        <w:t xml:space="preserve">א. </w:t>
      </w:r>
      <w:r w:rsidRPr="00C76FFD">
        <w:rPr>
          <w:rFonts w:ascii="Tahoma" w:eastAsia="Times New Roman" w:hAnsi="Tahoma" w:cs="Tahoma"/>
          <w:b/>
          <w:bCs/>
          <w:sz w:val="28"/>
          <w:szCs w:val="28"/>
          <w:rtl/>
          <w:lang w:eastAsia="he-IL"/>
        </w:rPr>
        <w:t>שמירה על עצם קיום המדינה</w:t>
      </w:r>
      <w:r w:rsidRPr="00C76FFD">
        <w:rPr>
          <w:rFonts w:ascii="Tahoma" w:eastAsia="Times New Roman" w:hAnsi="Tahoma" w:cs="Tahoma"/>
          <w:sz w:val="28"/>
          <w:szCs w:val="28"/>
          <w:rtl/>
          <w:lang w:eastAsia="he-IL"/>
        </w:rPr>
        <w:t>- הייתה זו לחימה של "להיות או לחדול", כלומר מלחמה בה תבוסה תוביל לחיסול המדינה..</w:t>
      </w:r>
    </w:p>
    <w:p w14:paraId="08C72FB7" w14:textId="77777777" w:rsidR="001A1482" w:rsidRPr="00C76FFD" w:rsidRDefault="001A1482" w:rsidP="001A1482">
      <w:pPr>
        <w:spacing w:after="0" w:line="360" w:lineRule="auto"/>
        <w:ind w:left="360"/>
        <w:jc w:val="both"/>
        <w:rPr>
          <w:rFonts w:ascii="Tahoma" w:eastAsia="Times New Roman" w:hAnsi="Tahoma" w:cs="Tahoma"/>
          <w:sz w:val="28"/>
          <w:szCs w:val="28"/>
          <w:rtl/>
          <w:lang w:eastAsia="he-IL"/>
        </w:rPr>
      </w:pPr>
      <w:r w:rsidRPr="00C76FFD">
        <w:rPr>
          <w:rFonts w:ascii="Tahoma" w:eastAsia="Times New Roman" w:hAnsi="Tahoma" w:cs="Tahoma"/>
          <w:sz w:val="28"/>
          <w:szCs w:val="28"/>
          <w:rtl/>
          <w:lang w:eastAsia="he-IL"/>
        </w:rPr>
        <w:t xml:space="preserve">ב. </w:t>
      </w:r>
      <w:r w:rsidRPr="00C76FFD">
        <w:rPr>
          <w:rFonts w:ascii="Tahoma" w:eastAsia="Times New Roman" w:hAnsi="Tahoma" w:cs="Tahoma"/>
          <w:b/>
          <w:bCs/>
          <w:sz w:val="28"/>
          <w:szCs w:val="28"/>
          <w:rtl/>
          <w:lang w:eastAsia="he-IL"/>
        </w:rPr>
        <w:t>הבטחת השליטה באזורים שיועדו למדינה היהודית בתוכנית החלוקה</w:t>
      </w:r>
      <w:r w:rsidRPr="00C76FFD">
        <w:rPr>
          <w:rFonts w:ascii="Tahoma" w:eastAsia="Times New Roman" w:hAnsi="Tahoma" w:cs="Tahoma"/>
          <w:sz w:val="28"/>
          <w:szCs w:val="28"/>
          <w:rtl/>
          <w:lang w:eastAsia="he-IL"/>
        </w:rPr>
        <w:t xml:space="preserve">- מדינת ישראל רצתה להבטיח את שליטתה על השטח של א"י, שהאו"ם העניק לה </w:t>
      </w:r>
      <w:proofErr w:type="spellStart"/>
      <w:r w:rsidRPr="00C76FFD">
        <w:rPr>
          <w:rFonts w:ascii="Tahoma" w:eastAsia="Times New Roman" w:hAnsi="Tahoma" w:cs="Tahoma"/>
          <w:sz w:val="28"/>
          <w:szCs w:val="28"/>
          <w:rtl/>
          <w:lang w:eastAsia="he-IL"/>
        </w:rPr>
        <w:t>בתכנית</w:t>
      </w:r>
      <w:proofErr w:type="spellEnd"/>
      <w:r w:rsidRPr="00C76FFD">
        <w:rPr>
          <w:rFonts w:ascii="Tahoma" w:eastAsia="Times New Roman" w:hAnsi="Tahoma" w:cs="Tahoma"/>
          <w:sz w:val="28"/>
          <w:szCs w:val="28"/>
          <w:rtl/>
          <w:lang w:eastAsia="he-IL"/>
        </w:rPr>
        <w:t xml:space="preserve"> החלוקה.</w:t>
      </w:r>
    </w:p>
    <w:p w14:paraId="5C7E2E9C" w14:textId="77777777" w:rsidR="001A1482" w:rsidRPr="00C76FFD" w:rsidRDefault="001A1482" w:rsidP="001A1482">
      <w:pPr>
        <w:spacing w:after="0" w:line="360" w:lineRule="auto"/>
        <w:ind w:left="360"/>
        <w:jc w:val="both"/>
        <w:rPr>
          <w:rFonts w:ascii="Tahoma" w:eastAsia="Times New Roman" w:hAnsi="Tahoma" w:cs="Tahoma"/>
          <w:sz w:val="28"/>
          <w:szCs w:val="28"/>
          <w:rtl/>
          <w:lang w:eastAsia="he-IL"/>
        </w:rPr>
      </w:pPr>
      <w:proofErr w:type="spellStart"/>
      <w:r w:rsidRPr="00C76FFD">
        <w:rPr>
          <w:rFonts w:ascii="Tahoma" w:eastAsia="Times New Roman" w:hAnsi="Tahoma" w:cs="Tahoma"/>
          <w:sz w:val="28"/>
          <w:szCs w:val="28"/>
          <w:rtl/>
          <w:lang w:eastAsia="he-IL"/>
        </w:rPr>
        <w:t>ג.</w:t>
      </w:r>
      <w:r w:rsidRPr="00C76FFD">
        <w:rPr>
          <w:rFonts w:ascii="Tahoma" w:eastAsia="Times New Roman" w:hAnsi="Tahoma" w:cs="Tahoma"/>
          <w:b/>
          <w:bCs/>
          <w:sz w:val="28"/>
          <w:szCs w:val="28"/>
          <w:rtl/>
          <w:lang w:eastAsia="he-IL"/>
        </w:rPr>
        <w:t>התרחבות</w:t>
      </w:r>
      <w:proofErr w:type="spellEnd"/>
      <w:r w:rsidRPr="00C76FFD">
        <w:rPr>
          <w:rFonts w:ascii="Tahoma" w:eastAsia="Times New Roman" w:hAnsi="Tahoma" w:cs="Tahoma"/>
          <w:b/>
          <w:bCs/>
          <w:sz w:val="28"/>
          <w:szCs w:val="28"/>
          <w:rtl/>
          <w:lang w:eastAsia="he-IL"/>
        </w:rPr>
        <w:t xml:space="preserve"> טריטוריאלית</w:t>
      </w:r>
      <w:r w:rsidRPr="00C76FFD">
        <w:rPr>
          <w:rFonts w:ascii="Tahoma" w:eastAsia="Times New Roman" w:hAnsi="Tahoma" w:cs="Tahoma"/>
          <w:sz w:val="28"/>
          <w:szCs w:val="28"/>
          <w:rtl/>
          <w:lang w:eastAsia="he-IL"/>
        </w:rPr>
        <w:t>- המלחמה סיפקה למדינת ישראל אפשרות להגדיל את השטח של המדינה, בהתאם לשיקולים התיישבותיים, דמוגרפיים (שיקולי אוכלוסייה) וביטחוניים.</w:t>
      </w:r>
    </w:p>
    <w:p w14:paraId="6FCEFA2D" w14:textId="77777777" w:rsidR="001A1482" w:rsidRPr="00C76FFD" w:rsidRDefault="001A1482" w:rsidP="001A1482">
      <w:pPr>
        <w:spacing w:after="0" w:line="360" w:lineRule="auto"/>
        <w:jc w:val="both"/>
        <w:rPr>
          <w:rFonts w:ascii="Tahoma" w:eastAsia="Times New Roman" w:hAnsi="Tahoma" w:cs="Tahoma"/>
          <w:sz w:val="28"/>
          <w:szCs w:val="28"/>
          <w:lang w:eastAsia="he-IL"/>
        </w:rPr>
      </w:pPr>
    </w:p>
    <w:p w14:paraId="72607293" w14:textId="77777777" w:rsidR="001A1482" w:rsidRPr="00C76FFD" w:rsidRDefault="001A1482" w:rsidP="001A1482">
      <w:pPr>
        <w:spacing w:after="0" w:line="360" w:lineRule="auto"/>
        <w:ind w:left="45"/>
        <w:jc w:val="both"/>
        <w:rPr>
          <w:rFonts w:ascii="Tahoma" w:eastAsia="Times New Roman" w:hAnsi="Tahoma" w:cs="Tahoma"/>
          <w:b/>
          <w:bCs/>
          <w:sz w:val="28"/>
          <w:szCs w:val="28"/>
          <w:rtl/>
          <w:lang w:eastAsia="he-IL"/>
        </w:rPr>
      </w:pPr>
      <w:r w:rsidRPr="00C76FFD">
        <w:rPr>
          <w:rFonts w:ascii="Tahoma" w:eastAsia="Times New Roman" w:hAnsi="Tahoma" w:cs="Tahoma"/>
          <w:b/>
          <w:bCs/>
          <w:sz w:val="28"/>
          <w:szCs w:val="28"/>
          <w:rtl/>
          <w:lang w:eastAsia="he-IL"/>
        </w:rPr>
        <w:t>מתווה הלחימה</w:t>
      </w:r>
    </w:p>
    <w:p w14:paraId="791876B2" w14:textId="77777777" w:rsidR="001A1482" w:rsidRPr="00C76FFD" w:rsidRDefault="001A1482" w:rsidP="00173983">
      <w:pPr>
        <w:numPr>
          <w:ilvl w:val="0"/>
          <w:numId w:val="26"/>
        </w:numPr>
        <w:spacing w:after="0" w:line="360" w:lineRule="auto"/>
        <w:jc w:val="both"/>
        <w:rPr>
          <w:rFonts w:ascii="Tahoma" w:eastAsia="Times New Roman" w:hAnsi="Tahoma" w:cs="Tahoma"/>
          <w:b/>
          <w:bCs/>
          <w:sz w:val="28"/>
          <w:szCs w:val="28"/>
          <w:rtl/>
          <w:lang w:eastAsia="he-IL"/>
        </w:rPr>
      </w:pPr>
      <w:r w:rsidRPr="00C76FFD">
        <w:rPr>
          <w:rFonts w:ascii="Tahoma" w:eastAsia="Times New Roman" w:hAnsi="Tahoma" w:cs="Tahoma"/>
          <w:b/>
          <w:bCs/>
          <w:sz w:val="28"/>
          <w:szCs w:val="28"/>
          <w:rtl/>
          <w:lang w:eastAsia="he-IL"/>
        </w:rPr>
        <w:t>חודש ראשון- פלישת צבאות ערב ובלימתם הראשונית (15.5-10.6.48)</w:t>
      </w:r>
    </w:p>
    <w:p w14:paraId="3A8E9043" w14:textId="6DBD0515" w:rsidR="001A1482" w:rsidRPr="00250B7F" w:rsidRDefault="001A1482" w:rsidP="001A1482">
      <w:pPr>
        <w:spacing w:after="0" w:line="360" w:lineRule="auto"/>
        <w:ind w:left="45"/>
        <w:jc w:val="both"/>
        <w:rPr>
          <w:rFonts w:ascii="Tahoma" w:eastAsia="Times New Roman" w:hAnsi="Tahoma" w:cs="Tahoma"/>
          <w:sz w:val="28"/>
          <w:szCs w:val="28"/>
          <w:rtl/>
          <w:lang w:eastAsia="he-IL"/>
        </w:rPr>
      </w:pPr>
      <w:r w:rsidRPr="00C76FFD">
        <w:rPr>
          <w:rFonts w:ascii="Tahoma" w:eastAsia="Times New Roman" w:hAnsi="Tahoma" w:cs="Tahoma"/>
          <w:sz w:val="28"/>
          <w:szCs w:val="28"/>
          <w:rtl/>
          <w:lang w:eastAsia="he-IL"/>
        </w:rPr>
        <w:t>בראש הכוחות הערביים עמד רמטכ"ל צבא עיראק, הגנרל נור א-דין מחמוד. הוא גיבש תכנית כוללת להבסתו המהירה של הצבא הישראלי, ועל פי תכנית זו התבצעה הפלישה:</w:t>
      </w:r>
      <w:r w:rsidR="00250B7F" w:rsidRPr="00250B7F">
        <w:rPr>
          <w:noProof/>
        </w:rPr>
        <w:t xml:space="preserve"> </w:t>
      </w:r>
    </w:p>
    <w:p w14:paraId="0A412F16" w14:textId="6E830EBD" w:rsidR="001A1482" w:rsidRDefault="008734C2" w:rsidP="001A1482">
      <w:pPr>
        <w:spacing w:after="0" w:line="360" w:lineRule="auto"/>
        <w:ind w:left="45"/>
        <w:jc w:val="both"/>
        <w:rPr>
          <w:rFonts w:ascii="Tahoma" w:eastAsia="Times New Roman" w:hAnsi="Tahoma" w:cs="Tahoma"/>
          <w:sz w:val="28"/>
          <w:szCs w:val="28"/>
          <w:rtl/>
          <w:lang w:eastAsia="he-IL"/>
        </w:rPr>
      </w:pPr>
      <w:r>
        <w:rPr>
          <w:noProof/>
        </w:rPr>
        <w:drawing>
          <wp:anchor distT="0" distB="0" distL="114300" distR="114300" simplePos="0" relativeHeight="251687936" behindDoc="0" locked="0" layoutInCell="1" allowOverlap="1" wp14:anchorId="483CD70C" wp14:editId="4604022A">
            <wp:simplePos x="0" y="0"/>
            <wp:positionH relativeFrom="margin">
              <wp:align>right</wp:align>
            </wp:positionH>
            <wp:positionV relativeFrom="paragraph">
              <wp:posOffset>6350</wp:posOffset>
            </wp:positionV>
            <wp:extent cx="2705100" cy="3375660"/>
            <wp:effectExtent l="0" t="0" r="0" b="0"/>
            <wp:wrapSquare wrapText="bothSides"/>
            <wp:docPr id="38" name="תמונה 38" descr="בלימת הפלישה | מפת אתרי מלחמת העצמא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בלימת הפלישה | מפת אתרי מלחמת העצמאות"/>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05100" cy="3375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482" w:rsidRPr="00C76FFD">
        <w:rPr>
          <w:rFonts w:ascii="Tahoma" w:eastAsia="Times New Roman" w:hAnsi="Tahoma" w:cs="Tahoma"/>
          <w:b/>
          <w:bCs/>
          <w:sz w:val="28"/>
          <w:szCs w:val="28"/>
          <w:rtl/>
          <w:lang w:eastAsia="he-IL"/>
        </w:rPr>
        <w:t>הצבא המצרי</w:t>
      </w:r>
      <w:r w:rsidR="001A1482" w:rsidRPr="00C76FFD">
        <w:rPr>
          <w:rFonts w:ascii="Tahoma" w:eastAsia="Times New Roman" w:hAnsi="Tahoma" w:cs="Tahoma"/>
          <w:sz w:val="28"/>
          <w:szCs w:val="28"/>
          <w:rtl/>
          <w:lang w:eastAsia="he-IL"/>
        </w:rPr>
        <w:t xml:space="preserve"> פלש בשני צירים מרכזיים: כוח אחד נע לאורך החוף במטרה להגיע לתל אביב וכוח אחר נע לכיוון באר שבע ויעדו היה- ירושלים. הכוח המצרי שנע לאורך החוף הצליח להגיע עד אשדוד, תוך שהוא כובש בדרכו את יד מרדכי וניצנים. באזור אשדוד הופצץ הכוח המצרי ע"י חיל האוויר הישראלי ונבלם בגשר "עד הלום". הכוח השני </w:t>
      </w:r>
      <w:r w:rsidR="001A1482" w:rsidRPr="00C76FFD">
        <w:rPr>
          <w:rFonts w:ascii="Tahoma" w:eastAsia="Times New Roman" w:hAnsi="Tahoma" w:cs="Tahoma"/>
          <w:sz w:val="28"/>
          <w:szCs w:val="28"/>
          <w:rtl/>
          <w:lang w:eastAsia="he-IL"/>
        </w:rPr>
        <w:lastRenderedPageBreak/>
        <w:t xml:space="preserve">הצליח להגיע עד חברון, מבלי לכבוש אף יישוב ישראלי. בסיום שלב הלחימה הראשון, השתלטו המצרים על הדרך מאשקלון לבית ג'וברין וניתקו את </w:t>
      </w:r>
      <w:proofErr w:type="spellStart"/>
      <w:r w:rsidR="001A1482" w:rsidRPr="00C76FFD">
        <w:rPr>
          <w:rFonts w:ascii="Tahoma" w:eastAsia="Times New Roman" w:hAnsi="Tahoma" w:cs="Tahoma"/>
          <w:sz w:val="28"/>
          <w:szCs w:val="28"/>
          <w:rtl/>
          <w:lang w:eastAsia="he-IL"/>
        </w:rPr>
        <w:t>ישובי</w:t>
      </w:r>
      <w:proofErr w:type="spellEnd"/>
      <w:r w:rsidR="001A1482" w:rsidRPr="00C76FFD">
        <w:rPr>
          <w:rFonts w:ascii="Tahoma" w:eastAsia="Times New Roman" w:hAnsi="Tahoma" w:cs="Tahoma"/>
          <w:sz w:val="28"/>
          <w:szCs w:val="28"/>
          <w:rtl/>
          <w:lang w:eastAsia="he-IL"/>
        </w:rPr>
        <w:t xml:space="preserve"> הנגב משאר הארץ.</w:t>
      </w:r>
    </w:p>
    <w:p w14:paraId="36710372" w14:textId="7F438ED1" w:rsidR="008734C2" w:rsidRDefault="008734C2" w:rsidP="00700CB7">
      <w:pPr>
        <w:spacing w:after="0" w:line="360" w:lineRule="auto"/>
        <w:ind w:left="45"/>
        <w:jc w:val="both"/>
        <w:rPr>
          <w:rFonts w:ascii="Tahoma" w:eastAsia="Times New Roman" w:hAnsi="Tahoma" w:cs="Tahoma"/>
          <w:b/>
          <w:bCs/>
          <w:sz w:val="28"/>
          <w:szCs w:val="28"/>
          <w:rtl/>
          <w:lang w:eastAsia="he-IL"/>
        </w:rPr>
      </w:pPr>
      <w:r>
        <w:rPr>
          <w:rFonts w:ascii="Tahoma" w:eastAsia="Times New Roman" w:hAnsi="Tahoma" w:cs="Tahoma" w:hint="cs"/>
          <w:b/>
          <w:bCs/>
          <w:sz w:val="28"/>
          <w:szCs w:val="28"/>
          <w:rtl/>
          <w:lang w:eastAsia="he-IL"/>
        </w:rPr>
        <w:t xml:space="preserve">אירוע מדגים מפלישת הכוחות המצריים- כיבוש יד מרדכי , המשפחות והילדים פונו מהקיבוץ ומהמעטים שנשארו נלחמו </w:t>
      </w:r>
      <w:r w:rsidR="00700CB7">
        <w:rPr>
          <w:rFonts w:ascii="Tahoma" w:eastAsia="Times New Roman" w:hAnsi="Tahoma" w:cs="Tahoma" w:hint="cs"/>
          <w:b/>
          <w:bCs/>
          <w:sz w:val="28"/>
          <w:szCs w:val="28"/>
          <w:rtl/>
          <w:lang w:eastAsia="he-IL"/>
        </w:rPr>
        <w:t xml:space="preserve"> בקרב גבורה </w:t>
      </w:r>
      <w:r>
        <w:rPr>
          <w:rFonts w:ascii="Tahoma" w:eastAsia="Times New Roman" w:hAnsi="Tahoma" w:cs="Tahoma" w:hint="cs"/>
          <w:b/>
          <w:bCs/>
          <w:sz w:val="28"/>
          <w:szCs w:val="28"/>
          <w:rtl/>
          <w:lang w:eastAsia="he-IL"/>
        </w:rPr>
        <w:t xml:space="preserve">עד אחרון חברי הקיבוץ מול כוחות המצריים </w:t>
      </w:r>
      <w:r w:rsidRPr="008734C2">
        <w:rPr>
          <w:rFonts w:ascii="Tahoma" w:eastAsia="Times New Roman" w:hAnsi="Tahoma" w:cs="Tahoma" w:hint="cs"/>
          <w:b/>
          <w:bCs/>
          <w:sz w:val="28"/>
          <w:szCs w:val="28"/>
          <w:rtl/>
          <w:lang w:eastAsia="he-IL"/>
        </w:rPr>
        <w:t>הרבים שלבסוף כבשו את הקיבוץ.</w:t>
      </w:r>
    </w:p>
    <w:p w14:paraId="5DCAE4C1" w14:textId="77777777" w:rsidR="00700CB7" w:rsidRPr="00700CB7" w:rsidRDefault="00700CB7" w:rsidP="00700CB7">
      <w:pPr>
        <w:spacing w:after="0" w:line="360" w:lineRule="auto"/>
        <w:ind w:left="45"/>
        <w:jc w:val="both"/>
        <w:rPr>
          <w:rFonts w:ascii="Tahoma" w:eastAsia="Times New Roman" w:hAnsi="Tahoma" w:cs="Tahoma"/>
          <w:b/>
          <w:bCs/>
          <w:sz w:val="28"/>
          <w:szCs w:val="28"/>
          <w:rtl/>
          <w:lang w:eastAsia="he-IL"/>
        </w:rPr>
      </w:pPr>
    </w:p>
    <w:p w14:paraId="01B8232E" w14:textId="77777777" w:rsidR="001A1482" w:rsidRPr="00C76FFD" w:rsidRDefault="001A1482" w:rsidP="001A1482">
      <w:pPr>
        <w:spacing w:after="0" w:line="360" w:lineRule="auto"/>
        <w:ind w:left="45"/>
        <w:jc w:val="both"/>
        <w:rPr>
          <w:rFonts w:ascii="Tahoma" w:eastAsia="Times New Roman" w:hAnsi="Tahoma" w:cs="Tahoma"/>
          <w:sz w:val="28"/>
          <w:szCs w:val="28"/>
          <w:rtl/>
          <w:lang w:eastAsia="he-IL"/>
        </w:rPr>
      </w:pPr>
      <w:r w:rsidRPr="00C76FFD">
        <w:rPr>
          <w:rFonts w:ascii="Tahoma" w:eastAsia="Times New Roman" w:hAnsi="Tahoma" w:cs="Tahoma"/>
          <w:b/>
          <w:bCs/>
          <w:sz w:val="28"/>
          <w:szCs w:val="28"/>
          <w:rtl/>
          <w:lang w:eastAsia="he-IL"/>
        </w:rPr>
        <w:t xml:space="preserve">הלגיון הירדני- </w:t>
      </w:r>
      <w:r w:rsidRPr="00C76FFD">
        <w:rPr>
          <w:rFonts w:ascii="Tahoma" w:eastAsia="Times New Roman" w:hAnsi="Tahoma" w:cs="Tahoma"/>
          <w:sz w:val="28"/>
          <w:szCs w:val="28"/>
          <w:rtl/>
          <w:lang w:eastAsia="he-IL"/>
        </w:rPr>
        <w:t>הלגיון הירדני ריכז את מאמציו באזור ירושלים, במטרה לכבוש את העיר העתיקה והחדשה. הוא השתלט ללא קרב על צפון ים המלח ועל יישובי צפון ירושלים שננטשו ולאחר מכן השתלט על השכונות הצפוניות ועל העיר העתיקה ולקח בשבי את 1,500 התושבים הגברים שהיו בו. הלגיון השתלט גם על לטרון והטיל מצור על ירושלים. צה"ל נכשל בניסיונו לפרוץ אל העיר הנצורה והמצב בה הלך והחמיר, אולם אז נמצאה דרך חלופית, "דרך בורמה", שנסללה במהירות וב-10 ביוני נשבר המצור על ירושלים ואספקת הנשק והמזון אליה חודשה.</w:t>
      </w:r>
    </w:p>
    <w:p w14:paraId="102A5A6E" w14:textId="77777777" w:rsidR="001A1482" w:rsidRPr="00C76FFD" w:rsidRDefault="001A1482" w:rsidP="001A1482">
      <w:pPr>
        <w:spacing w:after="0" w:line="360" w:lineRule="auto"/>
        <w:ind w:left="45"/>
        <w:jc w:val="both"/>
        <w:rPr>
          <w:rFonts w:ascii="Tahoma" w:eastAsia="Times New Roman" w:hAnsi="Tahoma" w:cs="Tahoma"/>
          <w:sz w:val="28"/>
          <w:szCs w:val="28"/>
          <w:rtl/>
          <w:lang w:eastAsia="he-IL"/>
        </w:rPr>
      </w:pPr>
      <w:r w:rsidRPr="00C76FFD">
        <w:rPr>
          <w:rFonts w:ascii="Tahoma" w:eastAsia="Times New Roman" w:hAnsi="Tahoma" w:cs="Tahoma"/>
          <w:b/>
          <w:bCs/>
          <w:sz w:val="28"/>
          <w:szCs w:val="28"/>
          <w:rtl/>
          <w:lang w:eastAsia="he-IL"/>
        </w:rPr>
        <w:t xml:space="preserve">הצבא העיראקי- </w:t>
      </w:r>
      <w:r w:rsidRPr="00C76FFD">
        <w:rPr>
          <w:rFonts w:ascii="Tahoma" w:eastAsia="Times New Roman" w:hAnsi="Tahoma" w:cs="Tahoma"/>
          <w:sz w:val="28"/>
          <w:szCs w:val="28"/>
          <w:rtl/>
          <w:lang w:eastAsia="he-IL"/>
        </w:rPr>
        <w:t xml:space="preserve">העיראקים פלשו לעמק בית שאן והשתלטו על תחנת הכוח בנהריים, שסיפקה חשמל לכל צפון הארץ. במקביל כבשו העיראקים את השומרון, אך נבלמו במתקפת נגד של צה"ל. </w:t>
      </w:r>
    </w:p>
    <w:p w14:paraId="43DBE2B7" w14:textId="77777777" w:rsidR="001A1482" w:rsidRPr="00C76FFD" w:rsidRDefault="001A1482" w:rsidP="001A1482">
      <w:pPr>
        <w:spacing w:after="0" w:line="360" w:lineRule="auto"/>
        <w:ind w:left="45"/>
        <w:jc w:val="both"/>
        <w:rPr>
          <w:rFonts w:ascii="Tahoma" w:eastAsia="Times New Roman" w:hAnsi="Tahoma" w:cs="Tahoma"/>
          <w:sz w:val="28"/>
          <w:szCs w:val="28"/>
          <w:rtl/>
          <w:lang w:eastAsia="he-IL"/>
        </w:rPr>
      </w:pPr>
      <w:r w:rsidRPr="00C76FFD">
        <w:rPr>
          <w:rFonts w:ascii="Tahoma" w:eastAsia="Times New Roman" w:hAnsi="Tahoma" w:cs="Tahoma"/>
          <w:b/>
          <w:bCs/>
          <w:sz w:val="28"/>
          <w:szCs w:val="28"/>
          <w:rtl/>
          <w:lang w:eastAsia="he-IL"/>
        </w:rPr>
        <w:t>הצבא הסורי-</w:t>
      </w:r>
      <w:r w:rsidRPr="00C76FFD">
        <w:rPr>
          <w:rFonts w:ascii="Tahoma" w:eastAsia="Times New Roman" w:hAnsi="Tahoma" w:cs="Tahoma"/>
          <w:sz w:val="28"/>
          <w:szCs w:val="28"/>
          <w:rtl/>
          <w:lang w:eastAsia="he-IL"/>
        </w:rPr>
        <w:t xml:space="preserve"> הסורים פלשו לעבר דרום הכנרת, כבשו את צמח והגיעו עד הגדר ההיקפית של דגניה א' ודגניה ב'. כאשר נראה היה כי דבר לא ימנע מהטנקים הסוריים לכבוש את הקיבוצים, הדפו אותם חברי הקיבוץ באמצעות בקבוקי מולוטוב ושני תותחים ישנים שהובאו ברגע האחרון. במקביל כבשו הסורים את משמר הירדן, מושבה שחלשה על גשר בנות יעקב, שחיבר את שתי גדות הירדן.</w:t>
      </w:r>
    </w:p>
    <w:p w14:paraId="2B97BE40" w14:textId="77777777" w:rsidR="001A1482" w:rsidRPr="00C76FFD" w:rsidRDefault="001A1482" w:rsidP="001A1482">
      <w:pPr>
        <w:spacing w:after="0" w:line="360" w:lineRule="auto"/>
        <w:ind w:left="45"/>
        <w:jc w:val="both"/>
        <w:rPr>
          <w:rFonts w:ascii="Tahoma" w:eastAsia="Times New Roman" w:hAnsi="Tahoma" w:cs="Tahoma"/>
          <w:sz w:val="28"/>
          <w:szCs w:val="28"/>
          <w:rtl/>
          <w:lang w:eastAsia="he-IL"/>
        </w:rPr>
      </w:pPr>
      <w:r w:rsidRPr="00C76FFD">
        <w:rPr>
          <w:rFonts w:ascii="Tahoma" w:eastAsia="Times New Roman" w:hAnsi="Tahoma" w:cs="Tahoma"/>
          <w:sz w:val="28"/>
          <w:szCs w:val="28"/>
          <w:rtl/>
          <w:lang w:eastAsia="he-IL"/>
        </w:rPr>
        <w:lastRenderedPageBreak/>
        <w:t xml:space="preserve">שלב המלחמה הזה, אשר כלל את פלישת מדינות ערב ואת בלימתן, נמשך ארבעה שבועות והיווה את התקופה הקשה ביותר בתולדות המדינה: 900 חיילים ו 300 אזרחים נהרגו, מספר ישובים ישראליים הוכנעו ושטחים רבים נכבשו. </w:t>
      </w:r>
    </w:p>
    <w:p w14:paraId="71BE9098" w14:textId="77777777" w:rsidR="001A1482" w:rsidRPr="00C76FFD" w:rsidRDefault="001A1482" w:rsidP="001A1482">
      <w:pPr>
        <w:spacing w:after="0" w:line="360" w:lineRule="auto"/>
        <w:ind w:left="45"/>
        <w:jc w:val="both"/>
        <w:rPr>
          <w:rFonts w:ascii="Tahoma" w:eastAsia="Times New Roman" w:hAnsi="Tahoma" w:cs="Tahoma"/>
          <w:sz w:val="28"/>
          <w:szCs w:val="28"/>
          <w:u w:val="single"/>
          <w:rtl/>
          <w:lang w:eastAsia="he-IL"/>
        </w:rPr>
      </w:pPr>
      <w:r w:rsidRPr="00C76FFD">
        <w:rPr>
          <w:rFonts w:ascii="Tahoma" w:eastAsia="Times New Roman" w:hAnsi="Tahoma" w:cs="Tahoma"/>
          <w:b/>
          <w:bCs/>
          <w:sz w:val="28"/>
          <w:szCs w:val="28"/>
          <w:u w:val="single"/>
          <w:rtl/>
          <w:lang w:eastAsia="he-IL"/>
        </w:rPr>
        <w:t>שלב ד</w:t>
      </w:r>
      <w:r w:rsidRPr="00C76FFD">
        <w:rPr>
          <w:rFonts w:ascii="Tahoma" w:eastAsia="Times New Roman" w:hAnsi="Tahoma" w:cs="Tahoma"/>
          <w:sz w:val="28"/>
          <w:szCs w:val="28"/>
          <w:u w:val="single"/>
          <w:rtl/>
          <w:lang w:eastAsia="he-IL"/>
        </w:rPr>
        <w:t xml:space="preserve"> - </w:t>
      </w:r>
      <w:r w:rsidRPr="00C76FFD">
        <w:rPr>
          <w:rFonts w:ascii="Tahoma" w:eastAsia="Times New Roman" w:hAnsi="Tahoma" w:cs="Tahoma"/>
          <w:b/>
          <w:bCs/>
          <w:sz w:val="28"/>
          <w:szCs w:val="28"/>
          <w:u w:val="single"/>
          <w:rtl/>
          <w:lang w:eastAsia="he-IL"/>
        </w:rPr>
        <w:t>ואחרון (צריך לדעת מבצע אחד)</w:t>
      </w:r>
    </w:p>
    <w:p w14:paraId="36BDFE05" w14:textId="77777777" w:rsidR="001A1482" w:rsidRPr="00C76FFD" w:rsidRDefault="001A1482" w:rsidP="001A1482">
      <w:pPr>
        <w:spacing w:after="0" w:line="360" w:lineRule="auto"/>
        <w:ind w:left="720"/>
        <w:jc w:val="both"/>
        <w:rPr>
          <w:rFonts w:ascii="Tahoma" w:eastAsia="Times New Roman" w:hAnsi="Tahoma" w:cs="Tahoma"/>
          <w:b/>
          <w:bCs/>
          <w:sz w:val="28"/>
          <w:szCs w:val="28"/>
          <w:rtl/>
          <w:lang w:eastAsia="he-IL"/>
        </w:rPr>
      </w:pPr>
      <w:r w:rsidRPr="00C76FFD">
        <w:rPr>
          <w:rFonts w:ascii="Tahoma" w:eastAsia="Times New Roman" w:hAnsi="Tahoma" w:cs="Tahoma"/>
          <w:b/>
          <w:bCs/>
          <w:sz w:val="28"/>
          <w:szCs w:val="28"/>
          <w:rtl/>
          <w:lang w:eastAsia="he-IL"/>
        </w:rPr>
        <w:t>קרבות עשרת הימים (9-19.7.48)</w:t>
      </w:r>
    </w:p>
    <w:p w14:paraId="31C6E7C0" w14:textId="5F01DA00" w:rsidR="001A1482" w:rsidRPr="00C76FFD" w:rsidRDefault="001A1482" w:rsidP="001A1482">
      <w:pPr>
        <w:spacing w:after="0" w:line="360" w:lineRule="auto"/>
        <w:ind w:left="45"/>
        <w:jc w:val="both"/>
        <w:rPr>
          <w:rFonts w:ascii="Tahoma" w:eastAsia="Times New Roman" w:hAnsi="Tahoma" w:cs="Tahoma"/>
          <w:sz w:val="28"/>
          <w:szCs w:val="28"/>
          <w:rtl/>
          <w:lang w:eastAsia="he-IL"/>
        </w:rPr>
      </w:pPr>
      <w:r w:rsidRPr="00C76FFD">
        <w:rPr>
          <w:rFonts w:ascii="Tahoma" w:eastAsia="Times New Roman" w:hAnsi="Tahoma" w:cs="Tahoma"/>
          <w:sz w:val="28"/>
          <w:szCs w:val="28"/>
          <w:rtl/>
          <w:lang w:eastAsia="he-IL"/>
        </w:rPr>
        <w:t>לאחר כמעט חודש של הפוגה</w:t>
      </w:r>
      <w:r w:rsidR="001E2C86">
        <w:rPr>
          <w:rFonts w:ascii="Tahoma" w:eastAsia="Times New Roman" w:hAnsi="Tahoma" w:cs="Tahoma" w:hint="cs"/>
          <w:sz w:val="28"/>
          <w:szCs w:val="28"/>
          <w:rtl/>
          <w:lang w:eastAsia="he-IL"/>
        </w:rPr>
        <w:t xml:space="preserve"> שנייה</w:t>
      </w:r>
      <w:r w:rsidRPr="00C76FFD">
        <w:rPr>
          <w:rFonts w:ascii="Tahoma" w:eastAsia="Times New Roman" w:hAnsi="Tahoma" w:cs="Tahoma"/>
          <w:sz w:val="28"/>
          <w:szCs w:val="28"/>
          <w:rtl/>
          <w:lang w:eastAsia="he-IL"/>
        </w:rPr>
        <w:t>, חודשו הקרבות בכל חלקי הארץ לפרק זמן של עשרה ימים. קרבות אלו נקראו: "קרבות עשרת הימים" ובמהלכם הצליח צה"ל להשיג שני הישגים חשובים:</w:t>
      </w:r>
    </w:p>
    <w:p w14:paraId="36B573BD" w14:textId="3A74CD2B" w:rsidR="001A1482" w:rsidRDefault="00E22305" w:rsidP="00173983">
      <w:pPr>
        <w:numPr>
          <w:ilvl w:val="0"/>
          <w:numId w:val="13"/>
        </w:numPr>
        <w:spacing w:after="0" w:line="360" w:lineRule="auto"/>
        <w:jc w:val="both"/>
        <w:rPr>
          <w:rFonts w:ascii="Tahoma" w:eastAsia="Times New Roman" w:hAnsi="Tahoma" w:cs="Tahoma"/>
          <w:sz w:val="28"/>
          <w:szCs w:val="28"/>
          <w:lang w:eastAsia="he-IL"/>
        </w:rPr>
      </w:pPr>
      <w:r>
        <w:rPr>
          <w:rFonts w:ascii="Tahoma" w:hAnsi="Tahoma" w:cs="Tahoma"/>
          <w:noProof/>
          <w:sz w:val="28"/>
          <w:szCs w:val="28"/>
          <w:lang w:eastAsia="he-IL"/>
        </w:rPr>
        <w:drawing>
          <wp:anchor distT="0" distB="0" distL="114300" distR="114300" simplePos="0" relativeHeight="251688960" behindDoc="0" locked="0" layoutInCell="1" allowOverlap="1" wp14:anchorId="7C0B9E62" wp14:editId="7C92A84A">
            <wp:simplePos x="0" y="0"/>
            <wp:positionH relativeFrom="column">
              <wp:posOffset>3248660</wp:posOffset>
            </wp:positionH>
            <wp:positionV relativeFrom="paragraph">
              <wp:posOffset>245110</wp:posOffset>
            </wp:positionV>
            <wp:extent cx="1966595" cy="1641475"/>
            <wp:effectExtent l="0" t="0" r="0" b="0"/>
            <wp:wrapSquare wrapText="bothSides"/>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66595" cy="164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482" w:rsidRPr="00C76FFD">
        <w:rPr>
          <w:rFonts w:ascii="Tahoma" w:eastAsia="Times New Roman" w:hAnsi="Tahoma" w:cs="Tahoma"/>
          <w:b/>
          <w:bCs/>
          <w:sz w:val="28"/>
          <w:szCs w:val="28"/>
          <w:rtl/>
          <w:lang w:eastAsia="he-IL"/>
        </w:rPr>
        <w:t>מבצע דני</w:t>
      </w:r>
      <w:r w:rsidR="001A1482" w:rsidRPr="00C76FFD">
        <w:rPr>
          <w:rFonts w:ascii="Tahoma" w:eastAsia="Times New Roman" w:hAnsi="Tahoma" w:cs="Tahoma"/>
          <w:sz w:val="28"/>
          <w:szCs w:val="28"/>
          <w:rtl/>
          <w:lang w:eastAsia="he-IL"/>
        </w:rPr>
        <w:t xml:space="preserve">- מבצע על שם דני מס, מפקד שיירת </w:t>
      </w:r>
      <w:proofErr w:type="spellStart"/>
      <w:r w:rsidR="001A1482" w:rsidRPr="00C76FFD">
        <w:rPr>
          <w:rFonts w:ascii="Tahoma" w:eastAsia="Times New Roman" w:hAnsi="Tahoma" w:cs="Tahoma"/>
          <w:sz w:val="28"/>
          <w:szCs w:val="28"/>
          <w:rtl/>
          <w:lang w:eastAsia="he-IL"/>
        </w:rPr>
        <w:t>הל"ה</w:t>
      </w:r>
      <w:proofErr w:type="spellEnd"/>
      <w:r w:rsidR="001A1482" w:rsidRPr="00C76FFD">
        <w:rPr>
          <w:rFonts w:ascii="Tahoma" w:eastAsia="Times New Roman" w:hAnsi="Tahoma" w:cs="Tahoma"/>
          <w:sz w:val="28"/>
          <w:szCs w:val="28"/>
          <w:rtl/>
          <w:lang w:eastAsia="he-IL"/>
        </w:rPr>
        <w:t xml:space="preserve"> שנפלה בדרכה לגוש עציון. מטרת המבצע הייתה להרחיק את הלגיון הירדני מלב הארץ לירושלים דרך שער הגיא. במהלך המבצע נכבשו רמלה ולוד ותושביהן הערביים גורשו, נפרץ מסדרון לירושלים ונכבשו מספר שכונות סביב העיר.</w:t>
      </w:r>
      <w:r w:rsidRPr="00E22305">
        <w:rPr>
          <w:rFonts w:ascii="Tahoma" w:hAnsi="Tahoma" w:cs="Tahoma"/>
          <w:noProof/>
          <w:sz w:val="28"/>
          <w:szCs w:val="28"/>
          <w:lang w:eastAsia="he-IL"/>
        </w:rPr>
        <w:t xml:space="preserve"> </w:t>
      </w:r>
    </w:p>
    <w:p w14:paraId="1DBF47B2" w14:textId="77777777" w:rsidR="00E22305" w:rsidRPr="00C76FFD" w:rsidRDefault="00E22305" w:rsidP="00E22305">
      <w:pPr>
        <w:spacing w:after="0" w:line="360" w:lineRule="auto"/>
        <w:ind w:left="405"/>
        <w:jc w:val="both"/>
        <w:rPr>
          <w:rFonts w:ascii="Tahoma" w:eastAsia="Times New Roman" w:hAnsi="Tahoma" w:cs="Tahoma"/>
          <w:sz w:val="28"/>
          <w:szCs w:val="28"/>
          <w:rtl/>
          <w:lang w:eastAsia="he-IL"/>
        </w:rPr>
      </w:pPr>
    </w:p>
    <w:p w14:paraId="6A25DBF8" w14:textId="214F2B3A" w:rsidR="001A1482" w:rsidRDefault="001A1482" w:rsidP="00173983">
      <w:pPr>
        <w:numPr>
          <w:ilvl w:val="0"/>
          <w:numId w:val="13"/>
        </w:numPr>
        <w:spacing w:after="0" w:line="360" w:lineRule="auto"/>
        <w:jc w:val="both"/>
        <w:rPr>
          <w:rFonts w:ascii="Tahoma" w:eastAsia="Times New Roman" w:hAnsi="Tahoma" w:cs="Tahoma"/>
          <w:sz w:val="28"/>
          <w:szCs w:val="28"/>
          <w:lang w:eastAsia="he-IL"/>
        </w:rPr>
      </w:pPr>
      <w:r w:rsidRPr="00C76FFD">
        <w:rPr>
          <w:rFonts w:ascii="Tahoma" w:eastAsia="Times New Roman" w:hAnsi="Tahoma" w:cs="Tahoma"/>
          <w:b/>
          <w:bCs/>
          <w:sz w:val="28"/>
          <w:szCs w:val="28"/>
          <w:rtl/>
          <w:lang w:eastAsia="he-IL"/>
        </w:rPr>
        <w:t>מבצע דקל</w:t>
      </w:r>
      <w:r w:rsidRPr="00C76FFD">
        <w:rPr>
          <w:rFonts w:ascii="Tahoma" w:eastAsia="Times New Roman" w:hAnsi="Tahoma" w:cs="Tahoma"/>
          <w:sz w:val="28"/>
          <w:szCs w:val="28"/>
          <w:rtl/>
          <w:lang w:eastAsia="he-IL"/>
        </w:rPr>
        <w:t xml:space="preserve">- מבצע שבמהלכו נכבש רוב שטח הגליל התחתון, מידי צבא המתנדבים של </w:t>
      </w:r>
      <w:proofErr w:type="spellStart"/>
      <w:r w:rsidRPr="00C76FFD">
        <w:rPr>
          <w:rFonts w:ascii="Tahoma" w:eastAsia="Times New Roman" w:hAnsi="Tahoma" w:cs="Tahoma"/>
          <w:sz w:val="28"/>
          <w:szCs w:val="28"/>
          <w:rtl/>
          <w:lang w:eastAsia="he-IL"/>
        </w:rPr>
        <w:t>קאוקג'י</w:t>
      </w:r>
      <w:proofErr w:type="spellEnd"/>
      <w:r w:rsidRPr="00C76FFD">
        <w:rPr>
          <w:rFonts w:ascii="Tahoma" w:eastAsia="Times New Roman" w:hAnsi="Tahoma" w:cs="Tahoma"/>
          <w:sz w:val="28"/>
          <w:szCs w:val="28"/>
          <w:rtl/>
          <w:lang w:eastAsia="he-IL"/>
        </w:rPr>
        <w:t>, כולל נצרת, העיר הערבית החשובה ביותר בגליל. ערביי העיר הורשו להישאר אך רבים מתושבי הכפרים הערביים עזבו מפחד כוחות צה"ל או גורשו בכוח.</w:t>
      </w:r>
    </w:p>
    <w:p w14:paraId="5CBB12BC" w14:textId="77777777" w:rsidR="00E22305" w:rsidRDefault="00E22305" w:rsidP="00E22305">
      <w:pPr>
        <w:pStyle w:val="af"/>
        <w:rPr>
          <w:rFonts w:ascii="Tahoma" w:hAnsi="Tahoma" w:cs="Tahoma"/>
          <w:sz w:val="28"/>
          <w:szCs w:val="28"/>
          <w:rtl/>
          <w:lang w:eastAsia="he-IL"/>
        </w:rPr>
      </w:pPr>
    </w:p>
    <w:p w14:paraId="753A0BC9" w14:textId="77777777" w:rsidR="00E22305" w:rsidRDefault="00E22305" w:rsidP="00E22305">
      <w:pPr>
        <w:spacing w:after="0" w:line="360" w:lineRule="auto"/>
        <w:ind w:left="405"/>
        <w:jc w:val="both"/>
        <w:rPr>
          <w:rFonts w:ascii="Tahoma" w:eastAsia="Times New Roman" w:hAnsi="Tahoma" w:cs="Tahoma"/>
          <w:sz w:val="28"/>
          <w:szCs w:val="28"/>
          <w:lang w:eastAsia="he-IL"/>
        </w:rPr>
      </w:pPr>
    </w:p>
    <w:p w14:paraId="689285B0" w14:textId="0CAC318A" w:rsidR="00E22305" w:rsidRPr="00E22305" w:rsidRDefault="00E22305" w:rsidP="00173983">
      <w:pPr>
        <w:pStyle w:val="af"/>
        <w:numPr>
          <w:ilvl w:val="0"/>
          <w:numId w:val="13"/>
        </w:numPr>
        <w:bidi/>
        <w:spacing w:line="360" w:lineRule="auto"/>
        <w:jc w:val="both"/>
        <w:rPr>
          <w:rFonts w:ascii="Tahoma" w:hAnsi="Tahoma" w:cs="Tahoma"/>
          <w:sz w:val="28"/>
          <w:szCs w:val="28"/>
          <w:rtl/>
          <w:lang w:eastAsia="he-IL"/>
        </w:rPr>
      </w:pPr>
      <w:r w:rsidRPr="00E22305">
        <w:rPr>
          <w:rFonts w:ascii="Tahoma" w:hAnsi="Tahoma" w:cs="Tahoma"/>
          <w:b/>
          <w:bCs/>
          <w:sz w:val="28"/>
          <w:szCs w:val="28"/>
          <w:rtl/>
          <w:lang w:eastAsia="he-IL"/>
        </w:rPr>
        <w:lastRenderedPageBreak/>
        <w:t>כיבוש הערבה ואילת- מבצע עובדה (5-10.3.49)</w:t>
      </w:r>
      <w:r>
        <w:rPr>
          <w:noProof/>
        </w:rPr>
        <w:drawing>
          <wp:anchor distT="0" distB="0" distL="114300" distR="114300" simplePos="0" relativeHeight="251689984" behindDoc="0" locked="0" layoutInCell="1" allowOverlap="1" wp14:anchorId="76304D50" wp14:editId="671D7A33">
            <wp:simplePos x="0" y="0"/>
            <wp:positionH relativeFrom="column">
              <wp:posOffset>3103534</wp:posOffset>
            </wp:positionH>
            <wp:positionV relativeFrom="paragraph">
              <wp:posOffset>-3290</wp:posOffset>
            </wp:positionV>
            <wp:extent cx="2043364" cy="2265045"/>
            <wp:effectExtent l="0" t="0" r="0" b="1905"/>
            <wp:wrapSquare wrapText="bothSides"/>
            <wp:docPr id="40" name="תמונה 40" descr="דגל הדיו שוב מונף - ידיעות אחרו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דגל הדיו שוב מונף - ידיעות אחרונות"/>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43364" cy="2265045"/>
                    </a:xfrm>
                    <a:prstGeom prst="rect">
                      <a:avLst/>
                    </a:prstGeom>
                    <a:noFill/>
                    <a:ln>
                      <a:noFill/>
                    </a:ln>
                  </pic:spPr>
                </pic:pic>
              </a:graphicData>
            </a:graphic>
          </wp:anchor>
        </w:drawing>
      </w:r>
    </w:p>
    <w:p w14:paraId="094D50C3" w14:textId="0B212C0C" w:rsidR="008734C2" w:rsidRDefault="00E22305" w:rsidP="00700CB7">
      <w:pPr>
        <w:pStyle w:val="af"/>
        <w:bidi/>
        <w:spacing w:line="360" w:lineRule="auto"/>
        <w:ind w:left="405"/>
        <w:jc w:val="both"/>
        <w:rPr>
          <w:rFonts w:ascii="Tahoma" w:hAnsi="Tahoma" w:cs="Tahoma"/>
          <w:sz w:val="28"/>
          <w:szCs w:val="28"/>
          <w:rtl/>
          <w:lang w:eastAsia="he-IL"/>
        </w:rPr>
      </w:pPr>
      <w:r w:rsidRPr="00E22305">
        <w:rPr>
          <w:rFonts w:ascii="Tahoma" w:hAnsi="Tahoma" w:cs="Tahoma"/>
          <w:sz w:val="28"/>
          <w:szCs w:val="28"/>
          <w:rtl/>
          <w:lang w:eastAsia="he-IL"/>
        </w:rPr>
        <w:t>בתחילת 1949 החלו שיחות להפסקת אש באי רודוס. לאחר שהתברר כי ירדן תובעת לעצמה את הנגב הדרומי, יצאו שלוש חטיבות לכיבוש כל השטח מדרום ים המלח ועד אילת. במסע מהיר וללא קרבות נכבשה אילת על ידי חטיבת הנגב, מה שהעניק למדינת ישראל נמל דרומי, נוסף לנמלי הים התיכון.</w:t>
      </w:r>
    </w:p>
    <w:p w14:paraId="1C885AB5" w14:textId="28C0D8E3" w:rsidR="001A1482" w:rsidRPr="00C76FFD" w:rsidRDefault="001A1482" w:rsidP="001A1482">
      <w:pPr>
        <w:spacing w:after="0" w:line="360" w:lineRule="auto"/>
        <w:ind w:left="45"/>
        <w:jc w:val="both"/>
        <w:rPr>
          <w:rFonts w:ascii="Tahoma" w:eastAsia="Times New Roman" w:hAnsi="Tahoma" w:cs="Tahoma"/>
          <w:b/>
          <w:bCs/>
          <w:sz w:val="28"/>
          <w:szCs w:val="28"/>
          <w:rtl/>
          <w:lang w:eastAsia="he-IL"/>
        </w:rPr>
      </w:pPr>
      <w:r w:rsidRPr="00C76FFD">
        <w:rPr>
          <w:rFonts w:ascii="Tahoma" w:eastAsia="Times New Roman" w:hAnsi="Tahoma" w:cs="Tahoma"/>
          <w:b/>
          <w:bCs/>
          <w:sz w:val="28"/>
          <w:szCs w:val="28"/>
          <w:rtl/>
          <w:lang w:eastAsia="he-IL"/>
        </w:rPr>
        <w:t>משמעות קרבות עשרת הימים</w:t>
      </w:r>
    </w:p>
    <w:p w14:paraId="360C9D6F" w14:textId="77777777" w:rsidR="001A1482" w:rsidRPr="00C76FFD" w:rsidRDefault="001A1482" w:rsidP="001A1482">
      <w:pPr>
        <w:spacing w:after="0" w:line="360" w:lineRule="auto"/>
        <w:ind w:left="45"/>
        <w:jc w:val="both"/>
        <w:rPr>
          <w:rFonts w:ascii="Tahoma" w:eastAsia="Times New Roman" w:hAnsi="Tahoma" w:cs="Tahoma"/>
          <w:sz w:val="28"/>
          <w:szCs w:val="28"/>
          <w:rtl/>
          <w:lang w:eastAsia="he-IL"/>
        </w:rPr>
      </w:pPr>
      <w:r w:rsidRPr="00C76FFD">
        <w:rPr>
          <w:rFonts w:ascii="Tahoma" w:eastAsia="Times New Roman" w:hAnsi="Tahoma" w:cs="Tahoma"/>
          <w:b/>
          <w:bCs/>
          <w:sz w:val="28"/>
          <w:szCs w:val="28"/>
          <w:rtl/>
          <w:lang w:eastAsia="he-IL"/>
        </w:rPr>
        <w:t>הרחבת השטח בידי צה"ל-</w:t>
      </w:r>
      <w:r w:rsidRPr="00C76FFD">
        <w:rPr>
          <w:rFonts w:ascii="Tahoma" w:eastAsia="Times New Roman" w:hAnsi="Tahoma" w:cs="Tahoma"/>
          <w:sz w:val="28"/>
          <w:szCs w:val="28"/>
          <w:rtl/>
          <w:lang w:eastAsia="he-IL"/>
        </w:rPr>
        <w:t xml:space="preserve"> במהלך קרבות עשרת הימים נכבשו לוד, רמלה והורחב המסדרון לירושלים וכמו כן נכבש הגליל התחתון. הישגים אלה יצרו שליטה ישראלית רחבה יותר בלב המדינה. </w:t>
      </w:r>
    </w:p>
    <w:p w14:paraId="1D007056" w14:textId="77777777" w:rsidR="001A1482" w:rsidRPr="00C76FFD" w:rsidRDefault="001A1482" w:rsidP="001A1482">
      <w:pPr>
        <w:spacing w:after="0" w:line="360" w:lineRule="auto"/>
        <w:ind w:left="45"/>
        <w:jc w:val="both"/>
        <w:rPr>
          <w:rFonts w:ascii="Tahoma" w:eastAsia="Times New Roman" w:hAnsi="Tahoma" w:cs="Tahoma"/>
          <w:sz w:val="28"/>
          <w:szCs w:val="28"/>
          <w:rtl/>
          <w:lang w:eastAsia="he-IL"/>
        </w:rPr>
      </w:pPr>
      <w:r w:rsidRPr="00C76FFD">
        <w:rPr>
          <w:rFonts w:ascii="Tahoma" w:eastAsia="Times New Roman" w:hAnsi="Tahoma" w:cs="Tahoma"/>
          <w:sz w:val="28"/>
          <w:szCs w:val="28"/>
          <w:rtl/>
          <w:lang w:eastAsia="he-IL"/>
        </w:rPr>
        <w:t xml:space="preserve">קרבות עשרת הימים למעשה קבעו את עובדת קיומה של מדינת ישראל וכל הקרבות לאחר מכן נועדו רק להרחיב את שטחי המדינה. </w:t>
      </w:r>
    </w:p>
    <w:p w14:paraId="34E251E2" w14:textId="77777777" w:rsidR="001A1482" w:rsidRPr="00C76FFD" w:rsidRDefault="001A1482" w:rsidP="001A1482">
      <w:pPr>
        <w:spacing w:after="0" w:line="360" w:lineRule="auto"/>
        <w:ind w:left="45"/>
        <w:jc w:val="both"/>
        <w:rPr>
          <w:rFonts w:ascii="Tahoma" w:eastAsia="Times New Roman" w:hAnsi="Tahoma" w:cs="Tahoma"/>
          <w:sz w:val="28"/>
          <w:szCs w:val="28"/>
          <w:rtl/>
          <w:lang w:eastAsia="he-IL"/>
        </w:rPr>
      </w:pPr>
      <w:r w:rsidRPr="00C76FFD">
        <w:rPr>
          <w:rFonts w:ascii="Tahoma" w:eastAsia="Times New Roman" w:hAnsi="Tahoma" w:cs="Tahoma"/>
          <w:b/>
          <w:bCs/>
          <w:sz w:val="28"/>
          <w:szCs w:val="28"/>
          <w:rtl/>
          <w:lang w:eastAsia="he-IL"/>
        </w:rPr>
        <w:t>גירוש ועזיבת תושבים ערביים רבים</w:t>
      </w:r>
      <w:r w:rsidRPr="00C76FFD">
        <w:rPr>
          <w:rFonts w:ascii="Tahoma" w:eastAsia="Times New Roman" w:hAnsi="Tahoma" w:cs="Tahoma"/>
          <w:sz w:val="28"/>
          <w:szCs w:val="28"/>
          <w:rtl/>
          <w:lang w:eastAsia="he-IL"/>
        </w:rPr>
        <w:t>- במהלך קרבות עשרת הימים גורשו ערביי רמלה ולוד ורבים מערביי הגליל התחתון עזבו את יישוביהם. לעובדה זו יש משמעות רבה מאחר והיא חיזקה את בעיית הפליטים הערביים, שנוצרה בתום המלחמה.</w:t>
      </w:r>
    </w:p>
    <w:p w14:paraId="696C1F3E" w14:textId="77777777" w:rsidR="001A1482" w:rsidRPr="00C76FFD" w:rsidRDefault="001A1482" w:rsidP="001A1482">
      <w:pPr>
        <w:spacing w:after="0" w:line="360" w:lineRule="auto"/>
        <w:jc w:val="both"/>
        <w:rPr>
          <w:rFonts w:ascii="Tahoma" w:eastAsia="Times New Roman" w:hAnsi="Tahoma" w:cs="Tahoma"/>
          <w:sz w:val="28"/>
          <w:szCs w:val="28"/>
          <w:lang w:eastAsia="he-IL"/>
        </w:rPr>
      </w:pPr>
    </w:p>
    <w:p w14:paraId="1E518708" w14:textId="77777777" w:rsidR="001A1482" w:rsidRPr="00C76FFD" w:rsidRDefault="001A1482" w:rsidP="001A1482">
      <w:pPr>
        <w:spacing w:after="0" w:line="360" w:lineRule="auto"/>
        <w:jc w:val="both"/>
        <w:rPr>
          <w:rFonts w:ascii="Tahoma" w:eastAsia="Times New Roman" w:hAnsi="Tahoma" w:cs="Tahoma"/>
          <w:b/>
          <w:bCs/>
          <w:sz w:val="28"/>
          <w:szCs w:val="28"/>
          <w:rtl/>
          <w:lang w:eastAsia="he-IL"/>
        </w:rPr>
      </w:pPr>
    </w:p>
    <w:p w14:paraId="38B5F714" w14:textId="39CCA2D7" w:rsidR="001A1482" w:rsidRPr="00C76FFD" w:rsidRDefault="001A1482" w:rsidP="000D1CE5">
      <w:pPr>
        <w:spacing w:after="0" w:line="360" w:lineRule="auto"/>
        <w:jc w:val="center"/>
        <w:rPr>
          <w:rFonts w:ascii="Tahoma" w:eastAsia="Times New Roman" w:hAnsi="Tahoma" w:cs="Tahoma"/>
          <w:sz w:val="28"/>
          <w:szCs w:val="28"/>
          <w:rtl/>
          <w:lang w:eastAsia="he-IL"/>
        </w:rPr>
      </w:pPr>
      <w:r w:rsidRPr="00C76FFD">
        <w:rPr>
          <w:rFonts w:ascii="Tahoma" w:eastAsia="Times New Roman" w:hAnsi="Tahoma" w:cs="Tahoma"/>
          <w:b/>
          <w:bCs/>
          <w:sz w:val="28"/>
          <w:szCs w:val="28"/>
          <w:rtl/>
          <w:lang w:eastAsia="he-IL"/>
        </w:rPr>
        <w:br w:type="page"/>
      </w:r>
      <w:r w:rsidRPr="00C76FFD">
        <w:rPr>
          <w:rFonts w:ascii="Tahoma" w:eastAsia="Times New Roman" w:hAnsi="Tahoma" w:cs="Tahoma"/>
          <w:b/>
          <w:bCs/>
          <w:sz w:val="28"/>
          <w:szCs w:val="28"/>
          <w:rtl/>
          <w:lang w:eastAsia="he-IL"/>
        </w:rPr>
        <w:lastRenderedPageBreak/>
        <w:t xml:space="preserve">נושא </w:t>
      </w:r>
      <w:r w:rsidR="00CA5D4F">
        <w:rPr>
          <w:rFonts w:ascii="Tahoma" w:eastAsia="Times New Roman" w:hAnsi="Tahoma" w:cs="Tahoma" w:hint="cs"/>
          <w:b/>
          <w:bCs/>
          <w:sz w:val="28"/>
          <w:szCs w:val="28"/>
          <w:rtl/>
          <w:lang w:eastAsia="he-IL"/>
        </w:rPr>
        <w:t>7</w:t>
      </w:r>
      <w:r w:rsidRPr="00C76FFD">
        <w:rPr>
          <w:rFonts w:ascii="Tahoma" w:eastAsia="Times New Roman" w:hAnsi="Tahoma" w:cs="Tahoma"/>
          <w:b/>
          <w:bCs/>
          <w:sz w:val="28"/>
          <w:szCs w:val="28"/>
          <w:rtl/>
          <w:lang w:eastAsia="he-IL"/>
        </w:rPr>
        <w:t xml:space="preserve">: הסכמי שביתת הנשק </w:t>
      </w:r>
    </w:p>
    <w:p w14:paraId="37D48472" w14:textId="44F54550" w:rsidR="001A1482" w:rsidRPr="00C76FFD" w:rsidRDefault="001A1482" w:rsidP="001A1482">
      <w:pPr>
        <w:spacing w:after="0" w:line="360" w:lineRule="auto"/>
        <w:jc w:val="both"/>
        <w:rPr>
          <w:rFonts w:ascii="Tahoma" w:eastAsia="Times New Roman" w:hAnsi="Tahoma" w:cs="Tahoma"/>
          <w:sz w:val="28"/>
          <w:szCs w:val="28"/>
          <w:lang w:eastAsia="he-IL"/>
        </w:rPr>
      </w:pPr>
      <w:r w:rsidRPr="00C76FFD">
        <w:rPr>
          <w:rFonts w:ascii="Tahoma" w:eastAsia="Times New Roman" w:hAnsi="Tahoma" w:cs="Tahoma"/>
          <w:sz w:val="28"/>
          <w:szCs w:val="28"/>
          <w:rtl/>
          <w:lang w:eastAsia="he-IL"/>
        </w:rPr>
        <w:t xml:space="preserve">בסוף מלחמת העצמאות נחתמו הסכמי שביתת נשק עם ירדן, מצרים, סוריה ולבנון. היו אלה הסכמי שביתת נשק ולא הסכמי שלום, כלומר לא הסכם לפיו מדינות ערב מכירות במדינת ישראל ומוכנות לחיות איתה בשלום, אלא הסכם הקובע את הפסקת הלחימה בלבד.  ההסכמים נתנו אישור משפטי רשמי להישגים הצבאיים של ישראל ותוספת שטחים למדינה, מעבר למה שנקבע בכ"ט בנובמבר. </w:t>
      </w:r>
    </w:p>
    <w:p w14:paraId="6EE9DC82" w14:textId="77777777" w:rsidR="001A1482" w:rsidRPr="00C76FFD" w:rsidRDefault="001A1482" w:rsidP="001A1482">
      <w:pPr>
        <w:spacing w:after="0" w:line="360" w:lineRule="auto"/>
        <w:jc w:val="both"/>
        <w:rPr>
          <w:rFonts w:ascii="Tahoma" w:eastAsia="Times New Roman" w:hAnsi="Tahoma" w:cs="Tahoma"/>
          <w:b/>
          <w:bCs/>
          <w:sz w:val="28"/>
          <w:szCs w:val="28"/>
          <w:lang w:eastAsia="he-IL"/>
        </w:rPr>
      </w:pPr>
      <w:r w:rsidRPr="00C76FFD">
        <w:rPr>
          <w:rFonts w:ascii="Tahoma" w:eastAsia="Times New Roman" w:hAnsi="Tahoma" w:cs="Tahoma"/>
          <w:b/>
          <w:bCs/>
          <w:sz w:val="28"/>
          <w:szCs w:val="28"/>
          <w:rtl/>
          <w:lang w:eastAsia="he-IL"/>
        </w:rPr>
        <w:t>מניעי הערבים לחתימה על ההסכמים</w:t>
      </w:r>
    </w:p>
    <w:p w14:paraId="1CBD51ED" w14:textId="77777777" w:rsidR="001A1482" w:rsidRPr="00C76FFD" w:rsidRDefault="001A1482" w:rsidP="00173983">
      <w:pPr>
        <w:numPr>
          <w:ilvl w:val="0"/>
          <w:numId w:val="27"/>
        </w:numPr>
        <w:spacing w:after="0" w:line="360" w:lineRule="auto"/>
        <w:jc w:val="both"/>
        <w:rPr>
          <w:rFonts w:ascii="Tahoma" w:eastAsia="Times New Roman" w:hAnsi="Tahoma" w:cs="Tahoma"/>
          <w:sz w:val="28"/>
          <w:szCs w:val="28"/>
          <w:lang w:eastAsia="he-IL"/>
        </w:rPr>
      </w:pPr>
      <w:r w:rsidRPr="00C76FFD">
        <w:rPr>
          <w:rFonts w:ascii="Tahoma" w:eastAsia="Times New Roman" w:hAnsi="Tahoma" w:cs="Tahoma"/>
          <w:b/>
          <w:bCs/>
          <w:sz w:val="28"/>
          <w:szCs w:val="28"/>
          <w:rtl/>
          <w:lang w:eastAsia="he-IL"/>
        </w:rPr>
        <w:t>תבוסה צבאית</w:t>
      </w:r>
      <w:r w:rsidRPr="00C76FFD">
        <w:rPr>
          <w:rFonts w:ascii="Tahoma" w:eastAsia="Times New Roman" w:hAnsi="Tahoma" w:cs="Tahoma"/>
          <w:sz w:val="28"/>
          <w:szCs w:val="28"/>
          <w:rtl/>
          <w:lang w:eastAsia="he-IL"/>
        </w:rPr>
        <w:t>- מדינות ערב הסכימו לפתוח בשיחות לנוכח ניצחונותיו של צה"ל והחשש כי מדינת ישראל תמשיך להתפשט לשטחים נוספים. כך יכלו להינצל מתבוסה מוחצת במלחמה.</w:t>
      </w:r>
    </w:p>
    <w:p w14:paraId="25FCBDC0" w14:textId="77777777" w:rsidR="001A1482" w:rsidRPr="00C76FFD" w:rsidRDefault="001A1482" w:rsidP="00173983">
      <w:pPr>
        <w:numPr>
          <w:ilvl w:val="0"/>
          <w:numId w:val="27"/>
        </w:numPr>
        <w:spacing w:after="0" w:line="360" w:lineRule="auto"/>
        <w:jc w:val="both"/>
        <w:rPr>
          <w:rFonts w:ascii="Tahoma" w:eastAsia="Times New Roman" w:hAnsi="Tahoma" w:cs="Tahoma"/>
          <w:sz w:val="28"/>
          <w:szCs w:val="28"/>
          <w:lang w:eastAsia="he-IL"/>
        </w:rPr>
      </w:pPr>
      <w:r w:rsidRPr="00C76FFD">
        <w:rPr>
          <w:rFonts w:ascii="Tahoma" w:eastAsia="Times New Roman" w:hAnsi="Tahoma" w:cs="Tahoma"/>
          <w:b/>
          <w:bCs/>
          <w:sz w:val="28"/>
          <w:szCs w:val="28"/>
          <w:rtl/>
          <w:lang w:eastAsia="he-IL"/>
        </w:rPr>
        <w:t>בעיות פנים</w:t>
      </w:r>
      <w:r w:rsidRPr="00C76FFD">
        <w:rPr>
          <w:rFonts w:ascii="Tahoma" w:eastAsia="Times New Roman" w:hAnsi="Tahoma" w:cs="Tahoma"/>
          <w:sz w:val="28"/>
          <w:szCs w:val="28"/>
          <w:rtl/>
          <w:lang w:eastAsia="he-IL"/>
        </w:rPr>
        <w:t xml:space="preserve">- השליטים הערבים היו מוכנים להוציא את כוחותיהם מהמלחמה בגלל בעיות פנים חמורות במדינותיהם. </w:t>
      </w:r>
    </w:p>
    <w:p w14:paraId="6C08419E" w14:textId="77777777" w:rsidR="001A1482" w:rsidRPr="00C76FFD" w:rsidRDefault="001A1482" w:rsidP="001A1482">
      <w:pPr>
        <w:spacing w:after="0" w:line="360" w:lineRule="auto"/>
        <w:jc w:val="both"/>
        <w:rPr>
          <w:rFonts w:ascii="Tahoma" w:eastAsia="Times New Roman" w:hAnsi="Tahoma" w:cs="Tahoma"/>
          <w:b/>
          <w:bCs/>
          <w:sz w:val="28"/>
          <w:szCs w:val="28"/>
          <w:lang w:eastAsia="he-IL"/>
        </w:rPr>
      </w:pPr>
      <w:r w:rsidRPr="00C76FFD">
        <w:rPr>
          <w:rFonts w:ascii="Tahoma" w:eastAsia="Times New Roman" w:hAnsi="Tahoma" w:cs="Tahoma"/>
          <w:b/>
          <w:bCs/>
          <w:sz w:val="28"/>
          <w:szCs w:val="28"/>
          <w:rtl/>
          <w:lang w:eastAsia="he-IL"/>
        </w:rPr>
        <w:t>מניעי ישראל לחתימה על ההסכמים</w:t>
      </w:r>
    </w:p>
    <w:p w14:paraId="13CA468F" w14:textId="1070E129" w:rsidR="001A1482" w:rsidRPr="00C76FFD" w:rsidRDefault="001A1482" w:rsidP="00173983">
      <w:pPr>
        <w:numPr>
          <w:ilvl w:val="0"/>
          <w:numId w:val="27"/>
        </w:numPr>
        <w:spacing w:after="0" w:line="360" w:lineRule="auto"/>
        <w:jc w:val="both"/>
        <w:rPr>
          <w:rFonts w:ascii="Tahoma" w:eastAsia="Times New Roman" w:hAnsi="Tahoma" w:cs="Tahoma"/>
          <w:sz w:val="28"/>
          <w:szCs w:val="28"/>
          <w:lang w:eastAsia="he-IL"/>
        </w:rPr>
      </w:pPr>
      <w:r w:rsidRPr="00C76FFD">
        <w:rPr>
          <w:rFonts w:ascii="Tahoma" w:eastAsia="Times New Roman" w:hAnsi="Tahoma" w:cs="Tahoma"/>
          <w:b/>
          <w:bCs/>
          <w:sz w:val="28"/>
          <w:szCs w:val="28"/>
          <w:rtl/>
          <w:lang w:eastAsia="he-IL"/>
        </w:rPr>
        <w:t>סיום הלחימה</w:t>
      </w:r>
      <w:r w:rsidRPr="00C76FFD">
        <w:rPr>
          <w:rFonts w:ascii="Tahoma" w:eastAsia="Times New Roman" w:hAnsi="Tahoma" w:cs="Tahoma"/>
          <w:sz w:val="28"/>
          <w:szCs w:val="28"/>
          <w:rtl/>
          <w:lang w:eastAsia="he-IL"/>
        </w:rPr>
        <w:t xml:space="preserve">- על אף ניצחונה, ישראל שאפה להפסיק את המלחמה, כדי להתפנות </w:t>
      </w:r>
      <w:r w:rsidRPr="00E22305">
        <w:rPr>
          <w:rFonts w:ascii="Tahoma" w:eastAsia="Times New Roman" w:hAnsi="Tahoma" w:cs="Tahoma"/>
          <w:b/>
          <w:bCs/>
          <w:sz w:val="28"/>
          <w:szCs w:val="28"/>
          <w:rtl/>
          <w:lang w:eastAsia="he-IL"/>
        </w:rPr>
        <w:t>לקליטת העלייה</w:t>
      </w:r>
      <w:r w:rsidRPr="00C76FFD">
        <w:rPr>
          <w:rFonts w:ascii="Tahoma" w:eastAsia="Times New Roman" w:hAnsi="Tahoma" w:cs="Tahoma"/>
          <w:sz w:val="28"/>
          <w:szCs w:val="28"/>
          <w:rtl/>
          <w:lang w:eastAsia="he-IL"/>
        </w:rPr>
        <w:t xml:space="preserve"> וההתיישבות.</w:t>
      </w:r>
      <w:r w:rsidR="00E22305">
        <w:rPr>
          <w:rFonts w:ascii="Tahoma" w:eastAsia="Times New Roman" w:hAnsi="Tahoma" w:cs="Tahoma" w:hint="cs"/>
          <w:sz w:val="28"/>
          <w:szCs w:val="28"/>
          <w:rtl/>
          <w:lang w:eastAsia="he-IL"/>
        </w:rPr>
        <w:t xml:space="preserve"> </w:t>
      </w:r>
      <w:r w:rsidRPr="00C76FFD">
        <w:rPr>
          <w:rFonts w:ascii="Tahoma" w:eastAsia="Times New Roman" w:hAnsi="Tahoma" w:cs="Tahoma"/>
          <w:sz w:val="28"/>
          <w:szCs w:val="28"/>
          <w:rtl/>
          <w:lang w:eastAsia="he-IL"/>
        </w:rPr>
        <w:t xml:space="preserve">וגם לנוכח </w:t>
      </w:r>
      <w:r w:rsidRPr="00E22305">
        <w:rPr>
          <w:rFonts w:ascii="Tahoma" w:eastAsia="Times New Roman" w:hAnsi="Tahoma" w:cs="Tahoma"/>
          <w:b/>
          <w:bCs/>
          <w:sz w:val="28"/>
          <w:szCs w:val="28"/>
          <w:rtl/>
          <w:lang w:eastAsia="he-IL"/>
        </w:rPr>
        <w:t>האבדות הכבדים בנפש</w:t>
      </w:r>
      <w:r w:rsidRPr="00C76FFD">
        <w:rPr>
          <w:rFonts w:ascii="Tahoma" w:eastAsia="Times New Roman" w:hAnsi="Tahoma" w:cs="Tahoma"/>
          <w:sz w:val="28"/>
          <w:szCs w:val="28"/>
          <w:rtl/>
          <w:lang w:eastAsia="he-IL"/>
        </w:rPr>
        <w:t xml:space="preserve">. ישראל כבשה שטחים רבים שהבטיחו את המשך קיומה ולכן מנהיגי המדינה רצו להתקדם אל האתגר הבא: קליטת עלייה ובניית המדינה. </w:t>
      </w:r>
    </w:p>
    <w:p w14:paraId="52018EAD" w14:textId="77777777" w:rsidR="001A1482" w:rsidRPr="00C76FFD" w:rsidRDefault="001A1482" w:rsidP="00173983">
      <w:pPr>
        <w:numPr>
          <w:ilvl w:val="0"/>
          <w:numId w:val="27"/>
        </w:numPr>
        <w:spacing w:after="0" w:line="360" w:lineRule="auto"/>
        <w:jc w:val="both"/>
        <w:rPr>
          <w:rFonts w:ascii="Tahoma" w:eastAsia="Times New Roman" w:hAnsi="Tahoma" w:cs="Tahoma"/>
          <w:sz w:val="28"/>
          <w:szCs w:val="28"/>
          <w:lang w:eastAsia="he-IL"/>
        </w:rPr>
      </w:pPr>
      <w:r w:rsidRPr="00C76FFD">
        <w:rPr>
          <w:rFonts w:ascii="Tahoma" w:eastAsia="Times New Roman" w:hAnsi="Tahoma" w:cs="Tahoma"/>
          <w:b/>
          <w:bCs/>
          <w:sz w:val="28"/>
          <w:szCs w:val="28"/>
          <w:rtl/>
          <w:lang w:eastAsia="he-IL"/>
        </w:rPr>
        <w:t>תקווה להכרה</w:t>
      </w:r>
      <w:r w:rsidRPr="00C76FFD">
        <w:rPr>
          <w:rFonts w:ascii="Tahoma" w:eastAsia="Times New Roman" w:hAnsi="Tahoma" w:cs="Tahoma"/>
          <w:sz w:val="28"/>
          <w:szCs w:val="28"/>
          <w:rtl/>
          <w:lang w:eastAsia="he-IL"/>
        </w:rPr>
        <w:t xml:space="preserve">- בקרב מנהיגי המדינה קיננה תקווה שבעקבות הסכמי שביתת הנשק, מדינות ערב יכירו בה ואולי השיחות יתפתחו גם להסכמי שלום. </w:t>
      </w:r>
    </w:p>
    <w:p w14:paraId="20CB5B91" w14:textId="77777777" w:rsidR="001A1482" w:rsidRPr="00C76FFD" w:rsidRDefault="001A1482" w:rsidP="00173983">
      <w:pPr>
        <w:numPr>
          <w:ilvl w:val="0"/>
          <w:numId w:val="27"/>
        </w:numPr>
        <w:spacing w:after="0" w:line="360" w:lineRule="auto"/>
        <w:jc w:val="both"/>
        <w:rPr>
          <w:rFonts w:ascii="Tahoma" w:eastAsia="Times New Roman" w:hAnsi="Tahoma" w:cs="Tahoma"/>
          <w:sz w:val="28"/>
          <w:szCs w:val="28"/>
          <w:lang w:eastAsia="he-IL"/>
        </w:rPr>
      </w:pPr>
      <w:r w:rsidRPr="00C76FFD">
        <w:rPr>
          <w:rFonts w:ascii="Tahoma" w:eastAsia="Times New Roman" w:hAnsi="Tahoma" w:cs="Tahoma"/>
          <w:b/>
          <w:bCs/>
          <w:sz w:val="28"/>
          <w:szCs w:val="28"/>
          <w:rtl/>
          <w:lang w:eastAsia="he-IL"/>
        </w:rPr>
        <w:t>לחץ בינלאומי כבד</w:t>
      </w:r>
      <w:r w:rsidRPr="00C76FFD">
        <w:rPr>
          <w:rFonts w:ascii="Tahoma" w:eastAsia="Times New Roman" w:hAnsi="Tahoma" w:cs="Tahoma"/>
          <w:sz w:val="28"/>
          <w:szCs w:val="28"/>
          <w:rtl/>
          <w:lang w:eastAsia="he-IL"/>
        </w:rPr>
        <w:t xml:space="preserve">- ארצות הברית ומדינות רבות באו"ם לחצו להפסקת אש. </w:t>
      </w:r>
    </w:p>
    <w:p w14:paraId="34847F8D" w14:textId="557AA63A" w:rsidR="001A1482" w:rsidRDefault="001A1482" w:rsidP="001A1482">
      <w:pPr>
        <w:spacing w:after="0" w:line="360" w:lineRule="auto"/>
        <w:jc w:val="both"/>
        <w:rPr>
          <w:rFonts w:ascii="Tahoma" w:eastAsia="Times New Roman" w:hAnsi="Tahoma" w:cs="Tahoma"/>
          <w:b/>
          <w:bCs/>
          <w:sz w:val="28"/>
          <w:szCs w:val="28"/>
          <w:rtl/>
          <w:lang w:eastAsia="he-IL"/>
        </w:rPr>
      </w:pPr>
    </w:p>
    <w:p w14:paraId="5D47F215" w14:textId="2C1F08DD" w:rsidR="00E22305" w:rsidRDefault="00E22305" w:rsidP="001A1482">
      <w:pPr>
        <w:spacing w:after="0" w:line="360" w:lineRule="auto"/>
        <w:jc w:val="both"/>
        <w:rPr>
          <w:rFonts w:ascii="Tahoma" w:eastAsia="Times New Roman" w:hAnsi="Tahoma" w:cs="Tahoma"/>
          <w:b/>
          <w:bCs/>
          <w:sz w:val="28"/>
          <w:szCs w:val="28"/>
          <w:rtl/>
          <w:lang w:eastAsia="he-IL"/>
        </w:rPr>
      </w:pPr>
    </w:p>
    <w:p w14:paraId="3DA3DC14" w14:textId="77777777" w:rsidR="00E22305" w:rsidRPr="00C76FFD" w:rsidRDefault="00E22305" w:rsidP="001A1482">
      <w:pPr>
        <w:spacing w:after="0" w:line="360" w:lineRule="auto"/>
        <w:jc w:val="both"/>
        <w:rPr>
          <w:rFonts w:ascii="Tahoma" w:eastAsia="Times New Roman" w:hAnsi="Tahoma" w:cs="Tahoma"/>
          <w:b/>
          <w:bCs/>
          <w:sz w:val="28"/>
          <w:szCs w:val="28"/>
          <w:rtl/>
          <w:lang w:eastAsia="he-IL"/>
        </w:rPr>
      </w:pPr>
    </w:p>
    <w:p w14:paraId="5A1E0EB3" w14:textId="77777777" w:rsidR="001A1482" w:rsidRPr="00C76FFD" w:rsidRDefault="001A1482" w:rsidP="001A1482">
      <w:pPr>
        <w:spacing w:after="0" w:line="360" w:lineRule="auto"/>
        <w:jc w:val="both"/>
        <w:rPr>
          <w:rFonts w:ascii="Tahoma" w:eastAsia="Times New Roman" w:hAnsi="Tahoma" w:cs="Tahoma"/>
          <w:b/>
          <w:bCs/>
          <w:sz w:val="28"/>
          <w:szCs w:val="28"/>
          <w:rtl/>
          <w:lang w:eastAsia="he-IL"/>
        </w:rPr>
      </w:pPr>
      <w:r w:rsidRPr="00C76FFD">
        <w:rPr>
          <w:rFonts w:ascii="Tahoma" w:eastAsia="Times New Roman" w:hAnsi="Tahoma" w:cs="Tahoma"/>
          <w:b/>
          <w:bCs/>
          <w:sz w:val="28"/>
          <w:szCs w:val="28"/>
          <w:rtl/>
          <w:lang w:eastAsia="he-IL"/>
        </w:rPr>
        <w:lastRenderedPageBreak/>
        <w:t xml:space="preserve">הסכמי שביתת הנשק </w:t>
      </w:r>
    </w:p>
    <w:p w14:paraId="4E26D7FF" w14:textId="7344550B" w:rsidR="001A1482" w:rsidRDefault="001A1482" w:rsidP="001A1482">
      <w:pPr>
        <w:spacing w:after="0" w:line="360" w:lineRule="auto"/>
        <w:jc w:val="both"/>
        <w:rPr>
          <w:rFonts w:ascii="Tahoma" w:eastAsia="Times New Roman" w:hAnsi="Tahoma" w:cs="Tahoma"/>
          <w:sz w:val="28"/>
          <w:szCs w:val="28"/>
          <w:rtl/>
          <w:lang w:eastAsia="he-IL"/>
        </w:rPr>
      </w:pPr>
      <w:r w:rsidRPr="00C76FFD">
        <w:rPr>
          <w:rFonts w:ascii="Tahoma" w:eastAsia="Times New Roman" w:hAnsi="Tahoma" w:cs="Tahoma"/>
          <w:sz w:val="28"/>
          <w:szCs w:val="28"/>
          <w:rtl/>
          <w:lang w:eastAsia="he-IL"/>
        </w:rPr>
        <w:t xml:space="preserve">פרט לעיראק, שלא חלקה גבול משותף עם מדינת ישראל ופינתה את כוחותיה בסיום הלחימה, נאלצו כל מדינות ערב הלוחמות לחתום על הסכמי שביתת הנשק. מדינות ערב הסכימו לפתוח בשיחות לנוכח ניצחונותיו של צה"ל והחשש כי מדינת ישראל תמשיך להתפשט לשטחים נוספים ואילו מדינת ישראל ביקשה ששיחות שביתת הנשק יעניקו תוקף בינלאומי לכיבושיה.  </w:t>
      </w:r>
    </w:p>
    <w:p w14:paraId="1F7F6BB4" w14:textId="77777777" w:rsidR="00773CEE" w:rsidRPr="00C76FFD" w:rsidRDefault="00773CEE" w:rsidP="001A1482">
      <w:pPr>
        <w:spacing w:after="0" w:line="360" w:lineRule="auto"/>
        <w:jc w:val="both"/>
        <w:rPr>
          <w:rFonts w:ascii="Tahoma" w:eastAsia="Times New Roman" w:hAnsi="Tahoma" w:cs="Tahoma"/>
          <w:sz w:val="28"/>
          <w:szCs w:val="28"/>
          <w:rtl/>
          <w:lang w:eastAsia="he-IL"/>
        </w:rPr>
      </w:pPr>
    </w:p>
    <w:p w14:paraId="43392BDA" w14:textId="6F27EFE5" w:rsidR="001A1482" w:rsidRPr="00C76FFD" w:rsidRDefault="00773CEE" w:rsidP="001A1482">
      <w:pPr>
        <w:spacing w:after="0" w:line="360" w:lineRule="auto"/>
        <w:jc w:val="both"/>
        <w:rPr>
          <w:rFonts w:ascii="Tahoma" w:eastAsia="Times New Roman" w:hAnsi="Tahoma" w:cs="Tahoma"/>
          <w:sz w:val="28"/>
          <w:szCs w:val="28"/>
          <w:rtl/>
          <w:lang w:eastAsia="he-IL"/>
        </w:rPr>
      </w:pPr>
      <w:r>
        <w:rPr>
          <w:rFonts w:ascii="Tahoma" w:hAnsi="Tahoma" w:cs="Tahoma" w:hint="cs"/>
          <w:noProof/>
          <w:sz w:val="28"/>
          <w:szCs w:val="28"/>
          <w:lang w:eastAsia="he-IL"/>
        </w:rPr>
        <w:drawing>
          <wp:anchor distT="0" distB="0" distL="114300" distR="114300" simplePos="0" relativeHeight="251695104" behindDoc="0" locked="0" layoutInCell="1" allowOverlap="1" wp14:anchorId="3D086C23" wp14:editId="570ABA7E">
            <wp:simplePos x="0" y="0"/>
            <wp:positionH relativeFrom="margin">
              <wp:align>right</wp:align>
            </wp:positionH>
            <wp:positionV relativeFrom="paragraph">
              <wp:posOffset>1287145</wp:posOffset>
            </wp:positionV>
            <wp:extent cx="2197735" cy="2907030"/>
            <wp:effectExtent l="0" t="0" r="0" b="7620"/>
            <wp:wrapSquare wrapText="bothSides"/>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7735" cy="290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1A8">
        <w:rPr>
          <w:rFonts w:ascii="Tahoma" w:eastAsia="Times New Roman" w:hAnsi="Tahoma" w:cs="Tahoma" w:hint="cs"/>
          <w:b/>
          <w:bCs/>
          <w:sz w:val="28"/>
          <w:szCs w:val="28"/>
          <w:rtl/>
          <w:lang w:eastAsia="he-IL"/>
        </w:rPr>
        <w:t xml:space="preserve">דוגמא- </w:t>
      </w:r>
      <w:r w:rsidR="001A1482" w:rsidRPr="00C76FFD">
        <w:rPr>
          <w:rFonts w:ascii="Tahoma" w:eastAsia="Times New Roman" w:hAnsi="Tahoma" w:cs="Tahoma"/>
          <w:b/>
          <w:bCs/>
          <w:sz w:val="28"/>
          <w:szCs w:val="28"/>
          <w:rtl/>
          <w:lang w:eastAsia="he-IL"/>
        </w:rPr>
        <w:t>הסכם עם מצרים</w:t>
      </w:r>
      <w:r w:rsidR="001A1482" w:rsidRPr="00C76FFD">
        <w:rPr>
          <w:rFonts w:ascii="Tahoma" w:eastAsia="Times New Roman" w:hAnsi="Tahoma" w:cs="Tahoma"/>
          <w:sz w:val="28"/>
          <w:szCs w:val="28"/>
          <w:rtl/>
          <w:lang w:eastAsia="he-IL"/>
        </w:rPr>
        <w:t xml:space="preserve"> (24.2.49)– מצרים קיבלה את שליטת ישראל בנגב הצפוני והתירה לה לפעול בנגב הדרומי. ישראל מצידה נאלצה להסכים לנוכחות מצרית צבאית באזור רצועת עזה. עם זאת לישראל הותר להחזיק במספר מוצבים לאורך הרצועה. הכוח המצרי שכותר בכיס </w:t>
      </w:r>
      <w:proofErr w:type="spellStart"/>
      <w:r w:rsidR="001A1482" w:rsidRPr="00C76FFD">
        <w:rPr>
          <w:rFonts w:ascii="Tahoma" w:eastAsia="Times New Roman" w:hAnsi="Tahoma" w:cs="Tahoma"/>
          <w:sz w:val="28"/>
          <w:szCs w:val="28"/>
          <w:rtl/>
          <w:lang w:eastAsia="he-IL"/>
        </w:rPr>
        <w:t>פלוג'ה</w:t>
      </w:r>
      <w:proofErr w:type="spellEnd"/>
      <w:r w:rsidR="001A1482" w:rsidRPr="00C76FFD">
        <w:rPr>
          <w:rFonts w:ascii="Tahoma" w:eastAsia="Times New Roman" w:hAnsi="Tahoma" w:cs="Tahoma"/>
          <w:sz w:val="28"/>
          <w:szCs w:val="28"/>
          <w:rtl/>
          <w:lang w:eastAsia="he-IL"/>
        </w:rPr>
        <w:t xml:space="preserve"> (אזור פלוגות) שוחרר והותר לו לעזוב עם ציודו ונשקו. לאחר הסכם חתימת הנשק עם מצרים כבשה ישראל במבצע עובדה שטחים נוספים והגיעה לאילת. </w:t>
      </w:r>
    </w:p>
    <w:p w14:paraId="5794B4AF" w14:textId="2A055C12" w:rsidR="00773CEE" w:rsidRDefault="00773CEE" w:rsidP="009351A8">
      <w:pPr>
        <w:spacing w:after="0" w:line="360" w:lineRule="auto"/>
        <w:jc w:val="both"/>
        <w:rPr>
          <w:b/>
          <w:bCs/>
          <w:i/>
          <w:iCs/>
          <w:noProof/>
          <w:sz w:val="16"/>
          <w:szCs w:val="16"/>
          <w:rtl/>
        </w:rPr>
      </w:pPr>
      <w:r w:rsidRPr="00773CEE">
        <w:rPr>
          <w:rFonts w:hint="cs"/>
          <w:b/>
          <w:bCs/>
          <w:i/>
          <w:iCs/>
          <w:noProof/>
          <w:sz w:val="16"/>
          <w:szCs w:val="16"/>
          <w:rtl/>
        </w:rPr>
        <w:t xml:space="preserve">משה דיין והרמטכל המצרי </w:t>
      </w:r>
      <w:r>
        <w:rPr>
          <w:rFonts w:hint="cs"/>
          <w:b/>
          <w:bCs/>
          <w:i/>
          <w:iCs/>
          <w:noProof/>
          <w:sz w:val="16"/>
          <w:szCs w:val="16"/>
          <w:rtl/>
        </w:rPr>
        <w:t>ב</w:t>
      </w:r>
      <w:r w:rsidRPr="00773CEE">
        <w:rPr>
          <w:rFonts w:hint="cs"/>
          <w:b/>
          <w:bCs/>
          <w:i/>
          <w:iCs/>
          <w:noProof/>
          <w:sz w:val="16"/>
          <w:szCs w:val="16"/>
          <w:rtl/>
        </w:rPr>
        <w:t>שיחות</w:t>
      </w:r>
      <w:r>
        <w:rPr>
          <w:rFonts w:hint="cs"/>
          <w:b/>
          <w:bCs/>
          <w:i/>
          <w:iCs/>
          <w:noProof/>
          <w:sz w:val="16"/>
          <w:szCs w:val="16"/>
          <w:rtl/>
        </w:rPr>
        <w:t xml:space="preserve"> הסכמי</w:t>
      </w:r>
      <w:r w:rsidRPr="00773CEE">
        <w:rPr>
          <w:rFonts w:hint="cs"/>
          <w:b/>
          <w:bCs/>
          <w:i/>
          <w:iCs/>
          <w:noProof/>
          <w:sz w:val="16"/>
          <w:szCs w:val="16"/>
          <w:rtl/>
        </w:rPr>
        <w:t xml:space="preserve"> שביתת הנשק</w:t>
      </w:r>
    </w:p>
    <w:p w14:paraId="2AA9DBD5" w14:textId="5163442F" w:rsidR="00773CEE" w:rsidRDefault="00773CEE" w:rsidP="009351A8">
      <w:pPr>
        <w:spacing w:after="0" w:line="360" w:lineRule="auto"/>
        <w:jc w:val="both"/>
        <w:rPr>
          <w:b/>
          <w:bCs/>
          <w:i/>
          <w:iCs/>
          <w:noProof/>
          <w:sz w:val="16"/>
          <w:szCs w:val="16"/>
          <w:rtl/>
        </w:rPr>
      </w:pPr>
    </w:p>
    <w:p w14:paraId="683B95B0" w14:textId="50EA803D" w:rsidR="00773CEE" w:rsidRDefault="00773CEE" w:rsidP="009351A8">
      <w:pPr>
        <w:spacing w:after="0" w:line="360" w:lineRule="auto"/>
        <w:jc w:val="both"/>
        <w:rPr>
          <w:b/>
          <w:bCs/>
          <w:i/>
          <w:iCs/>
          <w:noProof/>
          <w:sz w:val="16"/>
          <w:szCs w:val="16"/>
          <w:rtl/>
        </w:rPr>
      </w:pPr>
    </w:p>
    <w:p w14:paraId="4F46954D" w14:textId="61DA8F73" w:rsidR="00773CEE" w:rsidRDefault="00773CEE" w:rsidP="009351A8">
      <w:pPr>
        <w:spacing w:after="0" w:line="360" w:lineRule="auto"/>
        <w:jc w:val="both"/>
        <w:rPr>
          <w:b/>
          <w:bCs/>
          <w:i/>
          <w:iCs/>
          <w:noProof/>
          <w:sz w:val="16"/>
          <w:szCs w:val="16"/>
          <w:rtl/>
        </w:rPr>
      </w:pPr>
    </w:p>
    <w:p w14:paraId="18BE1EDF" w14:textId="50B320A9" w:rsidR="00773CEE" w:rsidRDefault="00773CEE" w:rsidP="009351A8">
      <w:pPr>
        <w:spacing w:after="0" w:line="360" w:lineRule="auto"/>
        <w:jc w:val="both"/>
        <w:rPr>
          <w:b/>
          <w:bCs/>
          <w:i/>
          <w:iCs/>
          <w:noProof/>
          <w:sz w:val="16"/>
          <w:szCs w:val="16"/>
          <w:rtl/>
        </w:rPr>
      </w:pPr>
    </w:p>
    <w:p w14:paraId="02F8D076" w14:textId="1E61E2E9" w:rsidR="00773CEE" w:rsidRDefault="00773CEE" w:rsidP="009351A8">
      <w:pPr>
        <w:spacing w:after="0" w:line="360" w:lineRule="auto"/>
        <w:jc w:val="both"/>
        <w:rPr>
          <w:b/>
          <w:bCs/>
          <w:i/>
          <w:iCs/>
          <w:noProof/>
          <w:sz w:val="16"/>
          <w:szCs w:val="16"/>
          <w:rtl/>
        </w:rPr>
      </w:pPr>
    </w:p>
    <w:p w14:paraId="2C4AC649" w14:textId="4BA5AD7E" w:rsidR="00773CEE" w:rsidRDefault="00773CEE" w:rsidP="009351A8">
      <w:pPr>
        <w:spacing w:after="0" w:line="360" w:lineRule="auto"/>
        <w:jc w:val="both"/>
        <w:rPr>
          <w:b/>
          <w:bCs/>
          <w:i/>
          <w:iCs/>
          <w:noProof/>
          <w:sz w:val="16"/>
          <w:szCs w:val="16"/>
          <w:rtl/>
        </w:rPr>
      </w:pPr>
    </w:p>
    <w:p w14:paraId="2DFDA5D9" w14:textId="76D03EF6" w:rsidR="00773CEE" w:rsidRDefault="00773CEE" w:rsidP="009351A8">
      <w:pPr>
        <w:spacing w:after="0" w:line="360" w:lineRule="auto"/>
        <w:jc w:val="both"/>
        <w:rPr>
          <w:b/>
          <w:bCs/>
          <w:i/>
          <w:iCs/>
          <w:noProof/>
          <w:sz w:val="16"/>
          <w:szCs w:val="16"/>
          <w:rtl/>
        </w:rPr>
      </w:pPr>
    </w:p>
    <w:p w14:paraId="2E0C47FF" w14:textId="2832D961" w:rsidR="00773CEE" w:rsidRDefault="00773CEE" w:rsidP="009351A8">
      <w:pPr>
        <w:spacing w:after="0" w:line="360" w:lineRule="auto"/>
        <w:jc w:val="both"/>
        <w:rPr>
          <w:b/>
          <w:bCs/>
          <w:i/>
          <w:iCs/>
          <w:noProof/>
          <w:sz w:val="16"/>
          <w:szCs w:val="16"/>
          <w:rtl/>
        </w:rPr>
      </w:pPr>
    </w:p>
    <w:p w14:paraId="41CA2C9D" w14:textId="041E5CBA" w:rsidR="00773CEE" w:rsidRDefault="00773CEE" w:rsidP="009351A8">
      <w:pPr>
        <w:spacing w:after="0" w:line="360" w:lineRule="auto"/>
        <w:jc w:val="both"/>
        <w:rPr>
          <w:b/>
          <w:bCs/>
          <w:i/>
          <w:iCs/>
          <w:noProof/>
          <w:sz w:val="16"/>
          <w:szCs w:val="16"/>
          <w:rtl/>
        </w:rPr>
      </w:pPr>
    </w:p>
    <w:p w14:paraId="1BD80F4F" w14:textId="4AD004F8" w:rsidR="00773CEE" w:rsidRDefault="00773CEE" w:rsidP="009351A8">
      <w:pPr>
        <w:spacing w:after="0" w:line="360" w:lineRule="auto"/>
        <w:jc w:val="both"/>
        <w:rPr>
          <w:b/>
          <w:bCs/>
          <w:i/>
          <w:iCs/>
          <w:noProof/>
          <w:sz w:val="16"/>
          <w:szCs w:val="16"/>
          <w:rtl/>
        </w:rPr>
      </w:pPr>
    </w:p>
    <w:p w14:paraId="295B6B92" w14:textId="333A92D6" w:rsidR="00773CEE" w:rsidRDefault="00773CEE" w:rsidP="009351A8">
      <w:pPr>
        <w:spacing w:after="0" w:line="360" w:lineRule="auto"/>
        <w:jc w:val="both"/>
        <w:rPr>
          <w:b/>
          <w:bCs/>
          <w:i/>
          <w:iCs/>
          <w:noProof/>
          <w:sz w:val="16"/>
          <w:szCs w:val="16"/>
          <w:rtl/>
        </w:rPr>
      </w:pPr>
    </w:p>
    <w:p w14:paraId="691FEA91" w14:textId="087699D1" w:rsidR="00773CEE" w:rsidRDefault="00773CEE" w:rsidP="009351A8">
      <w:pPr>
        <w:spacing w:after="0" w:line="360" w:lineRule="auto"/>
        <w:jc w:val="both"/>
        <w:rPr>
          <w:b/>
          <w:bCs/>
          <w:i/>
          <w:iCs/>
          <w:noProof/>
          <w:sz w:val="16"/>
          <w:szCs w:val="16"/>
          <w:rtl/>
        </w:rPr>
      </w:pPr>
    </w:p>
    <w:p w14:paraId="48F791EF" w14:textId="5CA661B4" w:rsidR="00773CEE" w:rsidRDefault="00773CEE" w:rsidP="009351A8">
      <w:pPr>
        <w:spacing w:after="0" w:line="360" w:lineRule="auto"/>
        <w:jc w:val="both"/>
        <w:rPr>
          <w:b/>
          <w:bCs/>
          <w:i/>
          <w:iCs/>
          <w:noProof/>
          <w:sz w:val="16"/>
          <w:szCs w:val="16"/>
          <w:rtl/>
        </w:rPr>
      </w:pPr>
    </w:p>
    <w:p w14:paraId="75FF1519" w14:textId="55D950B3" w:rsidR="00773CEE" w:rsidRDefault="00773CEE" w:rsidP="009351A8">
      <w:pPr>
        <w:spacing w:after="0" w:line="360" w:lineRule="auto"/>
        <w:jc w:val="both"/>
        <w:rPr>
          <w:b/>
          <w:bCs/>
          <w:i/>
          <w:iCs/>
          <w:noProof/>
          <w:sz w:val="16"/>
          <w:szCs w:val="16"/>
          <w:rtl/>
        </w:rPr>
      </w:pPr>
    </w:p>
    <w:p w14:paraId="0CF9BD2B" w14:textId="63DAE1CD" w:rsidR="00773CEE" w:rsidRDefault="00773CEE" w:rsidP="009351A8">
      <w:pPr>
        <w:spacing w:after="0" w:line="360" w:lineRule="auto"/>
        <w:jc w:val="both"/>
        <w:rPr>
          <w:b/>
          <w:bCs/>
          <w:i/>
          <w:iCs/>
          <w:noProof/>
          <w:sz w:val="16"/>
          <w:szCs w:val="16"/>
          <w:rtl/>
        </w:rPr>
      </w:pPr>
    </w:p>
    <w:p w14:paraId="5F1564BD" w14:textId="52C69CBF" w:rsidR="00773CEE" w:rsidRDefault="00773CEE" w:rsidP="009351A8">
      <w:pPr>
        <w:spacing w:after="0" w:line="360" w:lineRule="auto"/>
        <w:jc w:val="both"/>
        <w:rPr>
          <w:b/>
          <w:bCs/>
          <w:i/>
          <w:iCs/>
          <w:noProof/>
          <w:sz w:val="16"/>
          <w:szCs w:val="16"/>
          <w:rtl/>
        </w:rPr>
      </w:pPr>
    </w:p>
    <w:p w14:paraId="28782F6B" w14:textId="25BFE228" w:rsidR="00773CEE" w:rsidRDefault="00773CEE" w:rsidP="009351A8">
      <w:pPr>
        <w:spacing w:after="0" w:line="360" w:lineRule="auto"/>
        <w:jc w:val="both"/>
        <w:rPr>
          <w:b/>
          <w:bCs/>
          <w:i/>
          <w:iCs/>
          <w:noProof/>
          <w:sz w:val="16"/>
          <w:szCs w:val="16"/>
          <w:rtl/>
        </w:rPr>
      </w:pPr>
    </w:p>
    <w:p w14:paraId="4D53DA8B" w14:textId="24F3E150" w:rsidR="00773CEE" w:rsidRDefault="00773CEE" w:rsidP="009351A8">
      <w:pPr>
        <w:spacing w:after="0" w:line="360" w:lineRule="auto"/>
        <w:jc w:val="both"/>
        <w:rPr>
          <w:b/>
          <w:bCs/>
          <w:i/>
          <w:iCs/>
          <w:noProof/>
          <w:sz w:val="16"/>
          <w:szCs w:val="16"/>
          <w:rtl/>
        </w:rPr>
      </w:pPr>
    </w:p>
    <w:p w14:paraId="3B17733C" w14:textId="0DAC8EFB" w:rsidR="00773CEE" w:rsidRDefault="00773CEE" w:rsidP="009351A8">
      <w:pPr>
        <w:spacing w:after="0" w:line="360" w:lineRule="auto"/>
        <w:jc w:val="both"/>
        <w:rPr>
          <w:b/>
          <w:bCs/>
          <w:i/>
          <w:iCs/>
          <w:noProof/>
          <w:sz w:val="16"/>
          <w:szCs w:val="16"/>
          <w:rtl/>
        </w:rPr>
      </w:pPr>
    </w:p>
    <w:p w14:paraId="2FF5DFEB" w14:textId="77777777" w:rsidR="00773CEE" w:rsidRPr="00773CEE" w:rsidRDefault="00773CEE" w:rsidP="009351A8">
      <w:pPr>
        <w:spacing w:after="0" w:line="360" w:lineRule="auto"/>
        <w:jc w:val="both"/>
        <w:rPr>
          <w:b/>
          <w:bCs/>
          <w:i/>
          <w:iCs/>
          <w:noProof/>
          <w:sz w:val="16"/>
          <w:szCs w:val="16"/>
          <w:rtl/>
        </w:rPr>
      </w:pPr>
    </w:p>
    <w:p w14:paraId="6F858C11" w14:textId="2F011523" w:rsidR="009351A8" w:rsidRPr="00C76FFD" w:rsidRDefault="009351A8" w:rsidP="009351A8">
      <w:pPr>
        <w:spacing w:after="0" w:line="360" w:lineRule="auto"/>
        <w:jc w:val="both"/>
        <w:rPr>
          <w:rFonts w:ascii="Tahoma" w:eastAsia="Times New Roman" w:hAnsi="Tahoma" w:cs="Tahoma"/>
          <w:sz w:val="28"/>
          <w:szCs w:val="28"/>
          <w:rtl/>
          <w:lang w:eastAsia="he-IL"/>
        </w:rPr>
      </w:pPr>
      <w:r>
        <w:rPr>
          <w:rFonts w:ascii="Tahoma" w:eastAsia="Times New Roman" w:hAnsi="Tahoma" w:cs="Tahoma" w:hint="cs"/>
          <w:b/>
          <w:bCs/>
          <w:sz w:val="28"/>
          <w:szCs w:val="28"/>
          <w:rtl/>
          <w:lang w:eastAsia="he-IL"/>
        </w:rPr>
        <w:t xml:space="preserve">מפת </w:t>
      </w:r>
      <w:r w:rsidR="001A1482" w:rsidRPr="00C76FFD">
        <w:rPr>
          <w:rFonts w:ascii="Tahoma" w:eastAsia="Times New Roman" w:hAnsi="Tahoma" w:cs="Tahoma"/>
          <w:b/>
          <w:bCs/>
          <w:sz w:val="28"/>
          <w:szCs w:val="28"/>
          <w:rtl/>
          <w:lang w:eastAsia="he-IL"/>
        </w:rPr>
        <w:t xml:space="preserve">הקו הירוק- </w:t>
      </w:r>
      <w:r w:rsidR="001A1482" w:rsidRPr="00C76FFD">
        <w:rPr>
          <w:rFonts w:ascii="Tahoma" w:eastAsia="Times New Roman" w:hAnsi="Tahoma" w:cs="Tahoma"/>
          <w:sz w:val="28"/>
          <w:szCs w:val="28"/>
          <w:rtl/>
          <w:lang w:eastAsia="he-IL"/>
        </w:rPr>
        <w:t>קו המשרטט את גבולותיה של מדינת ישראל בתום הסכמי שביתת הנשק ועד פרוץ מלחמת ששת הימים.</w:t>
      </w:r>
    </w:p>
    <w:p w14:paraId="23245D2C" w14:textId="286E4D0B" w:rsidR="001A1482" w:rsidRPr="00C76FFD" w:rsidRDefault="001A1482" w:rsidP="001A1482">
      <w:pPr>
        <w:spacing w:after="0" w:line="360" w:lineRule="auto"/>
        <w:jc w:val="both"/>
        <w:rPr>
          <w:rFonts w:ascii="Tahoma" w:eastAsia="Times New Roman" w:hAnsi="Tahoma" w:cs="Tahoma"/>
          <w:sz w:val="28"/>
          <w:szCs w:val="28"/>
          <w:rtl/>
          <w:lang w:eastAsia="he-IL"/>
        </w:rPr>
      </w:pPr>
      <w:r w:rsidRPr="00C76FFD">
        <w:rPr>
          <w:rFonts w:ascii="Tahoma" w:eastAsia="Times New Roman" w:hAnsi="Tahoma" w:cs="Tahoma"/>
          <w:sz w:val="28"/>
          <w:szCs w:val="28"/>
          <w:rtl/>
          <w:lang w:eastAsia="he-IL"/>
        </w:rPr>
        <w:t>קו זה הוכר ע"י האו"ם ומרבית מדינות העולם. קו זה הותיר 77% מארץ ישראל המערבית בידי ישראל.</w:t>
      </w:r>
      <w:r w:rsidR="009351A8">
        <w:rPr>
          <w:rFonts w:ascii="Tahoma" w:eastAsia="Times New Roman" w:hAnsi="Tahoma" w:cs="Tahoma" w:hint="cs"/>
          <w:sz w:val="28"/>
          <w:szCs w:val="28"/>
          <w:rtl/>
          <w:lang w:eastAsia="he-IL"/>
        </w:rPr>
        <w:t xml:space="preserve"> את הדרום כולו ורצף ישובים בצפון</w:t>
      </w:r>
    </w:p>
    <w:p w14:paraId="45171FA0" w14:textId="77777777" w:rsidR="001A1482" w:rsidRPr="00C76FFD" w:rsidRDefault="001A1482" w:rsidP="001A1482">
      <w:pPr>
        <w:spacing w:after="0" w:line="360" w:lineRule="auto"/>
        <w:jc w:val="both"/>
        <w:rPr>
          <w:rFonts w:ascii="Tahoma" w:eastAsia="Times New Roman" w:hAnsi="Tahoma" w:cs="Tahoma"/>
          <w:sz w:val="28"/>
          <w:szCs w:val="28"/>
          <w:rtl/>
          <w:lang w:eastAsia="he-IL"/>
        </w:rPr>
      </w:pPr>
    </w:p>
    <w:p w14:paraId="0839E2B2" w14:textId="2FBA76D8" w:rsidR="00773CEE" w:rsidRDefault="00773CEE" w:rsidP="001A1482">
      <w:pPr>
        <w:spacing w:after="0" w:line="360" w:lineRule="auto"/>
        <w:jc w:val="both"/>
        <w:rPr>
          <w:rFonts w:ascii="Tahoma" w:eastAsia="Times New Roman" w:hAnsi="Tahoma" w:cs="Tahoma"/>
          <w:b/>
          <w:bCs/>
          <w:sz w:val="28"/>
          <w:szCs w:val="28"/>
          <w:rtl/>
          <w:lang w:eastAsia="he-IL"/>
        </w:rPr>
      </w:pPr>
    </w:p>
    <w:p w14:paraId="1F6E0E71" w14:textId="10CF0B70" w:rsidR="00773CEE" w:rsidRDefault="00773CEE" w:rsidP="001A1482">
      <w:pPr>
        <w:spacing w:after="0" w:line="360" w:lineRule="auto"/>
        <w:jc w:val="both"/>
        <w:rPr>
          <w:rFonts w:ascii="Tahoma" w:eastAsia="Times New Roman" w:hAnsi="Tahoma" w:cs="Tahoma"/>
          <w:b/>
          <w:bCs/>
          <w:sz w:val="28"/>
          <w:szCs w:val="28"/>
          <w:rtl/>
          <w:lang w:eastAsia="he-IL"/>
        </w:rPr>
      </w:pPr>
      <w:r>
        <w:rPr>
          <w:rFonts w:ascii="Tahoma" w:eastAsia="Times New Roman" w:hAnsi="Tahoma" w:cs="Tahoma" w:hint="cs"/>
          <w:b/>
          <w:bCs/>
          <w:sz w:val="28"/>
          <w:szCs w:val="28"/>
          <w:rtl/>
          <w:lang w:eastAsia="he-IL"/>
        </w:rPr>
        <w:t xml:space="preserve">    </w:t>
      </w:r>
      <w:r w:rsidRPr="00773CEE">
        <w:rPr>
          <w:rFonts w:ascii="Tahoma" w:eastAsia="Times New Roman" w:hAnsi="Tahoma" w:cs="Tahoma" w:hint="cs"/>
          <w:b/>
          <w:bCs/>
          <w:sz w:val="18"/>
          <w:szCs w:val="18"/>
          <w:rtl/>
          <w:lang w:eastAsia="he-IL"/>
        </w:rPr>
        <w:t>מפת חלוקת האום</w:t>
      </w:r>
      <w:r>
        <w:rPr>
          <w:rFonts w:ascii="Tahoma" w:eastAsia="Times New Roman" w:hAnsi="Tahoma" w:cs="Tahoma" w:hint="cs"/>
          <w:b/>
          <w:bCs/>
          <w:sz w:val="28"/>
          <w:szCs w:val="28"/>
          <w:rtl/>
          <w:lang w:eastAsia="he-IL"/>
        </w:rPr>
        <w:t xml:space="preserve">                                                        </w:t>
      </w:r>
      <w:r w:rsidRPr="00773CEE">
        <w:rPr>
          <w:rFonts w:ascii="Tahoma" w:eastAsia="Times New Roman" w:hAnsi="Tahoma" w:cs="Tahoma" w:hint="cs"/>
          <w:b/>
          <w:bCs/>
          <w:sz w:val="18"/>
          <w:szCs w:val="18"/>
          <w:rtl/>
          <w:lang w:eastAsia="he-IL"/>
        </w:rPr>
        <w:t>מפת  הקו הירוק</w:t>
      </w:r>
    </w:p>
    <w:p w14:paraId="2E8FC373" w14:textId="77777777" w:rsidR="001A1482" w:rsidRPr="00C76FFD" w:rsidRDefault="001A1482" w:rsidP="001A1482">
      <w:pPr>
        <w:autoSpaceDE w:val="0"/>
        <w:autoSpaceDN w:val="0"/>
        <w:adjustRightInd w:val="0"/>
        <w:spacing w:after="0" w:line="360" w:lineRule="auto"/>
        <w:jc w:val="both"/>
        <w:rPr>
          <w:rFonts w:ascii="Tahoma" w:eastAsia="Times New Roman" w:hAnsi="Tahoma" w:cs="Tahoma"/>
          <w:b/>
          <w:bCs/>
          <w:sz w:val="28"/>
          <w:szCs w:val="28"/>
          <w:rtl/>
          <w:lang w:eastAsia="he-IL"/>
        </w:rPr>
      </w:pPr>
      <w:r w:rsidRPr="00C76FFD">
        <w:rPr>
          <w:rFonts w:ascii="Tahoma" w:eastAsia="Times New Roman" w:hAnsi="Tahoma" w:cs="Tahoma"/>
          <w:noProof/>
          <w:sz w:val="28"/>
          <w:szCs w:val="28"/>
          <w:rtl/>
          <w:lang w:eastAsia="he-IL"/>
        </w:rPr>
        <w:t xml:space="preserve">    </w:t>
      </w:r>
      <w:r w:rsidRPr="00C76FFD">
        <w:rPr>
          <w:rFonts w:ascii="Tahoma" w:eastAsia="Times New Roman" w:hAnsi="Tahoma" w:cs="Tahoma"/>
          <w:noProof/>
          <w:sz w:val="28"/>
          <w:szCs w:val="28"/>
        </w:rPr>
        <w:drawing>
          <wp:inline distT="0" distB="0" distL="0" distR="0" wp14:anchorId="6A9BA4AD" wp14:editId="70096F70">
            <wp:extent cx="2295525" cy="4895850"/>
            <wp:effectExtent l="0" t="0" r="9525" b="0"/>
            <wp:docPr id="2" name="תמונה 2" descr="קובץ:PartitionPlan1947.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קובץ:PartitionPlan194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5525" cy="4895850"/>
                    </a:xfrm>
                    <a:prstGeom prst="rect">
                      <a:avLst/>
                    </a:prstGeom>
                    <a:noFill/>
                    <a:ln>
                      <a:noFill/>
                    </a:ln>
                  </pic:spPr>
                </pic:pic>
              </a:graphicData>
            </a:graphic>
          </wp:inline>
        </w:drawing>
      </w:r>
      <w:r w:rsidRPr="00C76FFD">
        <w:rPr>
          <w:rFonts w:ascii="Tahoma" w:eastAsia="Times New Roman" w:hAnsi="Tahoma" w:cs="Tahoma"/>
          <w:noProof/>
          <w:sz w:val="28"/>
          <w:szCs w:val="28"/>
          <w:rtl/>
          <w:lang w:eastAsia="he-IL"/>
        </w:rPr>
        <w:t xml:space="preserve">           </w:t>
      </w:r>
      <w:r w:rsidRPr="00C76FFD">
        <w:rPr>
          <w:rFonts w:ascii="Tahoma" w:eastAsia="Times New Roman" w:hAnsi="Tahoma" w:cs="Tahoma"/>
          <w:noProof/>
          <w:sz w:val="28"/>
          <w:szCs w:val="28"/>
        </w:rPr>
        <w:drawing>
          <wp:inline distT="0" distB="0" distL="0" distR="0" wp14:anchorId="35051FC9" wp14:editId="20A144DA">
            <wp:extent cx="2324100" cy="4933950"/>
            <wp:effectExtent l="0" t="0" r="0" b="0"/>
            <wp:docPr id="1" name="תמונה 1" descr="http://upload.wikimedia.org/wikipedia/commons/thumb/4/43/Independencewarmap.JPG/250px-Independencewa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9" descr="http://upload.wikimedia.org/wikipedia/commons/thumb/4/43/Independencewarmap.JPG/250px-Independencewarmap.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24100" cy="4933950"/>
                    </a:xfrm>
                    <a:prstGeom prst="rect">
                      <a:avLst/>
                    </a:prstGeom>
                    <a:noFill/>
                    <a:ln>
                      <a:noFill/>
                    </a:ln>
                  </pic:spPr>
                </pic:pic>
              </a:graphicData>
            </a:graphic>
          </wp:inline>
        </w:drawing>
      </w:r>
      <w:r w:rsidRPr="00C76FFD">
        <w:rPr>
          <w:rFonts w:ascii="Tahoma" w:eastAsia="Times New Roman" w:hAnsi="Tahoma" w:cs="Tahoma"/>
          <w:noProof/>
          <w:sz w:val="28"/>
          <w:szCs w:val="28"/>
          <w:rtl/>
          <w:lang w:eastAsia="he-IL"/>
        </w:rPr>
        <w:t xml:space="preserve">                                                           </w:t>
      </w:r>
    </w:p>
    <w:p w14:paraId="5C49E413" w14:textId="77777777" w:rsidR="001A1482" w:rsidRPr="00C76FFD" w:rsidRDefault="001A1482" w:rsidP="001A1482">
      <w:pPr>
        <w:autoSpaceDE w:val="0"/>
        <w:autoSpaceDN w:val="0"/>
        <w:adjustRightInd w:val="0"/>
        <w:spacing w:after="0" w:line="360" w:lineRule="auto"/>
        <w:jc w:val="center"/>
        <w:rPr>
          <w:rFonts w:ascii="Tahoma" w:eastAsia="Times New Roman" w:hAnsi="Tahoma" w:cs="Tahoma"/>
          <w:b/>
          <w:bCs/>
          <w:sz w:val="28"/>
          <w:szCs w:val="28"/>
          <w:u w:val="single"/>
          <w:rtl/>
          <w:lang w:eastAsia="he-IL"/>
        </w:rPr>
      </w:pPr>
      <w:r w:rsidRPr="00C76FFD">
        <w:rPr>
          <w:rFonts w:ascii="Tahoma" w:eastAsia="Times New Roman" w:hAnsi="Tahoma" w:cs="Tahoma"/>
          <w:b/>
          <w:bCs/>
          <w:sz w:val="28"/>
          <w:szCs w:val="28"/>
          <w:rtl/>
          <w:lang w:eastAsia="he-IL"/>
        </w:rPr>
        <w:br w:type="page"/>
      </w:r>
    </w:p>
    <w:p w14:paraId="19BF89D1" w14:textId="77777777" w:rsidR="001A1482" w:rsidRPr="00C76FFD" w:rsidRDefault="001A1482" w:rsidP="001A1482">
      <w:pPr>
        <w:autoSpaceDE w:val="0"/>
        <w:autoSpaceDN w:val="0"/>
        <w:adjustRightInd w:val="0"/>
        <w:spacing w:after="0" w:line="360" w:lineRule="auto"/>
        <w:jc w:val="center"/>
        <w:rPr>
          <w:rFonts w:ascii="Tahoma" w:eastAsia="Times New Roman" w:hAnsi="Tahoma" w:cs="Tahoma"/>
          <w:b/>
          <w:bCs/>
          <w:sz w:val="28"/>
          <w:szCs w:val="28"/>
          <w:rtl/>
          <w:lang w:eastAsia="he-IL"/>
        </w:rPr>
      </w:pPr>
    </w:p>
    <w:p w14:paraId="464BB171" w14:textId="2259D372" w:rsidR="000D1CE5" w:rsidRPr="00884D9C" w:rsidRDefault="00CA5D4F" w:rsidP="000D1CE5">
      <w:pPr>
        <w:spacing w:after="0" w:line="360" w:lineRule="auto"/>
        <w:jc w:val="both"/>
        <w:rPr>
          <w:rFonts w:ascii="Tahoma" w:eastAsia="Times New Roman" w:hAnsi="Tahoma" w:cs="Tahoma"/>
          <w:sz w:val="28"/>
          <w:szCs w:val="28"/>
          <w:u w:val="single"/>
          <w:rtl/>
          <w:lang w:eastAsia="he-IL"/>
        </w:rPr>
      </w:pPr>
      <w:r>
        <w:rPr>
          <w:rFonts w:ascii="Tahoma" w:eastAsia="Times New Roman" w:hAnsi="Tahoma" w:cs="Tahoma" w:hint="cs"/>
          <w:b/>
          <w:bCs/>
          <w:sz w:val="28"/>
          <w:szCs w:val="28"/>
          <w:u w:val="single"/>
          <w:rtl/>
          <w:lang w:eastAsia="he-IL"/>
        </w:rPr>
        <w:t xml:space="preserve">נושא 8- </w:t>
      </w:r>
      <w:r w:rsidR="000D1CE5" w:rsidRPr="00884D9C">
        <w:rPr>
          <w:rFonts w:ascii="Tahoma" w:eastAsia="Times New Roman" w:hAnsi="Tahoma" w:cs="Tahoma"/>
          <w:b/>
          <w:bCs/>
          <w:sz w:val="28"/>
          <w:szCs w:val="28"/>
          <w:u w:val="single"/>
          <w:rtl/>
          <w:lang w:eastAsia="he-IL"/>
        </w:rPr>
        <w:t>היווצרות בעיית הפליטים</w:t>
      </w:r>
      <w:r w:rsidR="00884D9C" w:rsidRPr="00884D9C">
        <w:rPr>
          <w:rFonts w:ascii="Tahoma" w:eastAsia="Times New Roman" w:hAnsi="Tahoma" w:cs="Tahoma" w:hint="cs"/>
          <w:sz w:val="28"/>
          <w:szCs w:val="28"/>
          <w:u w:val="single"/>
          <w:rtl/>
          <w:lang w:eastAsia="he-IL"/>
        </w:rPr>
        <w:t>:</w:t>
      </w:r>
    </w:p>
    <w:p w14:paraId="02ABFEED" w14:textId="74E719F2" w:rsidR="000D1CE5" w:rsidRDefault="000D1CE5" w:rsidP="000D1CE5">
      <w:pPr>
        <w:spacing w:after="0" w:line="360" w:lineRule="auto"/>
        <w:jc w:val="both"/>
        <w:rPr>
          <w:rFonts w:ascii="Tahoma" w:eastAsia="Times New Roman" w:hAnsi="Tahoma" w:cs="Tahoma"/>
          <w:sz w:val="28"/>
          <w:szCs w:val="28"/>
          <w:rtl/>
          <w:lang w:eastAsia="he-IL"/>
        </w:rPr>
      </w:pPr>
      <w:r w:rsidRPr="001E2C86">
        <w:rPr>
          <w:rFonts w:ascii="Tahoma" w:eastAsia="Times New Roman" w:hAnsi="Tahoma" w:cs="Tahoma"/>
          <w:sz w:val="28"/>
          <w:szCs w:val="28"/>
          <w:rtl/>
          <w:lang w:eastAsia="he-IL"/>
        </w:rPr>
        <w:t>תוצאה רבת משמעות נוספת של מלחמת העצמאות הייתה שכ-700 אלף מערביי ארץ ישראל גורשו או ברחו במהלך המלחמה מהשטחים אותם צה"ל כבש או עמד לכבוש. הדבר יצר מציאות שבה מאות אלפי פליטים מצאו את עצמם בסיום המלחמה ללא אפשרות לחזור לבתיהם.</w:t>
      </w:r>
    </w:p>
    <w:p w14:paraId="60DB4376" w14:textId="77777777" w:rsidR="001E2C86" w:rsidRPr="001E2C86" w:rsidRDefault="001E2C86" w:rsidP="000D1CE5">
      <w:pPr>
        <w:spacing w:after="0" w:line="360" w:lineRule="auto"/>
        <w:jc w:val="both"/>
        <w:rPr>
          <w:rFonts w:ascii="Tahoma" w:eastAsia="Times New Roman" w:hAnsi="Tahoma" w:cs="Tahoma"/>
          <w:sz w:val="28"/>
          <w:szCs w:val="28"/>
          <w:rtl/>
          <w:lang w:eastAsia="he-IL"/>
        </w:rPr>
      </w:pPr>
    </w:p>
    <w:p w14:paraId="1B5F8418" w14:textId="4D14F498" w:rsidR="000D1CE5" w:rsidRPr="001E2C86" w:rsidRDefault="000D1CE5" w:rsidP="000D1CE5">
      <w:pPr>
        <w:spacing w:after="0" w:line="360" w:lineRule="auto"/>
        <w:jc w:val="both"/>
        <w:rPr>
          <w:rFonts w:ascii="Tahoma" w:eastAsia="Times New Roman" w:hAnsi="Tahoma" w:cs="Tahoma"/>
          <w:b/>
          <w:bCs/>
          <w:sz w:val="28"/>
          <w:szCs w:val="28"/>
          <w:rtl/>
          <w:lang w:eastAsia="he-IL"/>
        </w:rPr>
      </w:pPr>
      <w:r w:rsidRPr="001E2C86">
        <w:rPr>
          <w:rFonts w:ascii="Tahoma" w:eastAsia="Times New Roman" w:hAnsi="Tahoma" w:cs="Tahoma"/>
          <w:b/>
          <w:bCs/>
          <w:sz w:val="28"/>
          <w:szCs w:val="28"/>
          <w:rtl/>
          <w:lang w:eastAsia="he-IL"/>
        </w:rPr>
        <w:t>הגורמים להיווצרות בעיית הפליטים</w:t>
      </w:r>
      <w:r w:rsidR="00671DD2">
        <w:rPr>
          <w:rFonts w:ascii="Tahoma" w:eastAsia="Times New Roman" w:hAnsi="Tahoma" w:cs="Tahoma" w:hint="cs"/>
          <w:b/>
          <w:bCs/>
          <w:sz w:val="28"/>
          <w:szCs w:val="28"/>
          <w:rtl/>
          <w:lang w:eastAsia="he-IL"/>
        </w:rPr>
        <w:t xml:space="preserve"> בגלל</w:t>
      </w:r>
      <w:r w:rsidR="00CC66B8">
        <w:rPr>
          <w:rFonts w:ascii="Tahoma" w:eastAsia="Times New Roman" w:hAnsi="Tahoma" w:cs="Tahoma" w:hint="cs"/>
          <w:b/>
          <w:bCs/>
          <w:sz w:val="28"/>
          <w:szCs w:val="28"/>
          <w:rtl/>
          <w:lang w:eastAsia="he-IL"/>
        </w:rPr>
        <w:t xml:space="preserve"> מדיניות </w:t>
      </w:r>
      <w:r w:rsidR="00671DD2">
        <w:rPr>
          <w:rFonts w:ascii="Tahoma" w:eastAsia="Times New Roman" w:hAnsi="Tahoma" w:cs="Tahoma" w:hint="cs"/>
          <w:b/>
          <w:bCs/>
          <w:sz w:val="28"/>
          <w:szCs w:val="28"/>
          <w:rtl/>
          <w:lang w:eastAsia="he-IL"/>
        </w:rPr>
        <w:t xml:space="preserve"> הערבים</w:t>
      </w:r>
      <w:r w:rsidRPr="001E2C86">
        <w:rPr>
          <w:rFonts w:ascii="Tahoma" w:eastAsia="Times New Roman" w:hAnsi="Tahoma" w:cs="Tahoma"/>
          <w:b/>
          <w:bCs/>
          <w:sz w:val="28"/>
          <w:szCs w:val="28"/>
          <w:rtl/>
          <w:lang w:eastAsia="he-IL"/>
        </w:rPr>
        <w:t>:</w:t>
      </w:r>
    </w:p>
    <w:p w14:paraId="7FB04168" w14:textId="77777777" w:rsidR="000D1CE5" w:rsidRPr="001E2C86" w:rsidRDefault="000D1CE5" w:rsidP="00173983">
      <w:pPr>
        <w:numPr>
          <w:ilvl w:val="2"/>
          <w:numId w:val="18"/>
        </w:numPr>
        <w:tabs>
          <w:tab w:val="left" w:pos="283"/>
        </w:tabs>
        <w:spacing w:after="0" w:line="360" w:lineRule="auto"/>
        <w:jc w:val="both"/>
        <w:rPr>
          <w:rFonts w:ascii="Tahoma" w:eastAsia="Times New Roman" w:hAnsi="Tahoma" w:cs="Tahoma"/>
          <w:b/>
          <w:bCs/>
          <w:sz w:val="28"/>
          <w:szCs w:val="28"/>
          <w:lang w:eastAsia="he-IL"/>
        </w:rPr>
      </w:pPr>
      <w:r w:rsidRPr="001E2C86">
        <w:rPr>
          <w:rFonts w:ascii="Tahoma" w:eastAsia="Times New Roman" w:hAnsi="Tahoma" w:cs="Tahoma"/>
          <w:b/>
          <w:bCs/>
          <w:sz w:val="28"/>
          <w:szCs w:val="28"/>
          <w:rtl/>
          <w:lang w:eastAsia="he-IL"/>
        </w:rPr>
        <w:t xml:space="preserve">עזיבה בראשית המלחמה- </w:t>
      </w:r>
      <w:r w:rsidRPr="001E2C86">
        <w:rPr>
          <w:rFonts w:ascii="Tahoma" w:eastAsia="Times New Roman" w:hAnsi="Tahoma" w:cs="Tahoma"/>
          <w:sz w:val="28"/>
          <w:szCs w:val="28"/>
          <w:rtl/>
          <w:lang w:eastAsia="he-IL"/>
        </w:rPr>
        <w:t xml:space="preserve">עם פרוץ הקרבות, עזבו מרבית המשפחות הערביות </w:t>
      </w:r>
      <w:r w:rsidRPr="00483E13">
        <w:rPr>
          <w:rFonts w:ascii="Tahoma" w:eastAsia="Times New Roman" w:hAnsi="Tahoma" w:cs="Tahoma"/>
          <w:sz w:val="28"/>
          <w:szCs w:val="28"/>
          <w:u w:val="single"/>
          <w:rtl/>
          <w:lang w:eastAsia="he-IL"/>
        </w:rPr>
        <w:t>האמידות</w:t>
      </w:r>
      <w:r w:rsidRPr="001E2C86">
        <w:rPr>
          <w:rFonts w:ascii="Tahoma" w:eastAsia="Times New Roman" w:hAnsi="Tahoma" w:cs="Tahoma"/>
          <w:sz w:val="28"/>
          <w:szCs w:val="28"/>
          <w:rtl/>
          <w:lang w:eastAsia="he-IL"/>
        </w:rPr>
        <w:t xml:space="preserve"> בערים המבוססות, דבר שהביא להחלשת רוח העמידה בקרב יתר האוכלוסייה ולאובדן מנהיגות בקרב האוכלוסייה הכפרית. </w:t>
      </w:r>
    </w:p>
    <w:p w14:paraId="27CA263F" w14:textId="734F4403" w:rsidR="000D1CE5" w:rsidRPr="001E2C86" w:rsidRDefault="000D1CE5" w:rsidP="00173983">
      <w:pPr>
        <w:numPr>
          <w:ilvl w:val="2"/>
          <w:numId w:val="18"/>
        </w:numPr>
        <w:tabs>
          <w:tab w:val="left" w:pos="283"/>
        </w:tabs>
        <w:spacing w:after="0" w:line="360" w:lineRule="auto"/>
        <w:jc w:val="both"/>
        <w:rPr>
          <w:rFonts w:ascii="Tahoma" w:eastAsia="Times New Roman" w:hAnsi="Tahoma" w:cs="Tahoma"/>
          <w:b/>
          <w:bCs/>
          <w:sz w:val="28"/>
          <w:szCs w:val="28"/>
          <w:lang w:eastAsia="he-IL"/>
        </w:rPr>
      </w:pPr>
      <w:r w:rsidRPr="001E2C86">
        <w:rPr>
          <w:rFonts w:ascii="Tahoma" w:eastAsia="Times New Roman" w:hAnsi="Tahoma" w:cs="Tahoma"/>
          <w:b/>
          <w:bCs/>
          <w:sz w:val="28"/>
          <w:szCs w:val="28"/>
          <w:rtl/>
          <w:lang w:eastAsia="he-IL"/>
        </w:rPr>
        <w:t>קריסה כלכלית-</w:t>
      </w:r>
      <w:r w:rsidRPr="001E2C86">
        <w:rPr>
          <w:rFonts w:ascii="Tahoma" w:eastAsia="Times New Roman" w:hAnsi="Tahoma" w:cs="Tahoma"/>
          <w:sz w:val="28"/>
          <w:szCs w:val="28"/>
          <w:rtl/>
          <w:lang w:eastAsia="he-IL"/>
        </w:rPr>
        <w:t xml:space="preserve"> הקרבות הרעו מאד את המצב הכלכלי, במיוחד של בני השכבות החלשות, מאחר ולא ניתן היה לקיים מסחר תקין של פירות וירקות. </w:t>
      </w:r>
    </w:p>
    <w:p w14:paraId="4530E7AA" w14:textId="044BBA2F" w:rsidR="00483E13" w:rsidRPr="00483E13" w:rsidRDefault="00603BC9" w:rsidP="00173983">
      <w:pPr>
        <w:numPr>
          <w:ilvl w:val="2"/>
          <w:numId w:val="18"/>
        </w:numPr>
        <w:tabs>
          <w:tab w:val="left" w:pos="283"/>
        </w:tabs>
        <w:spacing w:after="0" w:line="360" w:lineRule="auto"/>
        <w:jc w:val="both"/>
        <w:rPr>
          <w:rFonts w:ascii="Tahoma" w:eastAsia="Times New Roman" w:hAnsi="Tahoma" w:cs="Tahoma"/>
          <w:sz w:val="28"/>
          <w:szCs w:val="28"/>
          <w:lang w:eastAsia="he-IL"/>
        </w:rPr>
      </w:pPr>
      <w:r w:rsidRPr="001E2C86">
        <w:rPr>
          <w:rFonts w:ascii="Tahoma" w:hAnsi="Tahoma" w:cs="Tahoma"/>
          <w:b/>
          <w:bCs/>
          <w:noProof/>
          <w:sz w:val="28"/>
          <w:szCs w:val="28"/>
          <w:lang w:eastAsia="he-IL"/>
        </w:rPr>
        <w:drawing>
          <wp:anchor distT="0" distB="0" distL="114300" distR="114300" simplePos="0" relativeHeight="251696128" behindDoc="0" locked="0" layoutInCell="1" allowOverlap="1" wp14:anchorId="2697FD31" wp14:editId="7908AE5D">
            <wp:simplePos x="0" y="0"/>
            <wp:positionH relativeFrom="column">
              <wp:posOffset>1807210</wp:posOffset>
            </wp:positionH>
            <wp:positionV relativeFrom="paragraph">
              <wp:posOffset>346222</wp:posOffset>
            </wp:positionV>
            <wp:extent cx="2491105" cy="1910715"/>
            <wp:effectExtent l="0" t="0" r="4445" b="0"/>
            <wp:wrapSquare wrapText="bothSides"/>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91105" cy="191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CE5" w:rsidRPr="001E2C86">
        <w:rPr>
          <w:rFonts w:ascii="Tahoma" w:eastAsia="Times New Roman" w:hAnsi="Tahoma" w:cs="Tahoma"/>
          <w:b/>
          <w:bCs/>
          <w:sz w:val="28"/>
          <w:szCs w:val="28"/>
          <w:rtl/>
          <w:lang w:eastAsia="he-IL"/>
        </w:rPr>
        <w:t>עידוד מנהיגי ערב-</w:t>
      </w:r>
      <w:r w:rsidR="000D1CE5" w:rsidRPr="001E2C86">
        <w:rPr>
          <w:rFonts w:ascii="Tahoma" w:eastAsia="Times New Roman" w:hAnsi="Tahoma" w:cs="Tahoma"/>
          <w:sz w:val="28"/>
          <w:szCs w:val="28"/>
          <w:rtl/>
          <w:lang w:eastAsia="he-IL"/>
        </w:rPr>
        <w:t xml:space="preserve"> בראשית המלחמה המנהיגות הערבית לא נקטה במדיניות מפורשת כלפי תופעת הבריחה מא"י והדבר התפרש כעידוד לעזוב את הארץ עד </w:t>
      </w:r>
      <w:r w:rsidR="00EB2EA5">
        <w:rPr>
          <w:rFonts w:ascii="Tahoma" w:eastAsia="Times New Roman" w:hAnsi="Tahoma" w:cs="Tahoma" w:hint="cs"/>
          <w:sz w:val="28"/>
          <w:szCs w:val="28"/>
          <w:rtl/>
          <w:lang w:eastAsia="he-IL"/>
        </w:rPr>
        <w:t>סיום</w:t>
      </w:r>
    </w:p>
    <w:p w14:paraId="112A1548" w14:textId="1F5612D7" w:rsidR="000D1CE5" w:rsidRDefault="000D1CE5" w:rsidP="00483E13">
      <w:pPr>
        <w:tabs>
          <w:tab w:val="left" w:pos="283"/>
        </w:tabs>
        <w:spacing w:after="0" w:line="360" w:lineRule="auto"/>
        <w:ind w:right="720"/>
        <w:jc w:val="both"/>
        <w:rPr>
          <w:rFonts w:ascii="Tahoma" w:eastAsia="Times New Roman" w:hAnsi="Tahoma" w:cs="Tahoma"/>
          <w:sz w:val="28"/>
          <w:szCs w:val="28"/>
          <w:rtl/>
          <w:lang w:eastAsia="he-IL"/>
        </w:rPr>
      </w:pPr>
      <w:r w:rsidRPr="001E2C86">
        <w:rPr>
          <w:rFonts w:ascii="Tahoma" w:eastAsia="Times New Roman" w:hAnsi="Tahoma" w:cs="Tahoma"/>
          <w:sz w:val="28"/>
          <w:szCs w:val="28"/>
          <w:rtl/>
          <w:lang w:eastAsia="he-IL"/>
        </w:rPr>
        <w:t>הקרבות ורבים אכן עזבו. דוגמא לדפוס זה, היא עזיבתם ההמונית של ערביי צפת.</w:t>
      </w:r>
      <w:r w:rsidRPr="001E2C86">
        <w:rPr>
          <w:rFonts w:ascii="Tahoma" w:eastAsia="Times New Roman" w:hAnsi="Tahoma" w:cs="Tahoma"/>
          <w:b/>
          <w:bCs/>
          <w:sz w:val="28"/>
          <w:szCs w:val="28"/>
          <w:rtl/>
          <w:lang w:eastAsia="he-IL"/>
        </w:rPr>
        <w:t xml:space="preserve"> </w:t>
      </w:r>
      <w:r w:rsidRPr="001E2C86">
        <w:rPr>
          <w:rFonts w:ascii="Tahoma" w:eastAsia="Times New Roman" w:hAnsi="Tahoma" w:cs="Tahoma"/>
          <w:sz w:val="28"/>
          <w:szCs w:val="28"/>
          <w:rtl/>
          <w:lang w:eastAsia="he-IL"/>
        </w:rPr>
        <w:t>בשלב מסוים נוכחו המנהיגים הערבים כי העזיבה מחלישה אותם והחלו לשנות מדיניות, אך לא באופן ברור מספיק.</w:t>
      </w:r>
      <w:r w:rsidR="00CC66B8">
        <w:rPr>
          <w:rFonts w:ascii="Tahoma" w:eastAsia="Times New Roman" w:hAnsi="Tahoma" w:cs="Tahoma" w:hint="cs"/>
          <w:sz w:val="28"/>
          <w:szCs w:val="28"/>
          <w:rtl/>
          <w:lang w:eastAsia="he-IL"/>
        </w:rPr>
        <w:t xml:space="preserve"> בכניסת צבאות ערב </w:t>
      </w:r>
      <w:r w:rsidR="00CC66B8">
        <w:rPr>
          <w:rFonts w:ascii="Tahoma" w:eastAsia="Times New Roman" w:hAnsi="Tahoma" w:cs="Tahoma" w:hint="cs"/>
          <w:sz w:val="28"/>
          <w:szCs w:val="28"/>
          <w:rtl/>
          <w:lang w:eastAsia="he-IL"/>
        </w:rPr>
        <w:lastRenderedPageBreak/>
        <w:t>למלחמה ביקשו מערבי ארץ ישראל לצאת כדי שלא יפגעו ושיחזרו אחרי שיסיימו את כיבושם.</w:t>
      </w:r>
    </w:p>
    <w:p w14:paraId="49C2C1F9" w14:textId="3F78555A" w:rsidR="00671DD2" w:rsidRPr="00671DD2" w:rsidRDefault="00671DD2" w:rsidP="00671DD2">
      <w:pPr>
        <w:tabs>
          <w:tab w:val="left" w:pos="283"/>
        </w:tabs>
        <w:spacing w:line="360" w:lineRule="auto"/>
        <w:ind w:right="720"/>
        <w:rPr>
          <w:rFonts w:ascii="Tahoma" w:hAnsi="Tahoma" w:cs="Tahoma"/>
          <w:b/>
          <w:bCs/>
          <w:sz w:val="28"/>
          <w:szCs w:val="28"/>
          <w:rtl/>
          <w:lang w:eastAsia="he-IL"/>
        </w:rPr>
      </w:pPr>
      <w:r>
        <w:rPr>
          <w:rFonts w:ascii="Tahoma" w:hAnsi="Tahoma" w:cs="Tahoma" w:hint="cs"/>
          <w:b/>
          <w:bCs/>
          <w:sz w:val="28"/>
          <w:szCs w:val="28"/>
          <w:rtl/>
          <w:lang w:eastAsia="he-IL"/>
        </w:rPr>
        <w:t>ד-</w:t>
      </w:r>
      <w:r w:rsidRPr="00671DD2">
        <w:rPr>
          <w:rFonts w:ascii="Tahoma" w:hAnsi="Tahoma" w:cs="Tahoma"/>
          <w:b/>
          <w:bCs/>
          <w:sz w:val="28"/>
          <w:szCs w:val="28"/>
          <w:rtl/>
          <w:lang w:eastAsia="he-IL"/>
        </w:rPr>
        <w:t>השפעת המלחמה</w:t>
      </w:r>
      <w:r>
        <w:rPr>
          <w:rFonts w:ascii="Tahoma" w:hAnsi="Tahoma" w:cs="Tahoma" w:hint="cs"/>
          <w:b/>
          <w:bCs/>
          <w:sz w:val="28"/>
          <w:szCs w:val="28"/>
          <w:rtl/>
          <w:lang w:eastAsia="he-IL"/>
        </w:rPr>
        <w:t>-"פחד"</w:t>
      </w:r>
      <w:r w:rsidRPr="00671DD2">
        <w:rPr>
          <w:rFonts w:ascii="Tahoma" w:hAnsi="Tahoma" w:cs="Tahoma"/>
          <w:sz w:val="28"/>
          <w:szCs w:val="28"/>
          <w:rtl/>
          <w:lang w:eastAsia="he-IL"/>
        </w:rPr>
        <w:t xml:space="preserve"> –הפחד בקרב הערבים מאירוע "דיר יאסין" בו אנשי אצ"ל ולח"י הרגו למעלה מ-80 תושבי הכפר, כולל נשים וילדים, זרע אימה בקרב ערבים רבים, שהעדיפו להימלט </w:t>
      </w:r>
      <w:r w:rsidR="00CC66B8">
        <w:rPr>
          <w:rFonts w:ascii="Tahoma" w:hAnsi="Tahoma" w:cs="Tahoma" w:hint="cs"/>
          <w:b/>
          <w:bCs/>
          <w:sz w:val="28"/>
          <w:szCs w:val="28"/>
          <w:rtl/>
          <w:lang w:eastAsia="he-IL"/>
        </w:rPr>
        <w:t>.</w:t>
      </w:r>
    </w:p>
    <w:p w14:paraId="5BE0BB37" w14:textId="5C968F12" w:rsidR="00483E13" w:rsidRPr="00CC66B8" w:rsidRDefault="00671DD2" w:rsidP="00CC66B8">
      <w:pPr>
        <w:tabs>
          <w:tab w:val="left" w:pos="283"/>
        </w:tabs>
        <w:spacing w:after="0" w:line="360" w:lineRule="auto"/>
        <w:ind w:right="720"/>
        <w:rPr>
          <w:rFonts w:ascii="Tahoma" w:eastAsia="Times New Roman" w:hAnsi="Tahoma" w:cs="Tahoma"/>
          <w:b/>
          <w:bCs/>
          <w:sz w:val="28"/>
          <w:szCs w:val="28"/>
          <w:lang w:eastAsia="he-IL"/>
        </w:rPr>
      </w:pPr>
      <w:r w:rsidRPr="001E2C86">
        <w:rPr>
          <w:rFonts w:ascii="Tahoma" w:eastAsia="Times New Roman" w:hAnsi="Tahoma" w:cs="Tahoma"/>
          <w:b/>
          <w:bCs/>
          <w:sz w:val="28"/>
          <w:szCs w:val="28"/>
          <w:rtl/>
          <w:lang w:eastAsia="he-IL"/>
        </w:rPr>
        <w:t xml:space="preserve">גורמי עזיבה בשלב </w:t>
      </w:r>
      <w:r>
        <w:rPr>
          <w:rFonts w:ascii="Tahoma" w:eastAsia="Times New Roman" w:hAnsi="Tahoma" w:cs="Tahoma" w:hint="cs"/>
          <w:b/>
          <w:bCs/>
          <w:sz w:val="28"/>
          <w:szCs w:val="28"/>
          <w:u w:val="single"/>
          <w:rtl/>
          <w:lang w:eastAsia="he-IL"/>
        </w:rPr>
        <w:t>בגלל</w:t>
      </w:r>
      <w:r w:rsidR="00CC66B8">
        <w:rPr>
          <w:rFonts w:ascii="Tahoma" w:eastAsia="Times New Roman" w:hAnsi="Tahoma" w:cs="Tahoma" w:hint="cs"/>
          <w:b/>
          <w:bCs/>
          <w:sz w:val="28"/>
          <w:szCs w:val="28"/>
          <w:u w:val="single"/>
          <w:rtl/>
          <w:lang w:eastAsia="he-IL"/>
        </w:rPr>
        <w:t xml:space="preserve"> מדיניות </w:t>
      </w:r>
      <w:r>
        <w:rPr>
          <w:rFonts w:ascii="Tahoma" w:eastAsia="Times New Roman" w:hAnsi="Tahoma" w:cs="Tahoma" w:hint="cs"/>
          <w:b/>
          <w:bCs/>
          <w:sz w:val="28"/>
          <w:szCs w:val="28"/>
          <w:u w:val="single"/>
          <w:rtl/>
          <w:lang w:eastAsia="he-IL"/>
        </w:rPr>
        <w:t xml:space="preserve"> </w:t>
      </w:r>
      <w:r w:rsidR="00CC66B8">
        <w:rPr>
          <w:rFonts w:ascii="Tahoma" w:eastAsia="Times New Roman" w:hAnsi="Tahoma" w:cs="Tahoma" w:hint="cs"/>
          <w:b/>
          <w:bCs/>
          <w:sz w:val="28"/>
          <w:szCs w:val="28"/>
          <w:u w:val="single"/>
          <w:rtl/>
          <w:lang w:eastAsia="he-IL"/>
        </w:rPr>
        <w:t>ישראל</w:t>
      </w:r>
    </w:p>
    <w:p w14:paraId="3987EBAA" w14:textId="0D20E5F9" w:rsidR="007E675F" w:rsidRPr="00671DD2" w:rsidRDefault="00671DD2" w:rsidP="00671DD2">
      <w:pPr>
        <w:tabs>
          <w:tab w:val="left" w:pos="283"/>
        </w:tabs>
        <w:spacing w:after="0" w:line="360" w:lineRule="auto"/>
        <w:ind w:right="720"/>
        <w:jc w:val="both"/>
        <w:rPr>
          <w:rFonts w:ascii="Tahoma" w:eastAsia="Times New Roman" w:hAnsi="Tahoma" w:cs="Tahoma"/>
          <w:sz w:val="28"/>
          <w:szCs w:val="28"/>
          <w:rtl/>
          <w:lang w:eastAsia="he-IL"/>
        </w:rPr>
      </w:pPr>
      <w:r>
        <w:rPr>
          <w:rFonts w:ascii="Tahoma" w:eastAsia="Times New Roman" w:hAnsi="Tahoma" w:cs="Tahoma" w:hint="cs"/>
          <w:b/>
          <w:bCs/>
          <w:sz w:val="28"/>
          <w:szCs w:val="28"/>
          <w:rtl/>
          <w:lang w:eastAsia="he-IL"/>
        </w:rPr>
        <w:t>1</w:t>
      </w:r>
      <w:r w:rsidR="00603BC9" w:rsidRPr="001E2C86">
        <w:rPr>
          <w:rFonts w:ascii="Tahoma" w:eastAsia="Times New Roman" w:hAnsi="Tahoma" w:cs="Tahoma"/>
          <w:b/>
          <w:bCs/>
          <w:sz w:val="28"/>
          <w:szCs w:val="28"/>
          <w:rtl/>
          <w:lang w:eastAsia="he-IL"/>
        </w:rPr>
        <w:t xml:space="preserve">. </w:t>
      </w:r>
      <w:r w:rsidR="00603BC9" w:rsidRPr="00671DD2">
        <w:rPr>
          <w:rFonts w:ascii="Tahoma" w:eastAsia="Times New Roman" w:hAnsi="Tahoma" w:cs="Tahoma"/>
          <w:b/>
          <w:bCs/>
          <w:sz w:val="28"/>
          <w:szCs w:val="28"/>
          <w:rtl/>
          <w:lang w:eastAsia="he-IL"/>
        </w:rPr>
        <w:t xml:space="preserve">גירוש </w:t>
      </w:r>
      <w:r>
        <w:rPr>
          <w:rFonts w:ascii="Tahoma" w:eastAsia="Times New Roman" w:hAnsi="Tahoma" w:cs="Tahoma" w:hint="cs"/>
          <w:b/>
          <w:bCs/>
          <w:sz w:val="28"/>
          <w:szCs w:val="28"/>
          <w:rtl/>
          <w:lang w:eastAsia="he-IL"/>
        </w:rPr>
        <w:t>יזום</w:t>
      </w:r>
      <w:r w:rsidR="00603BC9" w:rsidRPr="001E2C86">
        <w:rPr>
          <w:rFonts w:ascii="Tahoma" w:eastAsia="Times New Roman" w:hAnsi="Tahoma" w:cs="Tahoma"/>
          <w:sz w:val="28"/>
          <w:szCs w:val="28"/>
          <w:rtl/>
          <w:lang w:eastAsia="he-IL"/>
        </w:rPr>
        <w:t xml:space="preserve">- </w:t>
      </w:r>
    </w:p>
    <w:p w14:paraId="1DE75DE0" w14:textId="4451744B" w:rsidR="00671DD2" w:rsidRDefault="000D1CE5" w:rsidP="00671DD2">
      <w:pPr>
        <w:tabs>
          <w:tab w:val="left" w:pos="283"/>
        </w:tabs>
        <w:spacing w:line="360" w:lineRule="auto"/>
        <w:ind w:right="720"/>
        <w:rPr>
          <w:rFonts w:ascii="Tahoma" w:hAnsi="Tahoma" w:cs="Tahoma"/>
          <w:sz w:val="28"/>
          <w:szCs w:val="28"/>
          <w:rtl/>
          <w:lang w:eastAsia="he-IL"/>
        </w:rPr>
      </w:pPr>
      <w:r w:rsidRPr="001E2C86">
        <w:rPr>
          <w:rFonts w:ascii="Tahoma" w:hAnsi="Tahoma" w:cs="Tahoma"/>
          <w:sz w:val="28"/>
          <w:szCs w:val="28"/>
          <w:rtl/>
          <w:lang w:eastAsia="he-IL"/>
        </w:rPr>
        <w:t xml:space="preserve">חלק מהפליטים גורשו ע"י צה"ל במהלך מלחמת העצמאות. </w:t>
      </w:r>
      <w:r w:rsidR="00671DD2">
        <w:rPr>
          <w:rFonts w:ascii="Tahoma" w:hAnsi="Tahoma" w:cs="Tahoma" w:hint="cs"/>
          <w:sz w:val="28"/>
          <w:szCs w:val="28"/>
          <w:rtl/>
          <w:lang w:eastAsia="he-IL"/>
        </w:rPr>
        <w:t xml:space="preserve">לעיתים בגלל </w:t>
      </w:r>
      <w:r w:rsidR="001B662B">
        <w:rPr>
          <w:rFonts w:ascii="Tahoma" w:hAnsi="Tahoma" w:cs="Tahoma" w:hint="cs"/>
          <w:sz w:val="28"/>
          <w:szCs w:val="28"/>
          <w:rtl/>
          <w:lang w:eastAsia="he-IL"/>
        </w:rPr>
        <w:t>שישובים הערבים  אחרי שנכבשו ינסו לתקוף שוב בעת הלחימה מול צבאות ערב.</w:t>
      </w:r>
    </w:p>
    <w:p w14:paraId="1EF82181" w14:textId="5CE22D08" w:rsidR="000D1CE5" w:rsidRDefault="000D1CE5" w:rsidP="007E675F">
      <w:pPr>
        <w:tabs>
          <w:tab w:val="left" w:pos="283"/>
        </w:tabs>
        <w:spacing w:line="360" w:lineRule="auto"/>
        <w:ind w:right="720"/>
        <w:rPr>
          <w:rFonts w:ascii="Tahoma" w:eastAsia="Times New Roman" w:hAnsi="Tahoma" w:cs="Tahoma"/>
          <w:b/>
          <w:bCs/>
          <w:sz w:val="28"/>
          <w:szCs w:val="28"/>
          <w:rtl/>
          <w:lang w:eastAsia="he-IL"/>
        </w:rPr>
      </w:pPr>
      <w:r w:rsidRPr="001E2C86">
        <w:rPr>
          <w:rFonts w:ascii="Tahoma" w:hAnsi="Tahoma" w:cs="Tahoma"/>
          <w:sz w:val="28"/>
          <w:szCs w:val="28"/>
          <w:rtl/>
          <w:lang w:eastAsia="he-IL"/>
        </w:rPr>
        <w:t xml:space="preserve">מדיניות הגירוש לא הייתה מדיניות רשמית ופעמים רבות נקבעה ע"י אנשי צבא במקום והייתה תלויה בטיב היחסים בין היהודים לבין תושביו הערבים של המקום. דוגמא לדפוס זה, הוא גירוש מערביי לוד ורמלה שהועלו לאוטובוסים והועברו לגדה המערבית, ללא הוראה מפורשת של הדרג המדיני, אך בידיעתו. </w:t>
      </w:r>
    </w:p>
    <w:p w14:paraId="5A42970C" w14:textId="5937A2CA" w:rsidR="00671DD2" w:rsidRDefault="00671DD2" w:rsidP="007E675F">
      <w:pPr>
        <w:tabs>
          <w:tab w:val="left" w:pos="283"/>
        </w:tabs>
        <w:spacing w:line="360" w:lineRule="auto"/>
        <w:ind w:right="720"/>
        <w:rPr>
          <w:rFonts w:ascii="Tahoma" w:eastAsia="Times New Roman" w:hAnsi="Tahoma" w:cs="Tahoma"/>
          <w:b/>
          <w:bCs/>
          <w:sz w:val="28"/>
          <w:szCs w:val="28"/>
          <w:rtl/>
          <w:lang w:eastAsia="he-IL"/>
        </w:rPr>
      </w:pPr>
      <w:r>
        <w:rPr>
          <w:rFonts w:ascii="Tahoma" w:eastAsia="Times New Roman" w:hAnsi="Tahoma" w:cs="Tahoma" w:hint="cs"/>
          <w:b/>
          <w:bCs/>
          <w:sz w:val="28"/>
          <w:szCs w:val="28"/>
          <w:rtl/>
          <w:lang w:eastAsia="he-IL"/>
        </w:rPr>
        <w:t>2- מדיניות ישראל לאי החזרת פליטים לשטח ישראל:</w:t>
      </w:r>
    </w:p>
    <w:p w14:paraId="466CFB05" w14:textId="51A9C2EA" w:rsidR="00671DD2" w:rsidRPr="00671DD2" w:rsidRDefault="00671DD2" w:rsidP="007E675F">
      <w:pPr>
        <w:tabs>
          <w:tab w:val="left" w:pos="283"/>
        </w:tabs>
        <w:spacing w:line="360" w:lineRule="auto"/>
        <w:ind w:right="720"/>
        <w:rPr>
          <w:rFonts w:ascii="Tahoma" w:eastAsia="Times New Roman" w:hAnsi="Tahoma" w:cs="Tahoma"/>
          <w:sz w:val="28"/>
          <w:szCs w:val="28"/>
          <w:rtl/>
          <w:lang w:eastAsia="he-IL"/>
        </w:rPr>
      </w:pPr>
      <w:r w:rsidRPr="00671DD2">
        <w:rPr>
          <w:rFonts w:ascii="Tahoma" w:eastAsia="Times New Roman" w:hAnsi="Tahoma" w:cs="Tahoma" w:hint="cs"/>
          <w:sz w:val="28"/>
          <w:szCs w:val="28"/>
          <w:rtl/>
          <w:lang w:eastAsia="he-IL"/>
        </w:rPr>
        <w:t xml:space="preserve">ישראל סירבה </w:t>
      </w:r>
      <w:r>
        <w:rPr>
          <w:rFonts w:ascii="Tahoma" w:eastAsia="Times New Roman" w:hAnsi="Tahoma" w:cs="Tahoma" w:hint="cs"/>
          <w:sz w:val="28"/>
          <w:szCs w:val="28"/>
          <w:rtl/>
          <w:lang w:eastAsia="he-IL"/>
        </w:rPr>
        <w:t xml:space="preserve">בכל תוקף לאפשר את </w:t>
      </w:r>
      <w:r w:rsidRPr="00671DD2">
        <w:rPr>
          <w:rFonts w:ascii="Tahoma" w:eastAsia="Times New Roman" w:hAnsi="Tahoma" w:cs="Tahoma" w:hint="cs"/>
          <w:sz w:val="28"/>
          <w:szCs w:val="28"/>
          <w:rtl/>
          <w:lang w:eastAsia="he-IL"/>
        </w:rPr>
        <w:t>כניסתם של פליטים ערבים  חזרה לשטח</w:t>
      </w:r>
      <w:r>
        <w:rPr>
          <w:rFonts w:ascii="Tahoma" w:eastAsia="Times New Roman" w:hAnsi="Tahoma" w:cs="Tahoma" w:hint="cs"/>
          <w:sz w:val="28"/>
          <w:szCs w:val="28"/>
          <w:rtl/>
          <w:lang w:eastAsia="he-IL"/>
        </w:rPr>
        <w:t>ה אחרי המלחמה וכדי לבסס מדיניות זו מדינת ישראל פעלה ב</w:t>
      </w:r>
      <w:r w:rsidRPr="00671DD2">
        <w:rPr>
          <w:rFonts w:ascii="Tahoma" w:eastAsia="Times New Roman" w:hAnsi="Tahoma" w:cs="Tahoma" w:hint="cs"/>
          <w:sz w:val="28"/>
          <w:szCs w:val="28"/>
          <w:rtl/>
          <w:lang w:eastAsia="he-IL"/>
        </w:rPr>
        <w:t>הריסת בתים</w:t>
      </w:r>
      <w:r>
        <w:rPr>
          <w:rFonts w:ascii="Tahoma" w:eastAsia="Times New Roman" w:hAnsi="Tahoma" w:cs="Tahoma" w:hint="cs"/>
          <w:sz w:val="28"/>
          <w:szCs w:val="28"/>
          <w:rtl/>
          <w:lang w:eastAsia="he-IL"/>
        </w:rPr>
        <w:t xml:space="preserve"> וכפרים </w:t>
      </w:r>
      <w:r w:rsidRPr="00671DD2">
        <w:rPr>
          <w:rFonts w:ascii="Tahoma" w:eastAsia="Times New Roman" w:hAnsi="Tahoma" w:cs="Tahoma" w:hint="cs"/>
          <w:sz w:val="28"/>
          <w:szCs w:val="28"/>
          <w:rtl/>
          <w:lang w:eastAsia="he-IL"/>
        </w:rPr>
        <w:t xml:space="preserve"> ,ישוב</w:t>
      </w:r>
      <w:r>
        <w:rPr>
          <w:rFonts w:ascii="Tahoma" w:eastAsia="Times New Roman" w:hAnsi="Tahoma" w:cs="Tahoma" w:hint="cs"/>
          <w:sz w:val="28"/>
          <w:szCs w:val="28"/>
          <w:rtl/>
          <w:lang w:eastAsia="he-IL"/>
        </w:rPr>
        <w:t xml:space="preserve"> הבתים הנטושים בעולים חדשים</w:t>
      </w:r>
      <w:r w:rsidRPr="00671DD2">
        <w:rPr>
          <w:rFonts w:ascii="Tahoma" w:eastAsia="Times New Roman" w:hAnsi="Tahoma" w:cs="Tahoma" w:hint="cs"/>
          <w:sz w:val="28"/>
          <w:szCs w:val="28"/>
          <w:rtl/>
          <w:lang w:eastAsia="he-IL"/>
        </w:rPr>
        <w:t>,</w:t>
      </w:r>
      <w:r>
        <w:rPr>
          <w:rFonts w:ascii="Tahoma" w:eastAsia="Times New Roman" w:hAnsi="Tahoma" w:cs="Tahoma" w:hint="cs"/>
          <w:sz w:val="28"/>
          <w:szCs w:val="28"/>
          <w:rtl/>
          <w:lang w:eastAsia="he-IL"/>
        </w:rPr>
        <w:t xml:space="preserve"> </w:t>
      </w:r>
      <w:r w:rsidRPr="00671DD2">
        <w:rPr>
          <w:rFonts w:ascii="Tahoma" w:eastAsia="Times New Roman" w:hAnsi="Tahoma" w:cs="Tahoma" w:hint="cs"/>
          <w:sz w:val="28"/>
          <w:szCs w:val="28"/>
          <w:rtl/>
          <w:lang w:eastAsia="he-IL"/>
        </w:rPr>
        <w:t>הריסת השטח החקלאי</w:t>
      </w:r>
      <w:r w:rsidR="00CC66B8">
        <w:rPr>
          <w:rFonts w:ascii="Tahoma" w:eastAsia="Times New Roman" w:hAnsi="Tahoma" w:cs="Tahoma" w:hint="cs"/>
          <w:sz w:val="28"/>
          <w:szCs w:val="28"/>
          <w:rtl/>
          <w:lang w:eastAsia="he-IL"/>
        </w:rPr>
        <w:t xml:space="preserve"> של הישובים הערבים.</w:t>
      </w:r>
    </w:p>
    <w:p w14:paraId="01E5AF29" w14:textId="637D5F9B" w:rsidR="007E675F" w:rsidRPr="001E2C86" w:rsidRDefault="007E675F" w:rsidP="007E675F">
      <w:pPr>
        <w:tabs>
          <w:tab w:val="left" w:pos="283"/>
        </w:tabs>
        <w:spacing w:line="360" w:lineRule="auto"/>
        <w:ind w:right="720"/>
        <w:rPr>
          <w:rFonts w:ascii="Tahoma" w:eastAsia="Times New Roman" w:hAnsi="Tahoma" w:cs="Tahoma"/>
          <w:b/>
          <w:bCs/>
          <w:sz w:val="28"/>
          <w:szCs w:val="28"/>
          <w:rtl/>
          <w:lang w:eastAsia="he-IL"/>
        </w:rPr>
      </w:pPr>
    </w:p>
    <w:p w14:paraId="5BC9A17D" w14:textId="26D56B8C" w:rsidR="007E675F" w:rsidRDefault="007E675F" w:rsidP="007E675F">
      <w:pPr>
        <w:tabs>
          <w:tab w:val="left" w:pos="283"/>
        </w:tabs>
        <w:spacing w:line="360" w:lineRule="auto"/>
        <w:ind w:right="720"/>
        <w:rPr>
          <w:rFonts w:ascii="Tahoma" w:eastAsia="Times New Roman" w:hAnsi="Tahoma" w:cs="Tahoma"/>
          <w:b/>
          <w:bCs/>
          <w:sz w:val="28"/>
          <w:szCs w:val="28"/>
          <w:rtl/>
          <w:lang w:eastAsia="he-IL"/>
        </w:rPr>
      </w:pPr>
    </w:p>
    <w:p w14:paraId="648BA742" w14:textId="5C9C812A" w:rsidR="00483E13" w:rsidRDefault="00483E13" w:rsidP="007E675F">
      <w:pPr>
        <w:tabs>
          <w:tab w:val="left" w:pos="283"/>
        </w:tabs>
        <w:spacing w:line="360" w:lineRule="auto"/>
        <w:ind w:right="720"/>
        <w:rPr>
          <w:rFonts w:ascii="Tahoma" w:eastAsia="Times New Roman" w:hAnsi="Tahoma" w:cs="Tahoma"/>
          <w:b/>
          <w:bCs/>
          <w:sz w:val="28"/>
          <w:szCs w:val="28"/>
          <w:rtl/>
          <w:lang w:eastAsia="he-IL"/>
        </w:rPr>
      </w:pPr>
    </w:p>
    <w:p w14:paraId="7B142190" w14:textId="77777777" w:rsidR="00483E13" w:rsidRPr="001E2C86" w:rsidRDefault="00483E13" w:rsidP="007E675F">
      <w:pPr>
        <w:tabs>
          <w:tab w:val="left" w:pos="283"/>
        </w:tabs>
        <w:spacing w:line="360" w:lineRule="auto"/>
        <w:ind w:right="720"/>
        <w:rPr>
          <w:rFonts w:ascii="Tahoma" w:eastAsia="Times New Roman" w:hAnsi="Tahoma" w:cs="Tahoma"/>
          <w:b/>
          <w:bCs/>
          <w:sz w:val="28"/>
          <w:szCs w:val="28"/>
          <w:rtl/>
          <w:lang w:eastAsia="he-IL"/>
        </w:rPr>
      </w:pPr>
    </w:p>
    <w:p w14:paraId="5BD8B5B3" w14:textId="77777777" w:rsidR="000D1CE5" w:rsidRPr="001E2C86" w:rsidRDefault="000D1CE5" w:rsidP="004A3991">
      <w:pPr>
        <w:pStyle w:val="aff1"/>
        <w:jc w:val="center"/>
        <w:rPr>
          <w:rFonts w:ascii="Tahoma" w:hAnsi="Tahoma" w:cs="Tahoma"/>
          <w:b/>
          <w:bCs/>
          <w:sz w:val="28"/>
          <w:szCs w:val="28"/>
          <w:rtl/>
        </w:rPr>
      </w:pPr>
    </w:p>
    <w:p w14:paraId="6416D364" w14:textId="5A68C0D4" w:rsidR="004A3991" w:rsidRPr="001E2C86" w:rsidRDefault="00CA5D4F" w:rsidP="004A3991">
      <w:pPr>
        <w:pStyle w:val="aff1"/>
        <w:jc w:val="center"/>
        <w:rPr>
          <w:rFonts w:ascii="Tahoma" w:hAnsi="Tahoma" w:cs="Tahoma"/>
          <w:b/>
          <w:bCs/>
          <w:sz w:val="28"/>
          <w:szCs w:val="28"/>
          <w:rtl/>
        </w:rPr>
      </w:pPr>
      <w:r>
        <w:rPr>
          <w:rFonts w:ascii="Tahoma" w:hAnsi="Tahoma" w:cs="Tahoma" w:hint="cs"/>
          <w:b/>
          <w:bCs/>
          <w:sz w:val="28"/>
          <w:szCs w:val="28"/>
          <w:rtl/>
        </w:rPr>
        <w:t xml:space="preserve">נושא 9- </w:t>
      </w:r>
      <w:r w:rsidR="004A3991" w:rsidRPr="001E2C86">
        <w:rPr>
          <w:rFonts w:ascii="Tahoma" w:hAnsi="Tahoma" w:cs="Tahoma"/>
          <w:b/>
          <w:bCs/>
          <w:sz w:val="28"/>
          <w:szCs w:val="28"/>
          <w:rtl/>
        </w:rPr>
        <w:t xml:space="preserve">הדרוזים </w:t>
      </w:r>
      <w:proofErr w:type="spellStart"/>
      <w:r w:rsidR="004A3991" w:rsidRPr="001E2C86">
        <w:rPr>
          <w:rFonts w:ascii="Tahoma" w:hAnsi="Tahoma" w:cs="Tahoma"/>
          <w:b/>
          <w:bCs/>
          <w:sz w:val="28"/>
          <w:szCs w:val="28"/>
          <w:rtl/>
        </w:rPr>
        <w:t>והצ'רקסים</w:t>
      </w:r>
      <w:proofErr w:type="spellEnd"/>
      <w:r w:rsidR="004A3991" w:rsidRPr="001E2C86">
        <w:rPr>
          <w:rFonts w:ascii="Tahoma" w:hAnsi="Tahoma" w:cs="Tahoma"/>
          <w:b/>
          <w:bCs/>
          <w:sz w:val="28"/>
          <w:szCs w:val="28"/>
          <w:rtl/>
        </w:rPr>
        <w:t xml:space="preserve"> במלחמת העצמאות</w:t>
      </w:r>
    </w:p>
    <w:p w14:paraId="7A1D9FB3" w14:textId="77777777" w:rsidR="004A3991" w:rsidRPr="001E2C86" w:rsidRDefault="004A3991" w:rsidP="004A3991">
      <w:pPr>
        <w:spacing w:after="0" w:line="360" w:lineRule="auto"/>
        <w:jc w:val="both"/>
        <w:rPr>
          <w:rFonts w:ascii="Tahoma" w:hAnsi="Tahoma" w:cs="Tahoma"/>
          <w:sz w:val="28"/>
          <w:szCs w:val="28"/>
          <w:rtl/>
        </w:rPr>
      </w:pPr>
    </w:p>
    <w:p w14:paraId="5D848ECF" w14:textId="77777777" w:rsidR="004A3991" w:rsidRPr="001E2C86" w:rsidRDefault="004A3991" w:rsidP="004A3991">
      <w:pPr>
        <w:spacing w:after="0" w:line="360" w:lineRule="auto"/>
        <w:jc w:val="both"/>
        <w:rPr>
          <w:rFonts w:ascii="Tahoma" w:hAnsi="Tahoma" w:cs="Tahoma"/>
          <w:sz w:val="28"/>
          <w:szCs w:val="28"/>
          <w:rtl/>
        </w:rPr>
      </w:pPr>
      <w:r w:rsidRPr="001E2C86">
        <w:rPr>
          <w:rFonts w:ascii="Tahoma" w:hAnsi="Tahoma" w:cs="Tahoma"/>
          <w:sz w:val="28"/>
          <w:szCs w:val="28"/>
          <w:rtl/>
        </w:rPr>
        <w:t xml:space="preserve">מלחמת העצמאות היוותה צומת מרכזי בבחירתם של הדרוזים </w:t>
      </w:r>
      <w:proofErr w:type="spellStart"/>
      <w:r w:rsidRPr="001E2C86">
        <w:rPr>
          <w:rFonts w:ascii="Tahoma" w:hAnsi="Tahoma" w:cs="Tahoma"/>
          <w:sz w:val="28"/>
          <w:szCs w:val="28"/>
          <w:rtl/>
        </w:rPr>
        <w:t>והצ'רקסים</w:t>
      </w:r>
      <w:proofErr w:type="spellEnd"/>
      <w:r w:rsidRPr="001E2C86">
        <w:rPr>
          <w:rFonts w:ascii="Tahoma" w:hAnsi="Tahoma" w:cs="Tahoma"/>
          <w:sz w:val="28"/>
          <w:szCs w:val="28"/>
          <w:rtl/>
        </w:rPr>
        <w:t xml:space="preserve"> לתמוך במדינת ישראל במאבק על עצמאותה ולהיותם, בהמשך, חלק בלתי נפרד ממנה.</w:t>
      </w:r>
    </w:p>
    <w:p w14:paraId="416793E9" w14:textId="77777777" w:rsidR="004A3991" w:rsidRPr="001E2C86" w:rsidRDefault="004A3991" w:rsidP="004A3991">
      <w:pPr>
        <w:spacing w:after="0" w:line="360" w:lineRule="auto"/>
        <w:jc w:val="both"/>
        <w:rPr>
          <w:rFonts w:ascii="Tahoma" w:hAnsi="Tahoma" w:cs="Tahoma"/>
          <w:b/>
          <w:bCs/>
          <w:sz w:val="28"/>
          <w:szCs w:val="28"/>
          <w:rtl/>
        </w:rPr>
      </w:pPr>
      <w:r w:rsidRPr="001E2C86">
        <w:rPr>
          <w:rFonts w:ascii="Tahoma" w:hAnsi="Tahoma" w:cs="Tahoma"/>
          <w:b/>
          <w:bCs/>
          <w:sz w:val="28"/>
          <w:szCs w:val="28"/>
          <w:rtl/>
        </w:rPr>
        <w:t xml:space="preserve">הדרוזים במלחמת העצמאות: </w:t>
      </w:r>
    </w:p>
    <w:p w14:paraId="3E044DE8" w14:textId="77777777" w:rsidR="00451D11" w:rsidRPr="001E2C86" w:rsidRDefault="004A3991" w:rsidP="004A3991">
      <w:pPr>
        <w:spacing w:after="0" w:line="360" w:lineRule="auto"/>
        <w:jc w:val="both"/>
        <w:rPr>
          <w:rFonts w:ascii="Tahoma" w:hAnsi="Tahoma" w:cs="Tahoma"/>
          <w:sz w:val="28"/>
          <w:szCs w:val="28"/>
          <w:rtl/>
        </w:rPr>
      </w:pPr>
      <w:r w:rsidRPr="001E2C86">
        <w:rPr>
          <w:rFonts w:ascii="Tahoma" w:hAnsi="Tahoma" w:cs="Tahoma"/>
          <w:sz w:val="28"/>
          <w:szCs w:val="28"/>
          <w:rtl/>
        </w:rPr>
        <w:t xml:space="preserve">כבר בשלבים הראשונים של המלחמה היו הדרוזים נתונים ללחצים מנוגדים  מצד היישוב היהודי ומצד הוועד הערבי העליון, כשכל צד מבקש לצרף את הדרוזים אליו.  בעדה התקיימו מגמות סותרות. הקשרים בין הישוב היהודי והדרוזים התנהלו באמצעות אנשי ההגנה,.  הכפרים הדרוזים שבעומק השטח הערבי היו זהירים יותר ביחסיהם עם היהודים. </w:t>
      </w:r>
    </w:p>
    <w:p w14:paraId="3DA21D06" w14:textId="18B03916" w:rsidR="004A3991" w:rsidRPr="00451D11" w:rsidRDefault="004A3991" w:rsidP="004A3991">
      <w:pPr>
        <w:spacing w:after="0" w:line="360" w:lineRule="auto"/>
        <w:jc w:val="both"/>
        <w:rPr>
          <w:rFonts w:ascii="Tahoma" w:hAnsi="Tahoma" w:cs="Tahoma"/>
          <w:sz w:val="28"/>
          <w:szCs w:val="28"/>
          <w:rtl/>
        </w:rPr>
      </w:pPr>
      <w:r w:rsidRPr="001E2C86">
        <w:rPr>
          <w:rFonts w:ascii="Tahoma" w:hAnsi="Tahoma" w:cs="Tahoma"/>
          <w:sz w:val="28"/>
          <w:szCs w:val="28"/>
          <w:rtl/>
        </w:rPr>
        <w:t>הדרוזים בארצות השכנות היו מפולגים ביניהם ולא נקטו עמדה ברורה.</w:t>
      </w:r>
      <w:r w:rsidRPr="00451D11">
        <w:rPr>
          <w:rFonts w:ascii="Tahoma" w:hAnsi="Tahoma" w:cs="Tahoma"/>
          <w:sz w:val="28"/>
          <w:szCs w:val="28"/>
          <w:rtl/>
        </w:rPr>
        <w:t xml:space="preserve"> נכבדים שהגיעו מארצות אלו לארץ סיירו בכפרי הדרוזים והטיפו לניטרליות. הפעילים היהודים בשטח פעלו למנוע מהדרוזים להיגרר אחר הערבים המקומיים. </w:t>
      </w:r>
      <w:proofErr w:type="spellStart"/>
      <w:r w:rsidRPr="00451D11">
        <w:rPr>
          <w:rFonts w:ascii="Tahoma" w:hAnsi="Tahoma" w:cs="Tahoma"/>
          <w:sz w:val="28"/>
          <w:szCs w:val="28"/>
          <w:rtl/>
        </w:rPr>
        <w:t>אסיפת</w:t>
      </w:r>
      <w:proofErr w:type="spellEnd"/>
      <w:r w:rsidRPr="00451D11">
        <w:rPr>
          <w:rFonts w:ascii="Tahoma" w:hAnsi="Tahoma" w:cs="Tahoma"/>
          <w:sz w:val="28"/>
          <w:szCs w:val="28"/>
          <w:rtl/>
        </w:rPr>
        <w:t xml:space="preserve"> נכבדים מכל כפרי העדה שהתכנסה בדליית אל כרמל</w:t>
      </w:r>
      <w:r w:rsidR="00773CEE">
        <w:rPr>
          <w:rFonts w:ascii="Tahoma" w:hAnsi="Tahoma" w:cs="Tahoma" w:hint="cs"/>
          <w:sz w:val="28"/>
          <w:szCs w:val="28"/>
          <w:rtl/>
        </w:rPr>
        <w:t xml:space="preserve"> ב1936 </w:t>
      </w:r>
      <w:r w:rsidRPr="00451D11">
        <w:rPr>
          <w:rFonts w:ascii="Tahoma" w:hAnsi="Tahoma" w:cs="Tahoma"/>
          <w:sz w:val="28"/>
          <w:szCs w:val="28"/>
          <w:rtl/>
        </w:rPr>
        <w:t xml:space="preserve"> בתחילת המלחמה הסתייגה מהשתתפות הדרוזים במהומות שיזם הוועד הערבי העליון, ומשלחת שיצאה אל הר הדרוזים קיבלה אישור ותמיכה בהחלטת הנכבדים. </w:t>
      </w:r>
    </w:p>
    <w:p w14:paraId="0F403EAF" w14:textId="1B765676" w:rsidR="004A3991" w:rsidRPr="00451D11" w:rsidRDefault="001A56EB" w:rsidP="004A3991">
      <w:pPr>
        <w:spacing w:after="0" w:line="360" w:lineRule="auto"/>
        <w:jc w:val="both"/>
        <w:rPr>
          <w:rFonts w:ascii="Tahoma" w:hAnsi="Tahoma" w:cs="Tahoma"/>
          <w:sz w:val="28"/>
          <w:szCs w:val="28"/>
          <w:rtl/>
        </w:rPr>
      </w:pPr>
      <w:r>
        <w:rPr>
          <w:rFonts w:ascii="Tahoma" w:hAnsi="Tahoma" w:cs="Tahoma" w:hint="cs"/>
          <w:sz w:val="28"/>
          <w:szCs w:val="28"/>
          <w:rtl/>
        </w:rPr>
        <w:t xml:space="preserve">אך </w:t>
      </w:r>
      <w:r w:rsidRPr="003D382F">
        <w:rPr>
          <w:rFonts w:ascii="Tahoma" w:hAnsi="Tahoma" w:cs="Tahoma" w:hint="cs"/>
          <w:b/>
          <w:bCs/>
          <w:sz w:val="28"/>
          <w:szCs w:val="28"/>
          <w:rtl/>
        </w:rPr>
        <w:t>בתחילת מלחמת העצמאות</w:t>
      </w:r>
      <w:r w:rsidR="00E86827" w:rsidRPr="003D382F">
        <w:rPr>
          <w:rFonts w:ascii="Tahoma" w:hAnsi="Tahoma" w:cs="Tahoma" w:hint="cs"/>
          <w:b/>
          <w:bCs/>
          <w:sz w:val="28"/>
          <w:szCs w:val="28"/>
          <w:rtl/>
        </w:rPr>
        <w:t xml:space="preserve"> ב 1947</w:t>
      </w:r>
      <w:r w:rsidRPr="003D382F">
        <w:rPr>
          <w:rFonts w:ascii="Tahoma" w:hAnsi="Tahoma" w:cs="Tahoma" w:hint="cs"/>
          <w:b/>
          <w:bCs/>
          <w:sz w:val="28"/>
          <w:szCs w:val="28"/>
          <w:rtl/>
        </w:rPr>
        <w:t xml:space="preserve"> בעקבות לחץ ערבי גדול השתתפו הדרוזים המלחמה לצד ערבי ארץ ישראל</w:t>
      </w:r>
    </w:p>
    <w:p w14:paraId="2EB16856" w14:textId="388AF164" w:rsidR="004A3991" w:rsidRDefault="004A3991" w:rsidP="00D675C6">
      <w:pPr>
        <w:shd w:val="clear" w:color="auto" w:fill="FFFFFF" w:themeFill="background1"/>
        <w:spacing w:after="0" w:line="360" w:lineRule="auto"/>
        <w:jc w:val="both"/>
        <w:rPr>
          <w:rFonts w:ascii="Tahoma" w:hAnsi="Tahoma" w:cs="Tahoma"/>
          <w:sz w:val="28"/>
          <w:szCs w:val="28"/>
          <w:rtl/>
        </w:rPr>
      </w:pPr>
      <w:r w:rsidRPr="003D382F">
        <w:rPr>
          <w:rFonts w:ascii="Tahoma" w:hAnsi="Tahoma" w:cs="Tahoma"/>
          <w:b/>
          <w:bCs/>
          <w:sz w:val="28"/>
          <w:szCs w:val="28"/>
          <w:rtl/>
        </w:rPr>
        <w:t xml:space="preserve">באמצע אפריל תפסו כוחותיו של והאב את הכפרים החולשים על אזור רמת יוחנן, פתחו בירי אל עבר היהודים בסביבה ופגעו בתשתית הכביש לכיוון חיפה. משה כרמל מפקד חטיבת כרמלי החליט ליטול את היוזמה מידי הדרוזים. ב- 16 באפריל, 1948 התרחש הקרב המכריע בין הגדוד הדרוזי לחטיבת כרמלי. הגדוד </w:t>
      </w:r>
      <w:r w:rsidRPr="003D382F">
        <w:rPr>
          <w:rFonts w:ascii="Tahoma" w:hAnsi="Tahoma" w:cs="Tahoma"/>
          <w:b/>
          <w:bCs/>
          <w:sz w:val="28"/>
          <w:szCs w:val="28"/>
          <w:rtl/>
        </w:rPr>
        <w:lastRenderedPageBreak/>
        <w:t>הדרוזי ספג אבדות רבות ונסוג מותש לשפרעם.</w:t>
      </w:r>
      <w:r w:rsidRPr="00D675C6">
        <w:rPr>
          <w:rFonts w:ascii="Tahoma" w:hAnsi="Tahoma" w:cs="Tahoma"/>
          <w:sz w:val="28"/>
          <w:szCs w:val="28"/>
          <w:rtl/>
        </w:rPr>
        <w:t xml:space="preserve"> בין המפקדים </w:t>
      </w:r>
      <w:r w:rsidRPr="003D382F">
        <w:rPr>
          <w:rFonts w:ascii="Tahoma" w:hAnsi="Tahoma" w:cs="Tahoma"/>
          <w:b/>
          <w:bCs/>
          <w:sz w:val="28"/>
          <w:szCs w:val="28"/>
          <w:rtl/>
        </w:rPr>
        <w:t>משני הצדדים התנהלו שיחות חשאיות על הפסקת לחימה. מתוך הבנת את יחסי הכוחות והמגמה המסתמנת בלחימה כרת</w:t>
      </w:r>
      <w:r w:rsidR="00E86827" w:rsidRPr="003D382F">
        <w:rPr>
          <w:rFonts w:ascii="Tahoma" w:hAnsi="Tahoma" w:cs="Tahoma" w:hint="cs"/>
          <w:b/>
          <w:bCs/>
          <w:sz w:val="28"/>
          <w:szCs w:val="28"/>
          <w:rtl/>
        </w:rPr>
        <w:t>ו הדרוזים</w:t>
      </w:r>
      <w:r w:rsidRPr="003D382F">
        <w:rPr>
          <w:rFonts w:ascii="Tahoma" w:hAnsi="Tahoma" w:cs="Tahoma"/>
          <w:b/>
          <w:bCs/>
          <w:sz w:val="28"/>
          <w:szCs w:val="28"/>
          <w:rtl/>
        </w:rPr>
        <w:t xml:space="preserve"> ברית חשאית עם 'ההגנה'</w:t>
      </w:r>
      <w:r w:rsidRPr="00D675C6">
        <w:rPr>
          <w:rFonts w:ascii="Tahoma" w:hAnsi="Tahoma" w:cs="Tahoma"/>
          <w:sz w:val="28"/>
          <w:szCs w:val="28"/>
          <w:rtl/>
        </w:rPr>
        <w:t>. סוכם כי הגדוד יעזוב את הארץ</w:t>
      </w:r>
      <w:r w:rsidR="00E86827">
        <w:rPr>
          <w:rFonts w:ascii="Tahoma" w:hAnsi="Tahoma" w:cs="Tahoma" w:hint="cs"/>
          <w:sz w:val="28"/>
          <w:szCs w:val="28"/>
          <w:rtl/>
        </w:rPr>
        <w:t xml:space="preserve">(לוחמים דרוזים מאזור </w:t>
      </w:r>
      <w:proofErr w:type="spellStart"/>
      <w:r w:rsidR="00E86827">
        <w:rPr>
          <w:rFonts w:ascii="Tahoma" w:hAnsi="Tahoma" w:cs="Tahoma" w:hint="cs"/>
          <w:sz w:val="28"/>
          <w:szCs w:val="28"/>
          <w:rtl/>
        </w:rPr>
        <w:t>סוריה,לבנון</w:t>
      </w:r>
      <w:proofErr w:type="spellEnd"/>
      <w:r w:rsidR="00E86827">
        <w:rPr>
          <w:rFonts w:ascii="Tahoma" w:hAnsi="Tahoma" w:cs="Tahoma" w:hint="cs"/>
          <w:sz w:val="28"/>
          <w:szCs w:val="28"/>
          <w:rtl/>
        </w:rPr>
        <w:t>)</w:t>
      </w:r>
      <w:r w:rsidRPr="00D675C6">
        <w:rPr>
          <w:rFonts w:ascii="Tahoma" w:hAnsi="Tahoma" w:cs="Tahoma"/>
          <w:sz w:val="28"/>
          <w:szCs w:val="28"/>
          <w:rtl/>
        </w:rPr>
        <w:t xml:space="preserve"> אך לוחמיו הרוצים בכך יוכלו להתגייס לכוחות היהודיים. בעוד שבקרב </w:t>
      </w:r>
      <w:r w:rsidRPr="003D382F">
        <w:rPr>
          <w:rFonts w:ascii="Tahoma" w:hAnsi="Tahoma" w:cs="Tahoma"/>
          <w:b/>
          <w:bCs/>
          <w:sz w:val="28"/>
          <w:szCs w:val="28"/>
          <w:rtl/>
        </w:rPr>
        <w:t>הדרוזים בארץ ישראל השתכנעו רבים כי ידם של היהודים תהיה על העליונה, ומשלב זה הצטרפו רבים מהלוחמים הדרוזים אל הכוחות הלוחמים היהודים</w:t>
      </w:r>
      <w:r w:rsidRPr="00D675C6">
        <w:rPr>
          <w:rFonts w:ascii="Tahoma" w:hAnsi="Tahoma" w:cs="Tahoma"/>
          <w:sz w:val="28"/>
          <w:szCs w:val="28"/>
          <w:rtl/>
        </w:rPr>
        <w:t>.</w:t>
      </w:r>
      <w:r w:rsidRPr="00C76FFD">
        <w:rPr>
          <w:rFonts w:ascii="Tahoma" w:hAnsi="Tahoma" w:cs="Tahoma"/>
          <w:sz w:val="28"/>
          <w:szCs w:val="28"/>
          <w:rtl/>
        </w:rPr>
        <w:t xml:space="preserve"> </w:t>
      </w:r>
    </w:p>
    <w:p w14:paraId="6B22977B" w14:textId="7E302ABB" w:rsidR="001A56EB" w:rsidRPr="00C76FFD" w:rsidRDefault="001A56EB" w:rsidP="00D675C6">
      <w:pPr>
        <w:shd w:val="clear" w:color="auto" w:fill="FFFFFF" w:themeFill="background1"/>
        <w:spacing w:after="0" w:line="360" w:lineRule="auto"/>
        <w:jc w:val="both"/>
        <w:rPr>
          <w:rFonts w:ascii="Tahoma" w:hAnsi="Tahoma" w:cs="Tahoma"/>
          <w:sz w:val="28"/>
          <w:szCs w:val="28"/>
          <w:rtl/>
        </w:rPr>
      </w:pPr>
      <w:r>
        <w:rPr>
          <w:rFonts w:ascii="Tahoma" w:hAnsi="Tahoma" w:cs="Tahoma"/>
          <w:noProof/>
          <w:sz w:val="28"/>
          <w:szCs w:val="28"/>
        </w:rPr>
        <w:drawing>
          <wp:anchor distT="0" distB="0" distL="114300" distR="114300" simplePos="0" relativeHeight="251694080" behindDoc="0" locked="0" layoutInCell="1" allowOverlap="1" wp14:anchorId="75746E3A" wp14:editId="764D045E">
            <wp:simplePos x="0" y="0"/>
            <wp:positionH relativeFrom="column">
              <wp:posOffset>602615</wp:posOffset>
            </wp:positionH>
            <wp:positionV relativeFrom="paragraph">
              <wp:posOffset>65982</wp:posOffset>
            </wp:positionV>
            <wp:extent cx="4785995" cy="1981200"/>
            <wp:effectExtent l="0" t="0" r="0" b="0"/>
            <wp:wrapSquare wrapText="bothSides"/>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8599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sz w:val="28"/>
          <w:szCs w:val="28"/>
          <w:rtl/>
        </w:rPr>
        <w:br w:type="textWrapping" w:clear="all"/>
      </w:r>
    </w:p>
    <w:p w14:paraId="7F7654B6" w14:textId="18E80387" w:rsidR="004A3991" w:rsidRDefault="004A3991" w:rsidP="001A56EB">
      <w:pPr>
        <w:spacing w:after="0" w:line="360" w:lineRule="auto"/>
        <w:jc w:val="both"/>
        <w:rPr>
          <w:rFonts w:ascii="Tahoma" w:hAnsi="Tahoma" w:cs="Tahoma"/>
          <w:sz w:val="28"/>
          <w:szCs w:val="28"/>
          <w:rtl/>
        </w:rPr>
      </w:pPr>
      <w:r w:rsidRPr="00D675C6">
        <w:rPr>
          <w:rFonts w:ascii="Tahoma" w:hAnsi="Tahoma" w:cs="Tahoma"/>
          <w:sz w:val="28"/>
          <w:szCs w:val="28"/>
          <w:rtl/>
        </w:rPr>
        <w:t xml:space="preserve">ביולי 1948 התגייסה קבוצה של דרוזים </w:t>
      </w:r>
      <w:proofErr w:type="spellStart"/>
      <w:r w:rsidRPr="00D675C6">
        <w:rPr>
          <w:rFonts w:ascii="Tahoma" w:hAnsi="Tahoma" w:cs="Tahoma"/>
          <w:sz w:val="28"/>
          <w:szCs w:val="28"/>
          <w:rtl/>
        </w:rPr>
        <w:t>מעספיא</w:t>
      </w:r>
      <w:proofErr w:type="spellEnd"/>
      <w:r w:rsidRPr="00D675C6">
        <w:rPr>
          <w:rFonts w:ascii="Tahoma" w:hAnsi="Tahoma" w:cs="Tahoma"/>
          <w:sz w:val="28"/>
          <w:szCs w:val="28"/>
          <w:rtl/>
        </w:rPr>
        <w:t>, דלית אל-כרמל (וסוריה) לשירות בצה"ל.</w:t>
      </w:r>
      <w:r w:rsidRPr="00C76FFD">
        <w:rPr>
          <w:rFonts w:ascii="Tahoma" w:hAnsi="Tahoma" w:cs="Tahoma"/>
          <w:sz w:val="28"/>
          <w:szCs w:val="28"/>
          <w:rtl/>
        </w:rPr>
        <w:t xml:space="preserve">. </w:t>
      </w:r>
      <w:r w:rsidRPr="00D675C6">
        <w:rPr>
          <w:rFonts w:ascii="Tahoma" w:hAnsi="Tahoma" w:cs="Tahoma"/>
          <w:sz w:val="28"/>
          <w:szCs w:val="28"/>
          <w:rtl/>
        </w:rPr>
        <w:t xml:space="preserve">טקס ההשבעה הראשון של המגויסים הדרוזים נערך במחנה 'נשר' ליד חיפה. </w:t>
      </w:r>
      <w:r w:rsidRPr="003D382F">
        <w:rPr>
          <w:rFonts w:ascii="Tahoma" w:hAnsi="Tahoma" w:cs="Tahoma"/>
          <w:b/>
          <w:bCs/>
          <w:sz w:val="28"/>
          <w:szCs w:val="28"/>
          <w:rtl/>
        </w:rPr>
        <w:t>הם סופחו כפלוגה דרוזית לחטיבה 9 – עודד, שלחמה בצפון מערב הארץ. פלוגה זו היוותה את הגרעין ליחידת המיעוטים. הפלוגה הדרוזית הייתה שותפה להישגיה של היחידה במבצע חירם בחזית הצפונית</w:t>
      </w:r>
      <w:r w:rsidR="00E86827" w:rsidRPr="003D382F">
        <w:rPr>
          <w:rFonts w:ascii="Tahoma" w:hAnsi="Tahoma" w:cs="Tahoma" w:hint="cs"/>
          <w:b/>
          <w:bCs/>
          <w:sz w:val="28"/>
          <w:szCs w:val="28"/>
          <w:rtl/>
        </w:rPr>
        <w:t xml:space="preserve"> וספגו בקרב זה </w:t>
      </w:r>
      <w:proofErr w:type="spellStart"/>
      <w:r w:rsidR="00E86827" w:rsidRPr="003D382F">
        <w:rPr>
          <w:rFonts w:ascii="Tahoma" w:hAnsi="Tahoma" w:cs="Tahoma" w:hint="cs"/>
          <w:b/>
          <w:bCs/>
          <w:sz w:val="28"/>
          <w:szCs w:val="28"/>
          <w:rtl/>
        </w:rPr>
        <w:t>אבידות</w:t>
      </w:r>
      <w:proofErr w:type="spellEnd"/>
      <w:r w:rsidR="00E86827" w:rsidRPr="003D382F">
        <w:rPr>
          <w:rFonts w:ascii="Tahoma" w:hAnsi="Tahoma" w:cs="Tahoma" w:hint="cs"/>
          <w:b/>
          <w:bCs/>
          <w:sz w:val="28"/>
          <w:szCs w:val="28"/>
          <w:rtl/>
        </w:rPr>
        <w:t xml:space="preserve"> רבות</w:t>
      </w:r>
      <w:r w:rsidR="001A56EB">
        <w:rPr>
          <w:rFonts w:ascii="Tahoma" w:hAnsi="Tahoma" w:cs="Tahoma" w:hint="cs"/>
          <w:sz w:val="28"/>
          <w:szCs w:val="28"/>
          <w:rtl/>
        </w:rPr>
        <w:t>.</w:t>
      </w:r>
    </w:p>
    <w:p w14:paraId="17DC1615" w14:textId="77777777" w:rsidR="00E86827" w:rsidRPr="00C76FFD" w:rsidRDefault="00E86827" w:rsidP="001A56EB">
      <w:pPr>
        <w:spacing w:after="0" w:line="360" w:lineRule="auto"/>
        <w:jc w:val="both"/>
        <w:rPr>
          <w:rFonts w:ascii="Tahoma" w:hAnsi="Tahoma" w:cs="Tahoma"/>
          <w:sz w:val="28"/>
          <w:szCs w:val="28"/>
          <w:rtl/>
        </w:rPr>
      </w:pPr>
    </w:p>
    <w:p w14:paraId="799CD5DB" w14:textId="77777777" w:rsidR="004A3991" w:rsidRPr="008C4F35" w:rsidRDefault="004A3991" w:rsidP="004A3991">
      <w:pPr>
        <w:spacing w:after="0" w:line="360" w:lineRule="auto"/>
        <w:jc w:val="both"/>
        <w:rPr>
          <w:rFonts w:ascii="Tahoma" w:hAnsi="Tahoma" w:cs="Tahoma"/>
          <w:b/>
          <w:bCs/>
          <w:sz w:val="28"/>
          <w:szCs w:val="28"/>
          <w:rtl/>
        </w:rPr>
      </w:pPr>
      <w:proofErr w:type="spellStart"/>
      <w:r w:rsidRPr="00C76FFD">
        <w:rPr>
          <w:rFonts w:ascii="Tahoma" w:hAnsi="Tahoma" w:cs="Tahoma"/>
          <w:b/>
          <w:bCs/>
          <w:sz w:val="28"/>
          <w:szCs w:val="28"/>
          <w:rtl/>
        </w:rPr>
        <w:t>הצ'רקסים</w:t>
      </w:r>
      <w:proofErr w:type="spellEnd"/>
      <w:r w:rsidRPr="00C76FFD">
        <w:rPr>
          <w:rFonts w:ascii="Tahoma" w:hAnsi="Tahoma" w:cs="Tahoma"/>
          <w:b/>
          <w:bCs/>
          <w:sz w:val="28"/>
          <w:szCs w:val="28"/>
          <w:rtl/>
        </w:rPr>
        <w:t xml:space="preserve"> במלחמת העצמאות:</w:t>
      </w:r>
      <w:r w:rsidRPr="00C76FFD">
        <w:rPr>
          <w:rFonts w:ascii="Tahoma" w:hAnsi="Tahoma" w:cs="Tahoma"/>
          <w:sz w:val="28"/>
          <w:szCs w:val="28"/>
          <w:rtl/>
        </w:rPr>
        <w:t xml:space="preserve"> </w:t>
      </w:r>
      <w:r w:rsidRPr="00D675C6">
        <w:rPr>
          <w:rFonts w:ascii="Tahoma" w:hAnsi="Tahoma" w:cs="Tahoma"/>
          <w:sz w:val="28"/>
          <w:szCs w:val="28"/>
          <w:rtl/>
        </w:rPr>
        <w:t xml:space="preserve">בתחילת מלחמת העצמאות לחצו הערבים על תושבי כפר </w:t>
      </w:r>
      <w:proofErr w:type="spellStart"/>
      <w:r w:rsidRPr="00D675C6">
        <w:rPr>
          <w:rFonts w:ascii="Tahoma" w:hAnsi="Tahoma" w:cs="Tahoma"/>
          <w:sz w:val="28"/>
          <w:szCs w:val="28"/>
          <w:rtl/>
        </w:rPr>
        <w:t>כמא</w:t>
      </w:r>
      <w:proofErr w:type="spellEnd"/>
      <w:r w:rsidRPr="00D675C6">
        <w:rPr>
          <w:rFonts w:ascii="Tahoma" w:hAnsi="Tahoma" w:cs="Tahoma"/>
          <w:sz w:val="28"/>
          <w:szCs w:val="28"/>
          <w:rtl/>
        </w:rPr>
        <w:t xml:space="preserve"> </w:t>
      </w:r>
      <w:proofErr w:type="spellStart"/>
      <w:r w:rsidRPr="00D675C6">
        <w:rPr>
          <w:rFonts w:ascii="Tahoma" w:hAnsi="Tahoma" w:cs="Tahoma"/>
          <w:sz w:val="28"/>
          <w:szCs w:val="28"/>
          <w:rtl/>
        </w:rPr>
        <w:t>הצ'רקסים</w:t>
      </w:r>
      <w:proofErr w:type="spellEnd"/>
      <w:r w:rsidRPr="00D675C6">
        <w:rPr>
          <w:rFonts w:ascii="Tahoma" w:hAnsi="Tahoma" w:cs="Tahoma"/>
          <w:sz w:val="28"/>
          <w:szCs w:val="28"/>
          <w:rtl/>
        </w:rPr>
        <w:t xml:space="preserve"> לסייע להם במלחמתם ביישובים היהודים באזור. </w:t>
      </w:r>
      <w:proofErr w:type="spellStart"/>
      <w:r w:rsidRPr="003D382F">
        <w:rPr>
          <w:rFonts w:ascii="Tahoma" w:hAnsi="Tahoma" w:cs="Tahoma"/>
          <w:b/>
          <w:bCs/>
          <w:sz w:val="28"/>
          <w:szCs w:val="28"/>
          <w:rtl/>
        </w:rPr>
        <w:t>הצ'רקסים</w:t>
      </w:r>
      <w:proofErr w:type="spellEnd"/>
      <w:r w:rsidRPr="003D382F">
        <w:rPr>
          <w:rFonts w:ascii="Tahoma" w:hAnsi="Tahoma" w:cs="Tahoma"/>
          <w:b/>
          <w:bCs/>
          <w:sz w:val="28"/>
          <w:szCs w:val="28"/>
          <w:rtl/>
        </w:rPr>
        <w:t xml:space="preserve"> סירבו בתוקף, שמרו על </w:t>
      </w:r>
      <w:r w:rsidRPr="003D382F">
        <w:rPr>
          <w:rFonts w:ascii="Tahoma" w:hAnsi="Tahoma" w:cs="Tahoma"/>
          <w:b/>
          <w:bCs/>
          <w:sz w:val="28"/>
          <w:szCs w:val="28"/>
          <w:rtl/>
        </w:rPr>
        <w:lastRenderedPageBreak/>
        <w:t xml:space="preserve">קשר עם ארגון 'ההגנה' ונמנעו לחלוטין מלפעול יחדיו עם הערבים המקומיים. בין הגורמים שהשפיעו על תושבי כפר </w:t>
      </w:r>
      <w:proofErr w:type="spellStart"/>
      <w:r w:rsidRPr="003D382F">
        <w:rPr>
          <w:rFonts w:ascii="Tahoma" w:hAnsi="Tahoma" w:cs="Tahoma"/>
          <w:b/>
          <w:bCs/>
          <w:sz w:val="28"/>
          <w:szCs w:val="28"/>
          <w:rtl/>
        </w:rPr>
        <w:t>כמא</w:t>
      </w:r>
      <w:proofErr w:type="spellEnd"/>
      <w:r w:rsidRPr="003D382F">
        <w:rPr>
          <w:rFonts w:ascii="Tahoma" w:hAnsi="Tahoma" w:cs="Tahoma"/>
          <w:b/>
          <w:bCs/>
          <w:sz w:val="28"/>
          <w:szCs w:val="28"/>
          <w:rtl/>
        </w:rPr>
        <w:t xml:space="preserve"> שלא להצטרף לערבים במלחמתם נגד היהודים, הייתה ידידותם עם המושבה יבניאל</w:t>
      </w:r>
      <w:r w:rsidRPr="00D675C6">
        <w:rPr>
          <w:rFonts w:ascii="Tahoma" w:hAnsi="Tahoma" w:cs="Tahoma"/>
          <w:sz w:val="28"/>
          <w:szCs w:val="28"/>
          <w:rtl/>
        </w:rPr>
        <w:t xml:space="preserve">. במהלך חודש יולי 1948, במסגרת מבצע 'דקל' נכבש הגליל התחתון. בני כפר </w:t>
      </w:r>
      <w:proofErr w:type="spellStart"/>
      <w:r w:rsidRPr="00D675C6">
        <w:rPr>
          <w:rFonts w:ascii="Tahoma" w:hAnsi="Tahoma" w:cs="Tahoma"/>
          <w:sz w:val="28"/>
          <w:szCs w:val="28"/>
          <w:rtl/>
        </w:rPr>
        <w:t>כמא</w:t>
      </w:r>
      <w:proofErr w:type="spellEnd"/>
      <w:r w:rsidRPr="00D675C6">
        <w:rPr>
          <w:rFonts w:ascii="Tahoma" w:hAnsi="Tahoma" w:cs="Tahoma"/>
          <w:sz w:val="28"/>
          <w:szCs w:val="28"/>
          <w:rtl/>
        </w:rPr>
        <w:t xml:space="preserve"> </w:t>
      </w:r>
      <w:proofErr w:type="spellStart"/>
      <w:r w:rsidRPr="008C4F35">
        <w:rPr>
          <w:rFonts w:ascii="Tahoma" w:hAnsi="Tahoma" w:cs="Tahoma"/>
          <w:b/>
          <w:bCs/>
          <w:sz w:val="28"/>
          <w:szCs w:val="28"/>
          <w:rtl/>
        </w:rPr>
        <w:t>הצרקסים</w:t>
      </w:r>
      <w:proofErr w:type="spellEnd"/>
      <w:r w:rsidRPr="008C4F35">
        <w:rPr>
          <w:rFonts w:ascii="Tahoma" w:hAnsi="Tahoma" w:cs="Tahoma"/>
          <w:b/>
          <w:bCs/>
          <w:sz w:val="28"/>
          <w:szCs w:val="28"/>
          <w:rtl/>
        </w:rPr>
        <w:t xml:space="preserve"> שיתפו פעולה עם 'ההגנה' והצטרפו בהמשך בגלוי לכוחות צה"ל ולחמו </w:t>
      </w:r>
      <w:proofErr w:type="spellStart"/>
      <w:r w:rsidRPr="008C4F35">
        <w:rPr>
          <w:rFonts w:ascii="Tahoma" w:hAnsi="Tahoma" w:cs="Tahoma"/>
          <w:b/>
          <w:bCs/>
          <w:sz w:val="28"/>
          <w:szCs w:val="28"/>
          <w:rtl/>
        </w:rPr>
        <w:t>לצדם</w:t>
      </w:r>
      <w:proofErr w:type="spellEnd"/>
      <w:r w:rsidRPr="008C4F35">
        <w:rPr>
          <w:rFonts w:ascii="Tahoma" w:hAnsi="Tahoma" w:cs="Tahoma"/>
          <w:b/>
          <w:bCs/>
          <w:sz w:val="28"/>
          <w:szCs w:val="28"/>
          <w:rtl/>
        </w:rPr>
        <w:t xml:space="preserve"> כפלוגה נפרדת עוד במסגרת מבצע 'דקל', באמצע יולי 1948, במהלכו השתלטו כוחות צה"ל על נצרת, שפרעם וכפרים בגליל המערבי.</w:t>
      </w:r>
      <w:r w:rsidRPr="00D675C6">
        <w:rPr>
          <w:rFonts w:ascii="Tahoma" w:hAnsi="Tahoma" w:cs="Tahoma"/>
          <w:sz w:val="28"/>
          <w:szCs w:val="28"/>
          <w:rtl/>
        </w:rPr>
        <w:t xml:space="preserve"> היישוב הצ'רקסי </w:t>
      </w:r>
      <w:proofErr w:type="spellStart"/>
      <w:r w:rsidRPr="00D675C6">
        <w:rPr>
          <w:rFonts w:ascii="Tahoma" w:hAnsi="Tahoma" w:cs="Tahoma"/>
          <w:sz w:val="28"/>
          <w:szCs w:val="28"/>
          <w:rtl/>
        </w:rPr>
        <w:t>ריחאניה</w:t>
      </w:r>
      <w:proofErr w:type="spellEnd"/>
      <w:r w:rsidRPr="00D675C6">
        <w:rPr>
          <w:rFonts w:ascii="Tahoma" w:hAnsi="Tahoma" w:cs="Tahoma"/>
          <w:sz w:val="28"/>
          <w:szCs w:val="28"/>
          <w:rtl/>
        </w:rPr>
        <w:t xml:space="preserve">  היה מוקף ביחידות ערביות החל מראשית ההתלקחות. </w:t>
      </w:r>
      <w:r w:rsidRPr="008C4F35">
        <w:rPr>
          <w:rFonts w:ascii="Tahoma" w:hAnsi="Tahoma" w:cs="Tahoma"/>
          <w:b/>
          <w:bCs/>
          <w:sz w:val="28"/>
          <w:szCs w:val="28"/>
          <w:rtl/>
        </w:rPr>
        <w:t xml:space="preserve">במסגרת מבצע 'חירם' צעדה לעבר יישוב זה, בראש הכוח הלוחם, כיתת חלוץ לוחמת צ'רקסית, והכפר הועבר לשליטת צה"ל. </w:t>
      </w:r>
    </w:p>
    <w:p w14:paraId="1050C291" w14:textId="25F74225" w:rsidR="004A3991" w:rsidRDefault="004A3991" w:rsidP="00D675C6">
      <w:pPr>
        <w:spacing w:after="0" w:line="360" w:lineRule="auto"/>
        <w:jc w:val="both"/>
        <w:rPr>
          <w:rFonts w:ascii="Tahoma" w:hAnsi="Tahoma" w:cs="Tahoma"/>
          <w:sz w:val="28"/>
          <w:szCs w:val="28"/>
          <w:rtl/>
        </w:rPr>
      </w:pPr>
      <w:r w:rsidRPr="00D675C6">
        <w:rPr>
          <w:rFonts w:ascii="Tahoma" w:hAnsi="Tahoma" w:cs="Tahoma"/>
          <w:b/>
          <w:bCs/>
          <w:sz w:val="28"/>
          <w:szCs w:val="28"/>
          <w:rtl/>
        </w:rPr>
        <w:t>יחידת המיעוטים:</w:t>
      </w:r>
      <w:r w:rsidRPr="00D675C6">
        <w:rPr>
          <w:rFonts w:ascii="Tahoma" w:hAnsi="Tahoma" w:cs="Tahoma"/>
          <w:sz w:val="28"/>
          <w:szCs w:val="28"/>
          <w:rtl/>
        </w:rPr>
        <w:t xml:space="preserve"> יחידת המיעוטים איגדה את הכוחות הלוחמים הדרוזים </w:t>
      </w:r>
      <w:proofErr w:type="spellStart"/>
      <w:r w:rsidRPr="00D675C6">
        <w:rPr>
          <w:rFonts w:ascii="Tahoma" w:hAnsi="Tahoma" w:cs="Tahoma"/>
          <w:sz w:val="28"/>
          <w:szCs w:val="28"/>
          <w:rtl/>
        </w:rPr>
        <w:t>והצ'רקסים</w:t>
      </w:r>
      <w:proofErr w:type="spellEnd"/>
      <w:r w:rsidRPr="00D675C6">
        <w:rPr>
          <w:rFonts w:ascii="Tahoma" w:hAnsi="Tahoma" w:cs="Tahoma"/>
          <w:sz w:val="28"/>
          <w:szCs w:val="28"/>
          <w:rtl/>
        </w:rPr>
        <w:t xml:space="preserve"> שפעלו במלחמת העצמאות. אליהם הצטרפו בהמשך גם חיילים בדואים. </w:t>
      </w:r>
    </w:p>
    <w:p w14:paraId="19B15DA2" w14:textId="4461E1AC" w:rsidR="003D382F" w:rsidRDefault="003D382F" w:rsidP="00D675C6">
      <w:pPr>
        <w:spacing w:after="0" w:line="360" w:lineRule="auto"/>
        <w:jc w:val="both"/>
        <w:rPr>
          <w:rFonts w:ascii="Tahoma" w:hAnsi="Tahoma" w:cs="Tahoma"/>
          <w:sz w:val="28"/>
          <w:szCs w:val="28"/>
          <w:rtl/>
        </w:rPr>
      </w:pPr>
    </w:p>
    <w:p w14:paraId="7A1B6ACF" w14:textId="08DD738D" w:rsidR="003D382F" w:rsidRDefault="003D382F" w:rsidP="00D675C6">
      <w:pPr>
        <w:spacing w:after="0" w:line="360" w:lineRule="auto"/>
        <w:jc w:val="both"/>
        <w:rPr>
          <w:rFonts w:ascii="Tahoma" w:hAnsi="Tahoma" w:cs="Tahoma"/>
          <w:sz w:val="28"/>
          <w:szCs w:val="28"/>
          <w:rtl/>
        </w:rPr>
      </w:pPr>
    </w:p>
    <w:p w14:paraId="32A68E83" w14:textId="46607861" w:rsidR="003D382F" w:rsidRPr="003D382F" w:rsidRDefault="003D382F" w:rsidP="00D675C6">
      <w:pPr>
        <w:spacing w:after="0" w:line="360" w:lineRule="auto"/>
        <w:jc w:val="both"/>
        <w:rPr>
          <w:rFonts w:ascii="Tahoma" w:hAnsi="Tahoma" w:cs="Tahoma"/>
          <w:b/>
          <w:bCs/>
          <w:sz w:val="20"/>
          <w:szCs w:val="20"/>
          <w:rtl/>
        </w:rPr>
      </w:pPr>
      <w:r w:rsidRPr="003D382F">
        <w:rPr>
          <w:rFonts w:ascii="Tahoma" w:hAnsi="Tahoma" w:cs="Tahoma" w:hint="cs"/>
          <w:b/>
          <w:bCs/>
          <w:sz w:val="20"/>
          <w:szCs w:val="20"/>
          <w:rtl/>
        </w:rPr>
        <w:t>קרב חירם</w:t>
      </w:r>
    </w:p>
    <w:p w14:paraId="74BC26A8" w14:textId="2A3B4FAF" w:rsidR="003D382F" w:rsidRPr="00A2479E" w:rsidRDefault="003D382F" w:rsidP="00D675C6">
      <w:pPr>
        <w:spacing w:after="0" w:line="360" w:lineRule="auto"/>
        <w:jc w:val="both"/>
        <w:rPr>
          <w:rFonts w:asciiTheme="minorBidi" w:hAnsiTheme="minorBidi" w:cs="David"/>
          <w:sz w:val="28"/>
          <w:szCs w:val="28"/>
          <w:rtl/>
        </w:rPr>
      </w:pPr>
      <w:r>
        <w:rPr>
          <w:rFonts w:asciiTheme="minorBidi" w:hAnsiTheme="minorBidi" w:cs="David"/>
          <w:noProof/>
          <w:sz w:val="28"/>
          <w:szCs w:val="28"/>
        </w:rPr>
        <w:drawing>
          <wp:inline distT="0" distB="0" distL="0" distR="0" wp14:anchorId="406CA5AB" wp14:editId="43BC9226">
            <wp:extent cx="4815973" cy="2874645"/>
            <wp:effectExtent l="0" t="0" r="3810" b="1905"/>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66436" cy="2904767"/>
                    </a:xfrm>
                    <a:prstGeom prst="rect">
                      <a:avLst/>
                    </a:prstGeom>
                    <a:noFill/>
                    <a:ln>
                      <a:noFill/>
                    </a:ln>
                  </pic:spPr>
                </pic:pic>
              </a:graphicData>
            </a:graphic>
          </wp:inline>
        </w:drawing>
      </w:r>
    </w:p>
    <w:p w14:paraId="0544E216" w14:textId="02723881" w:rsidR="001A1482" w:rsidRDefault="001A1482" w:rsidP="001A1482">
      <w:pPr>
        <w:autoSpaceDE w:val="0"/>
        <w:autoSpaceDN w:val="0"/>
        <w:adjustRightInd w:val="0"/>
        <w:spacing w:after="0" w:line="360" w:lineRule="auto"/>
        <w:rPr>
          <w:rFonts w:ascii="Times New Roman" w:eastAsia="Times New Roman" w:hAnsi="Times New Roman" w:cs="Times New Roman"/>
          <w:b/>
          <w:bCs/>
          <w:sz w:val="28"/>
          <w:szCs w:val="28"/>
          <w:rtl/>
          <w:lang w:eastAsia="he-IL"/>
        </w:rPr>
      </w:pPr>
    </w:p>
    <w:p w14:paraId="72EE6C40" w14:textId="3FBBC6B8" w:rsidR="00D675C6" w:rsidRDefault="00D675C6" w:rsidP="001A1482">
      <w:pPr>
        <w:autoSpaceDE w:val="0"/>
        <w:autoSpaceDN w:val="0"/>
        <w:adjustRightInd w:val="0"/>
        <w:spacing w:after="0" w:line="360" w:lineRule="auto"/>
        <w:rPr>
          <w:rFonts w:ascii="Times New Roman" w:eastAsia="Times New Roman" w:hAnsi="Times New Roman" w:cs="Times New Roman"/>
          <w:b/>
          <w:bCs/>
          <w:sz w:val="28"/>
          <w:szCs w:val="28"/>
          <w:rtl/>
          <w:lang w:eastAsia="he-IL"/>
        </w:rPr>
      </w:pPr>
    </w:p>
    <w:p w14:paraId="21C347CE" w14:textId="5BA65DD6" w:rsidR="00D675C6" w:rsidRDefault="00D675C6" w:rsidP="001A1482">
      <w:pPr>
        <w:autoSpaceDE w:val="0"/>
        <w:autoSpaceDN w:val="0"/>
        <w:adjustRightInd w:val="0"/>
        <w:spacing w:after="0" w:line="360" w:lineRule="auto"/>
        <w:rPr>
          <w:rFonts w:ascii="Times New Roman" w:eastAsia="Times New Roman" w:hAnsi="Times New Roman" w:cs="Times New Roman"/>
          <w:b/>
          <w:bCs/>
          <w:sz w:val="28"/>
          <w:szCs w:val="28"/>
          <w:rtl/>
          <w:lang w:eastAsia="he-IL"/>
        </w:rPr>
      </w:pPr>
    </w:p>
    <w:p w14:paraId="1A12EC6A" w14:textId="63046623" w:rsidR="00D675C6" w:rsidRDefault="00D675C6" w:rsidP="001A1482">
      <w:pPr>
        <w:autoSpaceDE w:val="0"/>
        <w:autoSpaceDN w:val="0"/>
        <w:adjustRightInd w:val="0"/>
        <w:spacing w:after="0" w:line="360" w:lineRule="auto"/>
        <w:rPr>
          <w:rFonts w:ascii="Times New Roman" w:eastAsia="Times New Roman" w:hAnsi="Times New Roman" w:cs="Times New Roman"/>
          <w:b/>
          <w:bCs/>
          <w:sz w:val="28"/>
          <w:szCs w:val="28"/>
          <w:rtl/>
          <w:lang w:eastAsia="he-IL"/>
        </w:rPr>
      </w:pPr>
    </w:p>
    <w:p w14:paraId="5B644F98" w14:textId="324E660B" w:rsidR="00D675C6" w:rsidRDefault="00D675C6" w:rsidP="001A1482">
      <w:pPr>
        <w:autoSpaceDE w:val="0"/>
        <w:autoSpaceDN w:val="0"/>
        <w:adjustRightInd w:val="0"/>
        <w:spacing w:after="0" w:line="360" w:lineRule="auto"/>
        <w:rPr>
          <w:rFonts w:ascii="Times New Roman" w:eastAsia="Times New Roman" w:hAnsi="Times New Roman" w:cs="Times New Roman"/>
          <w:b/>
          <w:bCs/>
          <w:sz w:val="28"/>
          <w:szCs w:val="28"/>
          <w:rtl/>
          <w:lang w:eastAsia="he-IL"/>
        </w:rPr>
      </w:pPr>
    </w:p>
    <w:p w14:paraId="23D03404" w14:textId="58C76546" w:rsidR="00D675C6" w:rsidRPr="007E675F" w:rsidRDefault="003D382F" w:rsidP="007E675F">
      <w:pPr>
        <w:autoSpaceDE w:val="0"/>
        <w:autoSpaceDN w:val="0"/>
        <w:adjustRightInd w:val="0"/>
        <w:spacing w:after="0" w:line="360" w:lineRule="auto"/>
        <w:jc w:val="center"/>
        <w:rPr>
          <w:rFonts w:ascii="Tahoma" w:eastAsia="Times New Roman" w:hAnsi="Tahoma" w:cs="Tahoma"/>
          <w:b/>
          <w:bCs/>
          <w:sz w:val="36"/>
          <w:szCs w:val="36"/>
          <w:u w:val="single"/>
          <w:rtl/>
          <w:lang w:eastAsia="he-IL"/>
        </w:rPr>
      </w:pPr>
      <w:r w:rsidRPr="007E675F">
        <w:rPr>
          <w:rFonts w:ascii="Tahoma" w:eastAsia="Times New Roman" w:hAnsi="Tahoma" w:cs="Tahoma"/>
          <w:b/>
          <w:bCs/>
          <w:sz w:val="36"/>
          <w:szCs w:val="36"/>
          <w:u w:val="single"/>
          <w:rtl/>
          <w:lang w:eastAsia="he-IL"/>
        </w:rPr>
        <w:t>פרק ד בבחינת בגרות:</w:t>
      </w:r>
    </w:p>
    <w:p w14:paraId="3EA21C51" w14:textId="77777777" w:rsidR="001A1482" w:rsidRPr="007E675F" w:rsidRDefault="001A1482" w:rsidP="001A1482">
      <w:pPr>
        <w:autoSpaceDE w:val="0"/>
        <w:autoSpaceDN w:val="0"/>
        <w:adjustRightInd w:val="0"/>
        <w:spacing w:after="0" w:line="360" w:lineRule="auto"/>
        <w:jc w:val="center"/>
        <w:rPr>
          <w:rFonts w:ascii="Tahoma" w:eastAsia="Times New Roman" w:hAnsi="Tahoma" w:cs="Tahoma"/>
          <w:b/>
          <w:bCs/>
          <w:sz w:val="28"/>
          <w:szCs w:val="28"/>
          <w:rtl/>
          <w:lang w:eastAsia="he-IL"/>
        </w:rPr>
      </w:pPr>
      <w:r w:rsidRPr="007E675F">
        <w:rPr>
          <w:rFonts w:ascii="Tahoma" w:eastAsia="Times New Roman" w:hAnsi="Tahoma" w:cs="Tahoma"/>
          <w:b/>
          <w:bCs/>
          <w:sz w:val="28"/>
          <w:szCs w:val="28"/>
          <w:rtl/>
          <w:lang w:eastAsia="he-IL"/>
        </w:rPr>
        <w:t>מדינת ישראל במזרח התיכון</w:t>
      </w:r>
    </w:p>
    <w:p w14:paraId="6C251D59" w14:textId="778F1441" w:rsidR="001A1482" w:rsidRPr="00BC0072" w:rsidRDefault="001A1482" w:rsidP="001A1482">
      <w:pPr>
        <w:widowControl w:val="0"/>
        <w:spacing w:after="0" w:line="360" w:lineRule="auto"/>
        <w:jc w:val="center"/>
        <w:rPr>
          <w:rFonts w:ascii="Times New Roman" w:eastAsia="Times New Roman" w:hAnsi="Times New Roman" w:cs="Times New Roman"/>
          <w:b/>
          <w:bCs/>
          <w:color w:val="000000"/>
          <w:sz w:val="32"/>
          <w:szCs w:val="32"/>
          <w:rtl/>
          <w:lang w:eastAsia="he-IL"/>
        </w:rPr>
      </w:pPr>
      <w:r w:rsidRPr="00BC0072">
        <w:rPr>
          <w:rFonts w:ascii="Times New Roman" w:eastAsia="Times New Roman" w:hAnsi="Times New Roman" w:cs="Times New Roman" w:hint="cs"/>
          <w:b/>
          <w:bCs/>
          <w:color w:val="000000"/>
          <w:sz w:val="32"/>
          <w:szCs w:val="32"/>
          <w:rtl/>
          <w:lang w:eastAsia="he-IL"/>
        </w:rPr>
        <w:t>תהליך הדה-קולוניזציה והקמת מדינות עצמאיות</w:t>
      </w:r>
    </w:p>
    <w:p w14:paraId="37344386" w14:textId="2F0DE022" w:rsidR="003246F9" w:rsidRPr="007E675F" w:rsidRDefault="001A1482" w:rsidP="003246F9">
      <w:pPr>
        <w:autoSpaceDE w:val="0"/>
        <w:autoSpaceDN w:val="0"/>
        <w:adjustRightInd w:val="0"/>
        <w:spacing w:after="0" w:line="360" w:lineRule="auto"/>
        <w:jc w:val="both"/>
        <w:rPr>
          <w:rFonts w:ascii="Tahoma" w:eastAsia="Times New Roman" w:hAnsi="Tahoma" w:cs="Tahoma"/>
          <w:sz w:val="28"/>
          <w:szCs w:val="28"/>
          <w:rtl/>
          <w:lang w:eastAsia="he-IL"/>
        </w:rPr>
      </w:pPr>
      <w:r w:rsidRPr="007E675F">
        <w:rPr>
          <w:rFonts w:ascii="Tahoma" w:eastAsia="Times New Roman" w:hAnsi="Tahoma" w:cs="Tahoma"/>
          <w:sz w:val="28"/>
          <w:szCs w:val="28"/>
          <w:rtl/>
          <w:lang w:eastAsia="he-IL"/>
        </w:rPr>
        <w:t xml:space="preserve">במהלך המאה ה-19 השתלטו מעצמות אירופאיות על שטחים באסיה, אפריקה והפכו את השטחים הכבושים האלה למושבות (קולוניות) שלהן. תהליך זה נקרא </w:t>
      </w:r>
      <w:r w:rsidRPr="003246F9">
        <w:rPr>
          <w:rFonts w:ascii="Tahoma" w:eastAsia="Times New Roman" w:hAnsi="Tahoma" w:cs="Tahoma"/>
          <w:b/>
          <w:bCs/>
          <w:sz w:val="28"/>
          <w:szCs w:val="28"/>
          <w:rtl/>
          <w:lang w:eastAsia="he-IL"/>
        </w:rPr>
        <w:t>קולוניאליזם</w:t>
      </w:r>
      <w:r w:rsidRPr="007E675F">
        <w:rPr>
          <w:rFonts w:ascii="Tahoma" w:eastAsia="Times New Roman" w:hAnsi="Tahoma" w:cs="Tahoma"/>
          <w:sz w:val="28"/>
          <w:szCs w:val="28"/>
          <w:rtl/>
          <w:lang w:eastAsia="he-IL"/>
        </w:rPr>
        <w:t>. במסגרת תהליך זה נכבשו המזרח התיכון וצפון אפריקה ע"י צרפת, בריטניה ואיטליה.</w:t>
      </w:r>
      <w:r w:rsidR="003246F9">
        <w:rPr>
          <w:noProof/>
        </w:rPr>
        <w:drawing>
          <wp:anchor distT="0" distB="0" distL="114300" distR="114300" simplePos="0" relativeHeight="251697152" behindDoc="0" locked="0" layoutInCell="1" allowOverlap="1" wp14:anchorId="6A87D9B8" wp14:editId="1E11E1BD">
            <wp:simplePos x="0" y="0"/>
            <wp:positionH relativeFrom="margin">
              <wp:align>right</wp:align>
            </wp:positionH>
            <wp:positionV relativeFrom="paragraph">
              <wp:posOffset>2540</wp:posOffset>
            </wp:positionV>
            <wp:extent cx="3197225" cy="2558415"/>
            <wp:effectExtent l="0" t="0" r="3175" b="0"/>
            <wp:wrapSquare wrapText="bothSides"/>
            <wp:docPr id="47" name="תמונה 47" descr="A decolonial response to 'The case of Colonialism' - Bulawayo24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ecolonial response to 'The case of Colonialism' - Bulawayo24 New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97225" cy="2558415"/>
                    </a:xfrm>
                    <a:prstGeom prst="rect">
                      <a:avLst/>
                    </a:prstGeom>
                    <a:noFill/>
                    <a:ln>
                      <a:noFill/>
                    </a:ln>
                  </pic:spPr>
                </pic:pic>
              </a:graphicData>
            </a:graphic>
            <wp14:sizeRelH relativeFrom="margin">
              <wp14:pctWidth>0</wp14:pctWidth>
            </wp14:sizeRelH>
          </wp:anchor>
        </w:drawing>
      </w:r>
    </w:p>
    <w:p w14:paraId="4FF74AFC" w14:textId="3EC2052E" w:rsidR="003246F9" w:rsidRDefault="003246F9" w:rsidP="003246F9">
      <w:pPr>
        <w:autoSpaceDE w:val="0"/>
        <w:autoSpaceDN w:val="0"/>
        <w:adjustRightInd w:val="0"/>
        <w:spacing w:after="0" w:line="360" w:lineRule="auto"/>
        <w:jc w:val="both"/>
        <w:rPr>
          <w:rFonts w:ascii="Tahoma" w:eastAsia="Times New Roman" w:hAnsi="Tahoma" w:cs="Tahoma"/>
          <w:sz w:val="28"/>
          <w:szCs w:val="28"/>
          <w:rtl/>
          <w:lang w:eastAsia="he-IL"/>
        </w:rPr>
      </w:pPr>
      <w:r>
        <w:rPr>
          <w:rFonts w:ascii="Tahoma" w:hAnsi="Tahoma" w:cs="Tahoma"/>
          <w:noProof/>
          <w:sz w:val="28"/>
          <w:szCs w:val="28"/>
          <w:lang w:eastAsia="he-IL"/>
        </w:rPr>
        <w:drawing>
          <wp:anchor distT="0" distB="0" distL="114300" distR="114300" simplePos="0" relativeHeight="251698176" behindDoc="0" locked="0" layoutInCell="1" allowOverlap="1" wp14:anchorId="25DAE252" wp14:editId="6CDD7ECE">
            <wp:simplePos x="0" y="0"/>
            <wp:positionH relativeFrom="margin">
              <wp:posOffset>2978785</wp:posOffset>
            </wp:positionH>
            <wp:positionV relativeFrom="paragraph">
              <wp:posOffset>654685</wp:posOffset>
            </wp:positionV>
            <wp:extent cx="2424430" cy="2486660"/>
            <wp:effectExtent l="0" t="0" r="0" b="8890"/>
            <wp:wrapSquare wrapText="bothSides"/>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24430" cy="2486660"/>
                    </a:xfrm>
                    <a:prstGeom prst="rect">
                      <a:avLst/>
                    </a:prstGeom>
                    <a:noFill/>
                    <a:ln>
                      <a:noFill/>
                    </a:ln>
                  </pic:spPr>
                </pic:pic>
              </a:graphicData>
            </a:graphic>
            <wp14:sizeRelH relativeFrom="margin">
              <wp14:pctWidth>0</wp14:pctWidth>
            </wp14:sizeRelH>
          </wp:anchor>
        </w:drawing>
      </w:r>
      <w:r w:rsidR="001A1482" w:rsidRPr="007E675F">
        <w:rPr>
          <w:rFonts w:ascii="Tahoma" w:eastAsia="Times New Roman" w:hAnsi="Tahoma" w:cs="Tahoma"/>
          <w:sz w:val="28"/>
          <w:szCs w:val="28"/>
          <w:rtl/>
          <w:lang w:eastAsia="he-IL"/>
        </w:rPr>
        <w:t xml:space="preserve">לקראת מלחמת העולם השנייה ובייחוד לאחריה (בשנים 1945-1962) החל תהליך הפוך של שלילת הקולוניאליזם והקמת מדינות לאום ערביות באום שטחים. תהליך זה נקרא: </w:t>
      </w:r>
      <w:r w:rsidR="001A1482" w:rsidRPr="007E675F">
        <w:rPr>
          <w:rFonts w:ascii="Tahoma" w:eastAsia="Times New Roman" w:hAnsi="Tahoma" w:cs="Tahoma"/>
          <w:b/>
          <w:bCs/>
          <w:sz w:val="28"/>
          <w:szCs w:val="28"/>
          <w:rtl/>
          <w:lang w:eastAsia="he-IL"/>
        </w:rPr>
        <w:t>דה-קולוניזציה</w:t>
      </w:r>
      <w:r w:rsidR="001A1482" w:rsidRPr="007E675F">
        <w:rPr>
          <w:rFonts w:ascii="Tahoma" w:eastAsia="Times New Roman" w:hAnsi="Tahoma" w:cs="Tahoma"/>
          <w:sz w:val="28"/>
          <w:szCs w:val="28"/>
          <w:rtl/>
          <w:lang w:eastAsia="he-IL"/>
        </w:rPr>
        <w:t xml:space="preserve"> (שלילת הקולוניאליזם).  </w:t>
      </w:r>
    </w:p>
    <w:p w14:paraId="7A4938F4" w14:textId="3F7C9D7D" w:rsidR="003246F9" w:rsidRDefault="001A1482" w:rsidP="003246F9">
      <w:pPr>
        <w:autoSpaceDE w:val="0"/>
        <w:autoSpaceDN w:val="0"/>
        <w:adjustRightInd w:val="0"/>
        <w:spacing w:after="0" w:line="360" w:lineRule="auto"/>
        <w:jc w:val="both"/>
        <w:rPr>
          <w:rFonts w:ascii="Tahoma" w:eastAsia="Times New Roman" w:hAnsi="Tahoma" w:cs="Tahoma"/>
          <w:sz w:val="28"/>
          <w:szCs w:val="28"/>
          <w:rtl/>
          <w:lang w:eastAsia="he-IL"/>
        </w:rPr>
      </w:pPr>
      <w:r w:rsidRPr="007E675F">
        <w:rPr>
          <w:rFonts w:ascii="Tahoma" w:eastAsia="Times New Roman" w:hAnsi="Tahoma" w:cs="Tahoma"/>
          <w:sz w:val="28"/>
          <w:szCs w:val="28"/>
          <w:rtl/>
          <w:lang w:eastAsia="he-IL"/>
        </w:rPr>
        <w:t xml:space="preserve">במסגרת תהליך זה קיבלה עיראק עצמאות בשנות ה-30, לבנון, סוריה </w:t>
      </w:r>
      <w:r w:rsidRPr="007E675F">
        <w:rPr>
          <w:rFonts w:ascii="Tahoma" w:eastAsia="Times New Roman" w:hAnsi="Tahoma" w:cs="Tahoma"/>
          <w:sz w:val="28"/>
          <w:szCs w:val="28"/>
          <w:rtl/>
          <w:lang w:eastAsia="he-IL"/>
        </w:rPr>
        <w:lastRenderedPageBreak/>
        <w:t xml:space="preserve">וירדן זכו לעצמאות בשנות ה-40 ומרוקו, טוניס ולוב בשנות ה-60. </w:t>
      </w:r>
    </w:p>
    <w:p w14:paraId="64905BB9" w14:textId="77777777" w:rsidR="00645183" w:rsidRDefault="003246F9" w:rsidP="003246F9">
      <w:pPr>
        <w:autoSpaceDE w:val="0"/>
        <w:autoSpaceDN w:val="0"/>
        <w:adjustRightInd w:val="0"/>
        <w:spacing w:after="0" w:line="360" w:lineRule="auto"/>
        <w:jc w:val="both"/>
        <w:rPr>
          <w:rFonts w:ascii="Tahoma" w:eastAsia="Times New Roman" w:hAnsi="Tahoma" w:cs="Tahoma"/>
          <w:sz w:val="28"/>
          <w:szCs w:val="28"/>
          <w:rtl/>
          <w:lang w:eastAsia="he-IL"/>
        </w:rPr>
      </w:pPr>
      <w:r w:rsidRPr="007E675F">
        <w:rPr>
          <w:rFonts w:ascii="Tahoma" w:eastAsia="Times New Roman" w:hAnsi="Tahoma" w:cs="Tahoma"/>
          <w:sz w:val="28"/>
          <w:szCs w:val="28"/>
          <w:rtl/>
          <w:lang w:eastAsia="he-IL"/>
        </w:rPr>
        <w:t xml:space="preserve">האחרונה שקיבלה עצמאות הייתה </w:t>
      </w:r>
      <w:r w:rsidR="00645183">
        <w:rPr>
          <w:rFonts w:ascii="Tahoma" w:eastAsia="Times New Roman" w:hAnsi="Tahoma" w:cs="Tahoma" w:hint="cs"/>
          <w:sz w:val="28"/>
          <w:szCs w:val="28"/>
          <w:rtl/>
          <w:lang w:eastAsia="he-IL"/>
        </w:rPr>
        <w:t xml:space="preserve">       </w:t>
      </w:r>
    </w:p>
    <w:p w14:paraId="6CDC6FC0" w14:textId="66EBADE4" w:rsidR="00645183" w:rsidRPr="00645183" w:rsidRDefault="00645183" w:rsidP="003246F9">
      <w:pPr>
        <w:autoSpaceDE w:val="0"/>
        <w:autoSpaceDN w:val="0"/>
        <w:adjustRightInd w:val="0"/>
        <w:spacing w:after="0" w:line="360" w:lineRule="auto"/>
        <w:jc w:val="both"/>
        <w:rPr>
          <w:rFonts w:ascii="Tahoma" w:eastAsia="Times New Roman" w:hAnsi="Tahoma" w:cs="Tahoma"/>
          <w:b/>
          <w:bCs/>
          <w:sz w:val="16"/>
          <w:szCs w:val="16"/>
          <w:rtl/>
          <w:lang w:eastAsia="he-IL"/>
        </w:rPr>
      </w:pPr>
      <w:proofErr w:type="spellStart"/>
      <w:r w:rsidRPr="00645183">
        <w:rPr>
          <w:rFonts w:ascii="Tahoma" w:eastAsia="Times New Roman" w:hAnsi="Tahoma" w:cs="Tahoma" w:hint="cs"/>
          <w:b/>
          <w:bCs/>
          <w:sz w:val="16"/>
          <w:szCs w:val="16"/>
          <w:rtl/>
          <w:lang w:eastAsia="he-IL"/>
        </w:rPr>
        <w:t>אפרקאי</w:t>
      </w:r>
      <w:proofErr w:type="spellEnd"/>
      <w:r w:rsidRPr="00645183">
        <w:rPr>
          <w:rFonts w:ascii="Tahoma" w:eastAsia="Times New Roman" w:hAnsi="Tahoma" w:cs="Tahoma" w:hint="cs"/>
          <w:b/>
          <w:bCs/>
          <w:sz w:val="16"/>
          <w:szCs w:val="16"/>
          <w:rtl/>
          <w:lang w:eastAsia="he-IL"/>
        </w:rPr>
        <w:t xml:space="preserve"> מטאטא את </w:t>
      </w:r>
      <w:proofErr w:type="spellStart"/>
      <w:r w:rsidRPr="00645183">
        <w:rPr>
          <w:rFonts w:ascii="Tahoma" w:eastAsia="Times New Roman" w:hAnsi="Tahoma" w:cs="Tahoma" w:hint="cs"/>
          <w:b/>
          <w:bCs/>
          <w:sz w:val="16"/>
          <w:szCs w:val="16"/>
          <w:rtl/>
          <w:lang w:eastAsia="he-IL"/>
        </w:rPr>
        <w:t>הקוניאליזם</w:t>
      </w:r>
      <w:proofErr w:type="spellEnd"/>
      <w:r w:rsidRPr="00645183">
        <w:rPr>
          <w:rFonts w:ascii="Tahoma" w:eastAsia="Times New Roman" w:hAnsi="Tahoma" w:cs="Tahoma" w:hint="cs"/>
          <w:b/>
          <w:bCs/>
          <w:sz w:val="16"/>
          <w:szCs w:val="16"/>
          <w:rtl/>
          <w:lang w:eastAsia="he-IL"/>
        </w:rPr>
        <w:t xml:space="preserve"> מאפריקה</w:t>
      </w:r>
    </w:p>
    <w:p w14:paraId="4FD72E55" w14:textId="111BA6D8" w:rsidR="003246F9" w:rsidRPr="003246F9" w:rsidRDefault="003246F9" w:rsidP="003246F9">
      <w:pPr>
        <w:autoSpaceDE w:val="0"/>
        <w:autoSpaceDN w:val="0"/>
        <w:adjustRightInd w:val="0"/>
        <w:spacing w:after="0" w:line="360" w:lineRule="auto"/>
        <w:jc w:val="both"/>
        <w:rPr>
          <w:rFonts w:ascii="Tahoma" w:eastAsia="Times New Roman" w:hAnsi="Tahoma" w:cs="Tahoma"/>
          <w:b/>
          <w:bCs/>
          <w:sz w:val="16"/>
          <w:szCs w:val="16"/>
          <w:rtl/>
          <w:lang w:eastAsia="he-IL"/>
        </w:rPr>
      </w:pPr>
      <w:r w:rsidRPr="007E675F">
        <w:rPr>
          <w:rFonts w:ascii="Tahoma" w:eastAsia="Times New Roman" w:hAnsi="Tahoma" w:cs="Tahoma"/>
          <w:sz w:val="28"/>
          <w:szCs w:val="28"/>
          <w:rtl/>
          <w:lang w:eastAsia="he-IL"/>
        </w:rPr>
        <w:t>אלג'יריה- בשנת 1962. תהליך זה יצר מדינות לאום ערביות חדשות במזרח התיכון.</w:t>
      </w:r>
    </w:p>
    <w:p w14:paraId="27FDBE09" w14:textId="77777777" w:rsidR="003246F9" w:rsidRPr="007E675F" w:rsidRDefault="003246F9" w:rsidP="00645183">
      <w:pPr>
        <w:autoSpaceDE w:val="0"/>
        <w:autoSpaceDN w:val="0"/>
        <w:adjustRightInd w:val="0"/>
        <w:spacing w:after="0" w:line="360" w:lineRule="auto"/>
        <w:contextualSpacing/>
        <w:jc w:val="both"/>
        <w:rPr>
          <w:rFonts w:ascii="Tahoma" w:eastAsia="Times New Roman" w:hAnsi="Tahoma" w:cs="Tahoma"/>
          <w:b/>
          <w:bCs/>
          <w:sz w:val="28"/>
          <w:szCs w:val="28"/>
        </w:rPr>
      </w:pPr>
    </w:p>
    <w:p w14:paraId="5926016F" w14:textId="082F7D01" w:rsidR="001A1482" w:rsidRPr="007E675F" w:rsidRDefault="001A1482" w:rsidP="001A1482">
      <w:pPr>
        <w:autoSpaceDE w:val="0"/>
        <w:autoSpaceDN w:val="0"/>
        <w:adjustRightInd w:val="0"/>
        <w:spacing w:after="0" w:line="360" w:lineRule="auto"/>
        <w:jc w:val="both"/>
        <w:rPr>
          <w:rFonts w:ascii="Tahoma" w:eastAsia="Times New Roman" w:hAnsi="Tahoma" w:cs="Tahoma"/>
          <w:b/>
          <w:bCs/>
          <w:sz w:val="28"/>
          <w:szCs w:val="28"/>
          <w:lang w:eastAsia="he-IL"/>
        </w:rPr>
      </w:pPr>
      <w:r w:rsidRPr="007E675F">
        <w:rPr>
          <w:rFonts w:ascii="Tahoma" w:eastAsia="Times New Roman" w:hAnsi="Tahoma" w:cs="Tahoma"/>
          <w:b/>
          <w:bCs/>
          <w:sz w:val="28"/>
          <w:szCs w:val="28"/>
          <w:rtl/>
          <w:lang w:eastAsia="he-IL"/>
        </w:rPr>
        <w:t>הגורמים</w:t>
      </w:r>
      <w:r w:rsidRPr="007E675F">
        <w:rPr>
          <w:rFonts w:ascii="Tahoma" w:eastAsia="Times New Roman" w:hAnsi="Tahoma" w:cs="Tahoma"/>
          <w:b/>
          <w:bCs/>
          <w:sz w:val="28"/>
          <w:szCs w:val="28"/>
          <w:lang w:eastAsia="he-IL"/>
        </w:rPr>
        <w:t xml:space="preserve"> </w:t>
      </w:r>
      <w:r w:rsidRPr="007E675F">
        <w:rPr>
          <w:rFonts w:ascii="Tahoma" w:eastAsia="Times New Roman" w:hAnsi="Tahoma" w:cs="Tahoma"/>
          <w:b/>
          <w:bCs/>
          <w:sz w:val="28"/>
          <w:szCs w:val="28"/>
          <w:rtl/>
          <w:lang w:eastAsia="he-IL"/>
        </w:rPr>
        <w:t>לתהליך</w:t>
      </w:r>
      <w:r w:rsidRPr="007E675F">
        <w:rPr>
          <w:rFonts w:ascii="Tahoma" w:eastAsia="Times New Roman" w:hAnsi="Tahoma" w:cs="Tahoma"/>
          <w:b/>
          <w:bCs/>
          <w:sz w:val="28"/>
          <w:szCs w:val="28"/>
          <w:lang w:eastAsia="he-IL"/>
        </w:rPr>
        <w:t xml:space="preserve"> </w:t>
      </w:r>
      <w:r w:rsidRPr="007E675F">
        <w:rPr>
          <w:rFonts w:ascii="Tahoma" w:eastAsia="Times New Roman" w:hAnsi="Tahoma" w:cs="Tahoma"/>
          <w:b/>
          <w:bCs/>
          <w:sz w:val="28"/>
          <w:szCs w:val="28"/>
          <w:rtl/>
          <w:lang w:eastAsia="he-IL"/>
        </w:rPr>
        <w:t>הדה</w:t>
      </w:r>
      <w:r w:rsidRPr="007E675F">
        <w:rPr>
          <w:rFonts w:ascii="Tahoma" w:eastAsia="Times New Roman" w:hAnsi="Tahoma" w:cs="Tahoma"/>
          <w:b/>
          <w:bCs/>
          <w:sz w:val="28"/>
          <w:szCs w:val="28"/>
          <w:lang w:eastAsia="he-IL"/>
        </w:rPr>
        <w:t xml:space="preserve"> </w:t>
      </w:r>
      <w:r w:rsidRPr="007E675F">
        <w:rPr>
          <w:rFonts w:ascii="Tahoma" w:eastAsia="Times New Roman" w:hAnsi="Tahoma" w:cs="Tahoma"/>
          <w:b/>
          <w:bCs/>
          <w:sz w:val="28"/>
          <w:szCs w:val="28"/>
          <w:rtl/>
          <w:lang w:eastAsia="he-IL"/>
        </w:rPr>
        <w:t>קולוניזציה</w:t>
      </w:r>
      <w:r w:rsidR="00645183">
        <w:rPr>
          <w:rFonts w:ascii="Tahoma" w:eastAsia="Times New Roman" w:hAnsi="Tahoma" w:cs="Tahoma" w:hint="cs"/>
          <w:b/>
          <w:bCs/>
          <w:sz w:val="28"/>
          <w:szCs w:val="28"/>
          <w:rtl/>
          <w:lang w:eastAsia="he-IL"/>
        </w:rPr>
        <w:t xml:space="preserve"> </w:t>
      </w:r>
      <w:r w:rsidR="00645183" w:rsidRPr="00645183">
        <w:rPr>
          <w:rFonts w:ascii="Tahoma" w:eastAsia="Times New Roman" w:hAnsi="Tahoma" w:cs="Tahoma" w:hint="cs"/>
          <w:b/>
          <w:bCs/>
          <w:sz w:val="18"/>
          <w:szCs w:val="18"/>
          <w:rtl/>
          <w:lang w:eastAsia="he-IL"/>
        </w:rPr>
        <w:t>(לדעת גורם אחד מכל תחום)</w:t>
      </w:r>
    </w:p>
    <w:p w14:paraId="2211DB0A" w14:textId="77777777" w:rsidR="001A1482" w:rsidRPr="007E675F" w:rsidRDefault="001A1482" w:rsidP="00173983">
      <w:pPr>
        <w:numPr>
          <w:ilvl w:val="0"/>
          <w:numId w:val="28"/>
        </w:numPr>
        <w:autoSpaceDE w:val="0"/>
        <w:autoSpaceDN w:val="0"/>
        <w:adjustRightInd w:val="0"/>
        <w:spacing w:after="0" w:line="360" w:lineRule="auto"/>
        <w:contextualSpacing/>
        <w:jc w:val="both"/>
        <w:rPr>
          <w:rFonts w:ascii="Tahoma" w:eastAsia="Times New Roman" w:hAnsi="Tahoma" w:cs="Tahoma"/>
          <w:sz w:val="28"/>
          <w:szCs w:val="28"/>
          <w:rtl/>
        </w:rPr>
      </w:pPr>
      <w:r w:rsidRPr="007E675F">
        <w:rPr>
          <w:rFonts w:ascii="Tahoma" w:eastAsia="Times New Roman" w:hAnsi="Tahoma" w:cs="Tahoma"/>
          <w:b/>
          <w:bCs/>
          <w:sz w:val="28"/>
          <w:szCs w:val="28"/>
          <w:rtl/>
        </w:rPr>
        <w:t>גורמים</w:t>
      </w:r>
      <w:r w:rsidRPr="007E675F">
        <w:rPr>
          <w:rFonts w:ascii="Tahoma" w:eastAsia="Times New Roman" w:hAnsi="Tahoma" w:cs="Tahoma"/>
          <w:b/>
          <w:bCs/>
          <w:sz w:val="28"/>
          <w:szCs w:val="28"/>
        </w:rPr>
        <w:t xml:space="preserve"> </w:t>
      </w:r>
      <w:r w:rsidRPr="007E675F">
        <w:rPr>
          <w:rFonts w:ascii="Tahoma" w:eastAsia="Times New Roman" w:hAnsi="Tahoma" w:cs="Tahoma"/>
          <w:b/>
          <w:bCs/>
          <w:sz w:val="28"/>
          <w:szCs w:val="28"/>
          <w:rtl/>
        </w:rPr>
        <w:t>אידיאולוגיים</w:t>
      </w:r>
    </w:p>
    <w:p w14:paraId="220CCEB3" w14:textId="77777777" w:rsidR="001A1482" w:rsidRPr="007E675F" w:rsidRDefault="001A1482" w:rsidP="00173983">
      <w:pPr>
        <w:numPr>
          <w:ilvl w:val="0"/>
          <w:numId w:val="21"/>
        </w:numPr>
        <w:autoSpaceDE w:val="0"/>
        <w:autoSpaceDN w:val="0"/>
        <w:adjustRightInd w:val="0"/>
        <w:spacing w:after="0" w:line="360" w:lineRule="auto"/>
        <w:ind w:left="283" w:hanging="283"/>
        <w:contextualSpacing/>
        <w:jc w:val="both"/>
        <w:rPr>
          <w:rFonts w:ascii="Tahoma" w:eastAsia="Times New Roman" w:hAnsi="Tahoma" w:cs="Tahoma"/>
          <w:b/>
          <w:bCs/>
          <w:sz w:val="28"/>
          <w:szCs w:val="28"/>
        </w:rPr>
      </w:pPr>
      <w:r w:rsidRPr="007E675F">
        <w:rPr>
          <w:rFonts w:ascii="Tahoma" w:eastAsia="Times New Roman" w:hAnsi="Tahoma" w:cs="Tahoma"/>
          <w:sz w:val="28"/>
          <w:szCs w:val="28"/>
          <w:u w:val="single"/>
          <w:rtl/>
        </w:rPr>
        <w:t>התפתחות</w:t>
      </w:r>
      <w:r w:rsidRPr="007E675F">
        <w:rPr>
          <w:rFonts w:ascii="Tahoma" w:eastAsia="Times New Roman" w:hAnsi="Tahoma" w:cs="Tahoma"/>
          <w:sz w:val="28"/>
          <w:szCs w:val="28"/>
          <w:u w:val="single"/>
        </w:rPr>
        <w:t xml:space="preserve"> </w:t>
      </w:r>
      <w:r w:rsidRPr="007E675F">
        <w:rPr>
          <w:rFonts w:ascii="Tahoma" w:eastAsia="Times New Roman" w:hAnsi="Tahoma" w:cs="Tahoma"/>
          <w:sz w:val="28"/>
          <w:szCs w:val="28"/>
          <w:u w:val="single"/>
          <w:rtl/>
        </w:rPr>
        <w:t>רעיון</w:t>
      </w:r>
      <w:r w:rsidRPr="007E675F">
        <w:rPr>
          <w:rFonts w:ascii="Tahoma" w:eastAsia="Times New Roman" w:hAnsi="Tahoma" w:cs="Tahoma"/>
          <w:sz w:val="28"/>
          <w:szCs w:val="28"/>
          <w:u w:val="single"/>
        </w:rPr>
        <w:t xml:space="preserve"> </w:t>
      </w:r>
      <w:r w:rsidRPr="007E675F">
        <w:rPr>
          <w:rFonts w:ascii="Tahoma" w:eastAsia="Times New Roman" w:hAnsi="Tahoma" w:cs="Tahoma"/>
          <w:sz w:val="28"/>
          <w:szCs w:val="28"/>
          <w:u w:val="single"/>
          <w:rtl/>
        </w:rPr>
        <w:t>הלאומיות-</w:t>
      </w:r>
      <w:r w:rsidRPr="007E675F">
        <w:rPr>
          <w:rFonts w:ascii="Tahoma" w:eastAsia="Times New Roman" w:hAnsi="Tahoma" w:cs="Tahoma"/>
          <w:b/>
          <w:bCs/>
          <w:sz w:val="28"/>
          <w:szCs w:val="28"/>
        </w:rPr>
        <w:t xml:space="preserve"> </w:t>
      </w:r>
      <w:r w:rsidRPr="007E675F">
        <w:rPr>
          <w:rFonts w:ascii="Tahoma" w:eastAsia="Times New Roman" w:hAnsi="Tahoma" w:cs="Tahoma"/>
          <w:sz w:val="28"/>
          <w:szCs w:val="28"/>
          <w:rtl/>
        </w:rPr>
        <w:t>העמים</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שחיו</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תחת</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השלטון</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הקולוניאלי</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נחשפו</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לתרבות ולרעיונות</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האירופאים,</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והחלו</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לפתח</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תודעה</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לאומית</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עצמית</w:t>
      </w:r>
      <w:r w:rsidRPr="007E675F">
        <w:rPr>
          <w:rFonts w:ascii="Tahoma" w:eastAsia="Times New Roman" w:hAnsi="Tahoma" w:cs="Tahoma"/>
          <w:sz w:val="28"/>
          <w:szCs w:val="28"/>
        </w:rPr>
        <w:t>,</w:t>
      </w:r>
      <w:r w:rsidRPr="007E675F">
        <w:rPr>
          <w:rFonts w:ascii="Tahoma" w:eastAsia="Times New Roman" w:hAnsi="Tahoma" w:cs="Tahoma"/>
          <w:sz w:val="28"/>
          <w:szCs w:val="28"/>
          <w:rtl/>
        </w:rPr>
        <w:t xml:space="preserve"> הן</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בשל</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השפעות</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אלה</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והן כתוצאה</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מהתנאים</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הקשים</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תחת</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השלטון</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הזר והרצון להקים מדינות עצמאיות</w:t>
      </w:r>
      <w:r w:rsidRPr="007E675F">
        <w:rPr>
          <w:rFonts w:ascii="Tahoma" w:eastAsia="Times New Roman" w:hAnsi="Tahoma" w:cs="Tahoma"/>
          <w:sz w:val="28"/>
          <w:szCs w:val="28"/>
        </w:rPr>
        <w:t>.</w:t>
      </w:r>
    </w:p>
    <w:p w14:paraId="6062681E" w14:textId="77777777" w:rsidR="001A1482" w:rsidRPr="007E675F" w:rsidRDefault="001A1482" w:rsidP="00173983">
      <w:pPr>
        <w:numPr>
          <w:ilvl w:val="0"/>
          <w:numId w:val="21"/>
        </w:numPr>
        <w:autoSpaceDE w:val="0"/>
        <w:autoSpaceDN w:val="0"/>
        <w:adjustRightInd w:val="0"/>
        <w:spacing w:after="0" w:line="360" w:lineRule="auto"/>
        <w:ind w:left="283" w:hanging="283"/>
        <w:contextualSpacing/>
        <w:jc w:val="both"/>
        <w:rPr>
          <w:rFonts w:ascii="Tahoma" w:eastAsia="Times New Roman" w:hAnsi="Tahoma" w:cs="Tahoma"/>
          <w:sz w:val="28"/>
          <w:szCs w:val="28"/>
        </w:rPr>
      </w:pPr>
      <w:r w:rsidRPr="007E675F">
        <w:rPr>
          <w:rFonts w:ascii="Tahoma" w:eastAsia="Times New Roman" w:hAnsi="Tahoma" w:cs="Tahoma"/>
          <w:sz w:val="28"/>
          <w:szCs w:val="28"/>
          <w:u w:val="single"/>
          <w:rtl/>
        </w:rPr>
        <w:t>דעת</w:t>
      </w:r>
      <w:r w:rsidRPr="007E675F">
        <w:rPr>
          <w:rFonts w:ascii="Tahoma" w:eastAsia="Times New Roman" w:hAnsi="Tahoma" w:cs="Tahoma"/>
          <w:sz w:val="28"/>
          <w:szCs w:val="28"/>
          <w:u w:val="single"/>
        </w:rPr>
        <w:t xml:space="preserve"> </w:t>
      </w:r>
      <w:r w:rsidRPr="007E675F">
        <w:rPr>
          <w:rFonts w:ascii="Tahoma" w:eastAsia="Times New Roman" w:hAnsi="Tahoma" w:cs="Tahoma"/>
          <w:sz w:val="28"/>
          <w:szCs w:val="28"/>
          <w:u w:val="single"/>
          <w:rtl/>
        </w:rPr>
        <w:t>הקהל</w:t>
      </w:r>
      <w:r w:rsidRPr="007E675F">
        <w:rPr>
          <w:rFonts w:ascii="Tahoma" w:eastAsia="Times New Roman" w:hAnsi="Tahoma" w:cs="Tahoma"/>
          <w:sz w:val="28"/>
          <w:szCs w:val="28"/>
          <w:u w:val="single"/>
        </w:rPr>
        <w:t xml:space="preserve"> </w:t>
      </w:r>
      <w:r w:rsidRPr="007E675F">
        <w:rPr>
          <w:rFonts w:ascii="Tahoma" w:eastAsia="Times New Roman" w:hAnsi="Tahoma" w:cs="Tahoma"/>
          <w:sz w:val="28"/>
          <w:szCs w:val="28"/>
          <w:u w:val="single"/>
          <w:rtl/>
        </w:rPr>
        <w:t>בעולם-</w:t>
      </w:r>
      <w:r w:rsidRPr="007E675F">
        <w:rPr>
          <w:rFonts w:ascii="Tahoma" w:eastAsia="Times New Roman" w:hAnsi="Tahoma" w:cs="Tahoma"/>
          <w:b/>
          <w:bCs/>
          <w:sz w:val="28"/>
          <w:szCs w:val="28"/>
        </w:rPr>
        <w:t xml:space="preserve"> </w:t>
      </w:r>
      <w:r w:rsidRPr="007E675F">
        <w:rPr>
          <w:rFonts w:ascii="Tahoma" w:eastAsia="Times New Roman" w:hAnsi="Tahoma" w:cs="Tahoma"/>
          <w:sz w:val="28"/>
          <w:szCs w:val="28"/>
          <w:rtl/>
        </w:rPr>
        <w:t>האווירה</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הציבורית,</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בעיקר</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לאחר</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מלחמת</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העולם</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השנייה,</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ראתה בקולוניאליזם</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מדיניות</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נצלנית ובלתי</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מוסרית</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ולכן</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השיטה</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איבדה</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את</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התמיכה בה.</w:t>
      </w:r>
    </w:p>
    <w:p w14:paraId="3A411E7E" w14:textId="77777777" w:rsidR="001A1482" w:rsidRPr="007E675F" w:rsidRDefault="001A1482" w:rsidP="00173983">
      <w:pPr>
        <w:numPr>
          <w:ilvl w:val="0"/>
          <w:numId w:val="28"/>
        </w:numPr>
        <w:autoSpaceDE w:val="0"/>
        <w:autoSpaceDN w:val="0"/>
        <w:adjustRightInd w:val="0"/>
        <w:spacing w:after="0" w:line="360" w:lineRule="auto"/>
        <w:ind w:hanging="283"/>
        <w:jc w:val="both"/>
        <w:rPr>
          <w:rFonts w:ascii="Tahoma" w:eastAsia="Times New Roman" w:hAnsi="Tahoma" w:cs="Tahoma"/>
          <w:b/>
          <w:bCs/>
          <w:sz w:val="28"/>
          <w:szCs w:val="28"/>
          <w:lang w:eastAsia="he-IL"/>
        </w:rPr>
      </w:pPr>
      <w:r w:rsidRPr="007E675F">
        <w:rPr>
          <w:rFonts w:ascii="Tahoma" w:eastAsia="Times New Roman" w:hAnsi="Tahoma" w:cs="Tahoma"/>
          <w:b/>
          <w:bCs/>
          <w:sz w:val="28"/>
          <w:szCs w:val="28"/>
          <w:lang w:eastAsia="he-IL"/>
        </w:rPr>
        <w:t xml:space="preserve"> </w:t>
      </w:r>
      <w:r w:rsidRPr="007E675F">
        <w:rPr>
          <w:rFonts w:ascii="Tahoma" w:eastAsia="Times New Roman" w:hAnsi="Tahoma" w:cs="Tahoma"/>
          <w:b/>
          <w:bCs/>
          <w:sz w:val="28"/>
          <w:szCs w:val="28"/>
          <w:rtl/>
          <w:lang w:eastAsia="he-IL"/>
        </w:rPr>
        <w:t>גורמים</w:t>
      </w:r>
      <w:r w:rsidRPr="007E675F">
        <w:rPr>
          <w:rFonts w:ascii="Tahoma" w:eastAsia="Times New Roman" w:hAnsi="Tahoma" w:cs="Tahoma"/>
          <w:b/>
          <w:bCs/>
          <w:sz w:val="28"/>
          <w:szCs w:val="28"/>
          <w:lang w:eastAsia="he-IL"/>
        </w:rPr>
        <w:t xml:space="preserve"> </w:t>
      </w:r>
      <w:r w:rsidRPr="007E675F">
        <w:rPr>
          <w:rFonts w:ascii="Tahoma" w:eastAsia="Times New Roman" w:hAnsi="Tahoma" w:cs="Tahoma"/>
          <w:b/>
          <w:bCs/>
          <w:sz w:val="28"/>
          <w:szCs w:val="28"/>
          <w:rtl/>
          <w:lang w:eastAsia="he-IL"/>
        </w:rPr>
        <w:t>כלכליים</w:t>
      </w:r>
    </w:p>
    <w:p w14:paraId="6F3B8836" w14:textId="3106D9FD" w:rsidR="001A1482" w:rsidRPr="007E675F" w:rsidRDefault="001A1482" w:rsidP="00173983">
      <w:pPr>
        <w:numPr>
          <w:ilvl w:val="0"/>
          <w:numId w:val="21"/>
        </w:numPr>
        <w:autoSpaceDE w:val="0"/>
        <w:autoSpaceDN w:val="0"/>
        <w:adjustRightInd w:val="0"/>
        <w:spacing w:after="0" w:line="360" w:lineRule="auto"/>
        <w:ind w:left="283" w:hanging="283"/>
        <w:contextualSpacing/>
        <w:jc w:val="both"/>
        <w:rPr>
          <w:rFonts w:ascii="Tahoma" w:eastAsia="Times New Roman" w:hAnsi="Tahoma" w:cs="Tahoma"/>
          <w:sz w:val="28"/>
          <w:szCs w:val="28"/>
        </w:rPr>
      </w:pPr>
      <w:r w:rsidRPr="007E675F">
        <w:rPr>
          <w:rFonts w:ascii="Tahoma" w:eastAsia="Times New Roman" w:hAnsi="Tahoma" w:cs="Tahoma"/>
          <w:sz w:val="28"/>
          <w:szCs w:val="28"/>
          <w:u w:val="single"/>
          <w:rtl/>
        </w:rPr>
        <w:t>משבר</w:t>
      </w:r>
      <w:r w:rsidRPr="007E675F">
        <w:rPr>
          <w:rFonts w:ascii="Tahoma" w:eastAsia="Times New Roman" w:hAnsi="Tahoma" w:cs="Tahoma"/>
          <w:sz w:val="28"/>
          <w:szCs w:val="28"/>
          <w:u w:val="single"/>
        </w:rPr>
        <w:t xml:space="preserve"> </w:t>
      </w:r>
      <w:r w:rsidRPr="007E675F">
        <w:rPr>
          <w:rFonts w:ascii="Tahoma" w:eastAsia="Times New Roman" w:hAnsi="Tahoma" w:cs="Tahoma"/>
          <w:sz w:val="28"/>
          <w:szCs w:val="28"/>
          <w:u w:val="single"/>
          <w:rtl/>
        </w:rPr>
        <w:t>כלכלי</w:t>
      </w:r>
      <w:r w:rsidRPr="007E675F">
        <w:rPr>
          <w:rFonts w:ascii="Tahoma" w:eastAsia="Times New Roman" w:hAnsi="Tahoma" w:cs="Tahoma"/>
          <w:sz w:val="28"/>
          <w:szCs w:val="28"/>
          <w:u w:val="single"/>
        </w:rPr>
        <w:t xml:space="preserve"> </w:t>
      </w:r>
      <w:r w:rsidRPr="007E675F">
        <w:rPr>
          <w:rFonts w:ascii="Tahoma" w:eastAsia="Times New Roman" w:hAnsi="Tahoma" w:cs="Tahoma"/>
          <w:sz w:val="28"/>
          <w:szCs w:val="28"/>
          <w:u w:val="single"/>
          <w:rtl/>
        </w:rPr>
        <w:t>לאחר</w:t>
      </w:r>
      <w:r w:rsidRPr="007E675F">
        <w:rPr>
          <w:rFonts w:ascii="Tahoma" w:eastAsia="Times New Roman" w:hAnsi="Tahoma" w:cs="Tahoma"/>
          <w:sz w:val="28"/>
          <w:szCs w:val="28"/>
          <w:u w:val="single"/>
        </w:rPr>
        <w:t xml:space="preserve"> </w:t>
      </w:r>
      <w:r w:rsidRPr="007E675F">
        <w:rPr>
          <w:rFonts w:ascii="Tahoma" w:eastAsia="Times New Roman" w:hAnsi="Tahoma" w:cs="Tahoma"/>
          <w:sz w:val="28"/>
          <w:szCs w:val="28"/>
          <w:u w:val="single"/>
          <w:rtl/>
        </w:rPr>
        <w:t>מלחמת</w:t>
      </w:r>
      <w:r w:rsidRPr="007E675F">
        <w:rPr>
          <w:rFonts w:ascii="Tahoma" w:eastAsia="Times New Roman" w:hAnsi="Tahoma" w:cs="Tahoma"/>
          <w:sz w:val="28"/>
          <w:szCs w:val="28"/>
          <w:u w:val="single"/>
        </w:rPr>
        <w:t xml:space="preserve"> </w:t>
      </w:r>
      <w:r w:rsidRPr="007E675F">
        <w:rPr>
          <w:rFonts w:ascii="Tahoma" w:eastAsia="Times New Roman" w:hAnsi="Tahoma" w:cs="Tahoma"/>
          <w:sz w:val="28"/>
          <w:szCs w:val="28"/>
          <w:u w:val="single"/>
          <w:rtl/>
        </w:rPr>
        <w:t>העולם</w:t>
      </w:r>
      <w:r w:rsidRPr="007E675F">
        <w:rPr>
          <w:rFonts w:ascii="Tahoma" w:eastAsia="Times New Roman" w:hAnsi="Tahoma" w:cs="Tahoma"/>
          <w:sz w:val="28"/>
          <w:szCs w:val="28"/>
          <w:u w:val="single"/>
        </w:rPr>
        <w:t xml:space="preserve"> </w:t>
      </w:r>
      <w:r w:rsidRPr="007E675F">
        <w:rPr>
          <w:rFonts w:ascii="Tahoma" w:eastAsia="Times New Roman" w:hAnsi="Tahoma" w:cs="Tahoma"/>
          <w:sz w:val="28"/>
          <w:szCs w:val="28"/>
          <w:u w:val="single"/>
          <w:rtl/>
        </w:rPr>
        <w:t>השנייה-</w:t>
      </w:r>
      <w:r w:rsidRPr="007E675F">
        <w:rPr>
          <w:rFonts w:ascii="Tahoma" w:eastAsia="Times New Roman" w:hAnsi="Tahoma" w:cs="Tahoma"/>
          <w:b/>
          <w:bCs/>
          <w:sz w:val="28"/>
          <w:szCs w:val="28"/>
        </w:rPr>
        <w:t xml:space="preserve"> </w:t>
      </w:r>
      <w:r w:rsidRPr="007E675F">
        <w:rPr>
          <w:rFonts w:ascii="Tahoma" w:eastAsia="Times New Roman" w:hAnsi="Tahoma" w:cs="Tahoma"/>
          <w:sz w:val="28"/>
          <w:szCs w:val="28"/>
          <w:rtl/>
        </w:rPr>
        <w:t>הנזקים</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הכלכליים</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והעלות</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הגבוהה</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של הלחימה</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אילצו</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את</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מדינות</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אירופה</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להשקיע</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את</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הונן</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בשיקום</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עצמי</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ועל</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כן</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לא</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יכלו להרשות</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לעצמן</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להמשיך</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ולשאת</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בהוצאות</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הגבוהות</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הכרוכות</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בפיתוח</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התשתיות במושבות</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ובהחזקת</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כוחות</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צבא</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ומנהל</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בארצות</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אלה</w:t>
      </w:r>
      <w:r w:rsidRPr="007E675F">
        <w:rPr>
          <w:rFonts w:ascii="Tahoma" w:eastAsia="Times New Roman" w:hAnsi="Tahoma" w:cs="Tahoma"/>
          <w:sz w:val="28"/>
          <w:szCs w:val="28"/>
        </w:rPr>
        <w:t>.</w:t>
      </w:r>
      <w:r w:rsidR="00645183" w:rsidRPr="00645183">
        <w:rPr>
          <w:noProof/>
        </w:rPr>
        <w:t xml:space="preserve"> </w:t>
      </w:r>
    </w:p>
    <w:p w14:paraId="59E5618C" w14:textId="76C34AB5" w:rsidR="001A1482" w:rsidRDefault="00645183" w:rsidP="00173983">
      <w:pPr>
        <w:numPr>
          <w:ilvl w:val="0"/>
          <w:numId w:val="21"/>
        </w:numPr>
        <w:autoSpaceDE w:val="0"/>
        <w:autoSpaceDN w:val="0"/>
        <w:adjustRightInd w:val="0"/>
        <w:spacing w:after="0" w:line="360" w:lineRule="auto"/>
        <w:ind w:left="283" w:hanging="283"/>
        <w:contextualSpacing/>
        <w:jc w:val="both"/>
        <w:rPr>
          <w:rFonts w:ascii="Tahoma" w:eastAsia="Times New Roman" w:hAnsi="Tahoma" w:cs="Tahoma"/>
          <w:b/>
          <w:bCs/>
          <w:sz w:val="28"/>
          <w:szCs w:val="28"/>
        </w:rPr>
      </w:pPr>
      <w:r>
        <w:rPr>
          <w:noProof/>
        </w:rPr>
        <w:lastRenderedPageBreak/>
        <w:drawing>
          <wp:anchor distT="0" distB="0" distL="114300" distR="114300" simplePos="0" relativeHeight="251699200" behindDoc="0" locked="0" layoutInCell="1" allowOverlap="1" wp14:anchorId="4FD54A23" wp14:editId="67C64EED">
            <wp:simplePos x="0" y="0"/>
            <wp:positionH relativeFrom="column">
              <wp:posOffset>2548890</wp:posOffset>
            </wp:positionH>
            <wp:positionV relativeFrom="paragraph">
              <wp:posOffset>204470</wp:posOffset>
            </wp:positionV>
            <wp:extent cx="2639060" cy="2243455"/>
            <wp:effectExtent l="0" t="0" r="8890" b="4445"/>
            <wp:wrapSquare wrapText="bothSides"/>
            <wp:docPr id="49" name="תמונה 49" descr="המשבר הכלכלי: אל תבנו על יתרות המט&quot;ח של בנק ישראל | זמן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המשבר הכלכלי: אל תבנו על יתרות המט&quot;ח של בנק ישראל | זמן ישראל"/>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39060" cy="2243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482" w:rsidRPr="007E675F">
        <w:rPr>
          <w:rFonts w:ascii="Tahoma" w:eastAsia="Times New Roman" w:hAnsi="Tahoma" w:cs="Tahoma"/>
          <w:sz w:val="28"/>
          <w:szCs w:val="28"/>
          <w:u w:val="single"/>
          <w:rtl/>
        </w:rPr>
        <w:t>ירידה</w:t>
      </w:r>
      <w:r w:rsidR="001A1482" w:rsidRPr="007E675F">
        <w:rPr>
          <w:rFonts w:ascii="Tahoma" w:eastAsia="Times New Roman" w:hAnsi="Tahoma" w:cs="Tahoma"/>
          <w:sz w:val="28"/>
          <w:szCs w:val="28"/>
          <w:u w:val="single"/>
        </w:rPr>
        <w:t xml:space="preserve"> </w:t>
      </w:r>
      <w:r w:rsidR="001A1482" w:rsidRPr="007E675F">
        <w:rPr>
          <w:rFonts w:ascii="Tahoma" w:eastAsia="Times New Roman" w:hAnsi="Tahoma" w:cs="Tahoma"/>
          <w:sz w:val="28"/>
          <w:szCs w:val="28"/>
          <w:u w:val="single"/>
          <w:rtl/>
        </w:rPr>
        <w:t>ברווחיות</w:t>
      </w:r>
      <w:r w:rsidR="001A1482" w:rsidRPr="007E675F">
        <w:rPr>
          <w:rFonts w:ascii="Tahoma" w:eastAsia="Times New Roman" w:hAnsi="Tahoma" w:cs="Tahoma"/>
          <w:sz w:val="28"/>
          <w:szCs w:val="28"/>
          <w:u w:val="single"/>
        </w:rPr>
        <w:t xml:space="preserve"> </w:t>
      </w:r>
      <w:r w:rsidR="001A1482" w:rsidRPr="007E675F">
        <w:rPr>
          <w:rFonts w:ascii="Tahoma" w:eastAsia="Times New Roman" w:hAnsi="Tahoma" w:cs="Tahoma"/>
          <w:sz w:val="28"/>
          <w:szCs w:val="28"/>
          <w:u w:val="single"/>
          <w:rtl/>
        </w:rPr>
        <w:t>המושבות-</w:t>
      </w:r>
      <w:r w:rsidR="001A1482" w:rsidRPr="007E675F">
        <w:rPr>
          <w:rFonts w:ascii="Tahoma" w:eastAsia="Times New Roman" w:hAnsi="Tahoma" w:cs="Tahoma"/>
          <w:sz w:val="28"/>
          <w:szCs w:val="28"/>
          <w:rtl/>
        </w:rPr>
        <w:t xml:space="preserve"> היתרונות</w:t>
      </w:r>
      <w:r w:rsidR="001A1482" w:rsidRPr="007E675F">
        <w:rPr>
          <w:rFonts w:ascii="Tahoma" w:eastAsia="Times New Roman" w:hAnsi="Tahoma" w:cs="Tahoma"/>
          <w:sz w:val="28"/>
          <w:szCs w:val="28"/>
        </w:rPr>
        <w:t xml:space="preserve"> </w:t>
      </w:r>
      <w:r w:rsidR="001A1482" w:rsidRPr="007E675F">
        <w:rPr>
          <w:rFonts w:ascii="Tahoma" w:eastAsia="Times New Roman" w:hAnsi="Tahoma" w:cs="Tahoma"/>
          <w:sz w:val="28"/>
          <w:szCs w:val="28"/>
          <w:rtl/>
        </w:rPr>
        <w:t>הכלכליים</w:t>
      </w:r>
      <w:r w:rsidR="001A1482" w:rsidRPr="007E675F">
        <w:rPr>
          <w:rFonts w:ascii="Tahoma" w:eastAsia="Times New Roman" w:hAnsi="Tahoma" w:cs="Tahoma"/>
          <w:sz w:val="28"/>
          <w:szCs w:val="28"/>
        </w:rPr>
        <w:t xml:space="preserve"> </w:t>
      </w:r>
      <w:r w:rsidR="001A1482" w:rsidRPr="007E675F">
        <w:rPr>
          <w:rFonts w:ascii="Tahoma" w:eastAsia="Times New Roman" w:hAnsi="Tahoma" w:cs="Tahoma"/>
          <w:sz w:val="28"/>
          <w:szCs w:val="28"/>
          <w:rtl/>
        </w:rPr>
        <w:t>שהפיקו</w:t>
      </w:r>
      <w:r w:rsidR="001A1482" w:rsidRPr="007E675F">
        <w:rPr>
          <w:rFonts w:ascii="Tahoma" w:eastAsia="Times New Roman" w:hAnsi="Tahoma" w:cs="Tahoma"/>
          <w:sz w:val="28"/>
          <w:szCs w:val="28"/>
        </w:rPr>
        <w:t xml:space="preserve"> </w:t>
      </w:r>
      <w:r w:rsidR="001A1482" w:rsidRPr="007E675F">
        <w:rPr>
          <w:rFonts w:ascii="Tahoma" w:eastAsia="Times New Roman" w:hAnsi="Tahoma" w:cs="Tahoma"/>
          <w:sz w:val="28"/>
          <w:szCs w:val="28"/>
          <w:rtl/>
        </w:rPr>
        <w:t>המעצמות</w:t>
      </w:r>
      <w:r w:rsidR="001A1482" w:rsidRPr="007E675F">
        <w:rPr>
          <w:rFonts w:ascii="Tahoma" w:eastAsia="Times New Roman" w:hAnsi="Tahoma" w:cs="Tahoma"/>
          <w:sz w:val="28"/>
          <w:szCs w:val="28"/>
        </w:rPr>
        <w:t xml:space="preserve"> </w:t>
      </w:r>
      <w:r w:rsidR="001A1482" w:rsidRPr="007E675F">
        <w:rPr>
          <w:rFonts w:ascii="Tahoma" w:eastAsia="Times New Roman" w:hAnsi="Tahoma" w:cs="Tahoma"/>
          <w:sz w:val="28"/>
          <w:szCs w:val="28"/>
          <w:rtl/>
        </w:rPr>
        <w:t>מהשליטה</w:t>
      </w:r>
      <w:r w:rsidR="001A1482" w:rsidRPr="007E675F">
        <w:rPr>
          <w:rFonts w:ascii="Tahoma" w:eastAsia="Times New Roman" w:hAnsi="Tahoma" w:cs="Tahoma"/>
          <w:sz w:val="28"/>
          <w:szCs w:val="28"/>
        </w:rPr>
        <w:t xml:space="preserve"> </w:t>
      </w:r>
      <w:r w:rsidR="001A1482" w:rsidRPr="007E675F">
        <w:rPr>
          <w:rFonts w:ascii="Tahoma" w:eastAsia="Times New Roman" w:hAnsi="Tahoma" w:cs="Tahoma"/>
          <w:sz w:val="28"/>
          <w:szCs w:val="28"/>
          <w:rtl/>
        </w:rPr>
        <w:t>במושבות התבססו</w:t>
      </w:r>
      <w:r w:rsidR="001A1482" w:rsidRPr="007E675F">
        <w:rPr>
          <w:rFonts w:ascii="Tahoma" w:eastAsia="Times New Roman" w:hAnsi="Tahoma" w:cs="Tahoma"/>
          <w:sz w:val="28"/>
          <w:szCs w:val="28"/>
        </w:rPr>
        <w:t xml:space="preserve"> </w:t>
      </w:r>
      <w:r w:rsidR="001A1482" w:rsidRPr="007E675F">
        <w:rPr>
          <w:rFonts w:ascii="Tahoma" w:eastAsia="Times New Roman" w:hAnsi="Tahoma" w:cs="Tahoma"/>
          <w:sz w:val="28"/>
          <w:szCs w:val="28"/>
          <w:rtl/>
        </w:rPr>
        <w:t>על</w:t>
      </w:r>
      <w:r w:rsidR="001A1482" w:rsidRPr="007E675F">
        <w:rPr>
          <w:rFonts w:ascii="Tahoma" w:eastAsia="Times New Roman" w:hAnsi="Tahoma" w:cs="Tahoma"/>
          <w:sz w:val="28"/>
          <w:szCs w:val="28"/>
        </w:rPr>
        <w:t xml:space="preserve"> </w:t>
      </w:r>
      <w:r w:rsidR="001A1482" w:rsidRPr="007E675F">
        <w:rPr>
          <w:rFonts w:ascii="Tahoma" w:eastAsia="Times New Roman" w:hAnsi="Tahoma" w:cs="Tahoma"/>
          <w:sz w:val="28"/>
          <w:szCs w:val="28"/>
          <w:rtl/>
        </w:rPr>
        <w:t>הבלעדיות</w:t>
      </w:r>
      <w:r w:rsidR="001A1482" w:rsidRPr="007E675F">
        <w:rPr>
          <w:rFonts w:ascii="Tahoma" w:eastAsia="Times New Roman" w:hAnsi="Tahoma" w:cs="Tahoma"/>
          <w:sz w:val="28"/>
          <w:szCs w:val="28"/>
        </w:rPr>
        <w:t xml:space="preserve"> </w:t>
      </w:r>
      <w:r w:rsidR="001A1482" w:rsidRPr="007E675F">
        <w:rPr>
          <w:rFonts w:ascii="Tahoma" w:eastAsia="Times New Roman" w:hAnsi="Tahoma" w:cs="Tahoma"/>
          <w:sz w:val="28"/>
          <w:szCs w:val="28"/>
          <w:rtl/>
        </w:rPr>
        <w:t>שהייתה</w:t>
      </w:r>
      <w:r w:rsidR="001A1482" w:rsidRPr="007E675F">
        <w:rPr>
          <w:rFonts w:ascii="Tahoma" w:eastAsia="Times New Roman" w:hAnsi="Tahoma" w:cs="Tahoma"/>
          <w:sz w:val="28"/>
          <w:szCs w:val="28"/>
        </w:rPr>
        <w:t xml:space="preserve"> </w:t>
      </w:r>
      <w:r w:rsidR="001A1482" w:rsidRPr="007E675F">
        <w:rPr>
          <w:rFonts w:ascii="Tahoma" w:eastAsia="Times New Roman" w:hAnsi="Tahoma" w:cs="Tahoma"/>
          <w:sz w:val="28"/>
          <w:szCs w:val="28"/>
          <w:rtl/>
        </w:rPr>
        <w:t>להן</w:t>
      </w:r>
      <w:r w:rsidR="001A1482" w:rsidRPr="007E675F">
        <w:rPr>
          <w:rFonts w:ascii="Tahoma" w:eastAsia="Times New Roman" w:hAnsi="Tahoma" w:cs="Tahoma"/>
          <w:sz w:val="28"/>
          <w:szCs w:val="28"/>
        </w:rPr>
        <w:t xml:space="preserve"> </w:t>
      </w:r>
      <w:r w:rsidR="001A1482" w:rsidRPr="007E675F">
        <w:rPr>
          <w:rFonts w:ascii="Tahoma" w:eastAsia="Times New Roman" w:hAnsi="Tahoma" w:cs="Tahoma"/>
          <w:sz w:val="28"/>
          <w:szCs w:val="28"/>
          <w:rtl/>
        </w:rPr>
        <w:t>בהפקת</w:t>
      </w:r>
      <w:r w:rsidR="001A1482" w:rsidRPr="007E675F">
        <w:rPr>
          <w:rFonts w:ascii="Tahoma" w:eastAsia="Times New Roman" w:hAnsi="Tahoma" w:cs="Tahoma"/>
          <w:sz w:val="28"/>
          <w:szCs w:val="28"/>
        </w:rPr>
        <w:t xml:space="preserve"> </w:t>
      </w:r>
      <w:r w:rsidR="001A1482" w:rsidRPr="007E675F">
        <w:rPr>
          <w:rFonts w:ascii="Tahoma" w:eastAsia="Times New Roman" w:hAnsi="Tahoma" w:cs="Tahoma"/>
          <w:sz w:val="28"/>
          <w:szCs w:val="28"/>
          <w:rtl/>
        </w:rPr>
        <w:t>התוצרת</w:t>
      </w:r>
      <w:r w:rsidR="001A1482" w:rsidRPr="007E675F">
        <w:rPr>
          <w:rFonts w:ascii="Tahoma" w:eastAsia="Times New Roman" w:hAnsi="Tahoma" w:cs="Tahoma"/>
          <w:sz w:val="28"/>
          <w:szCs w:val="28"/>
        </w:rPr>
        <w:t xml:space="preserve"> </w:t>
      </w:r>
      <w:r w:rsidR="001A1482" w:rsidRPr="007E675F">
        <w:rPr>
          <w:rFonts w:ascii="Tahoma" w:eastAsia="Times New Roman" w:hAnsi="Tahoma" w:cs="Tahoma"/>
          <w:sz w:val="28"/>
          <w:szCs w:val="28"/>
          <w:rtl/>
        </w:rPr>
        <w:t>ובמסחר</w:t>
      </w:r>
      <w:r w:rsidR="001A1482" w:rsidRPr="007E675F">
        <w:rPr>
          <w:rFonts w:ascii="Tahoma" w:eastAsia="Times New Roman" w:hAnsi="Tahoma" w:cs="Tahoma"/>
          <w:sz w:val="28"/>
          <w:szCs w:val="28"/>
        </w:rPr>
        <w:t xml:space="preserve"> </w:t>
      </w:r>
      <w:r w:rsidR="001A1482" w:rsidRPr="007E675F">
        <w:rPr>
          <w:rFonts w:ascii="Tahoma" w:eastAsia="Times New Roman" w:hAnsi="Tahoma" w:cs="Tahoma"/>
          <w:sz w:val="28"/>
          <w:szCs w:val="28"/>
          <w:rtl/>
        </w:rPr>
        <w:t>עם</w:t>
      </w:r>
      <w:r w:rsidR="001A1482" w:rsidRPr="007E675F">
        <w:rPr>
          <w:rFonts w:ascii="Tahoma" w:eastAsia="Times New Roman" w:hAnsi="Tahoma" w:cs="Tahoma"/>
          <w:sz w:val="28"/>
          <w:szCs w:val="28"/>
        </w:rPr>
        <w:t xml:space="preserve"> </w:t>
      </w:r>
      <w:r w:rsidR="001A1482" w:rsidRPr="007E675F">
        <w:rPr>
          <w:rFonts w:ascii="Tahoma" w:eastAsia="Times New Roman" w:hAnsi="Tahoma" w:cs="Tahoma"/>
          <w:sz w:val="28"/>
          <w:szCs w:val="28"/>
          <w:rtl/>
        </w:rPr>
        <w:t xml:space="preserve">המושבות. לאחר מלחמת העולם השנייה גברה התחרות והתפתח שוק חופשי והדבר פגע ברווחיות שניתן היה להפיק מהקולוניות. </w:t>
      </w:r>
    </w:p>
    <w:p w14:paraId="3D15F4C5" w14:textId="0E5BFC84" w:rsidR="00645183" w:rsidRDefault="00645183" w:rsidP="00645183">
      <w:pPr>
        <w:autoSpaceDE w:val="0"/>
        <w:autoSpaceDN w:val="0"/>
        <w:adjustRightInd w:val="0"/>
        <w:spacing w:after="0" w:line="360" w:lineRule="auto"/>
        <w:contextualSpacing/>
        <w:jc w:val="both"/>
        <w:rPr>
          <w:rFonts w:ascii="Tahoma" w:eastAsia="Times New Roman" w:hAnsi="Tahoma" w:cs="Tahoma"/>
          <w:b/>
          <w:bCs/>
          <w:sz w:val="28"/>
          <w:szCs w:val="28"/>
          <w:rtl/>
        </w:rPr>
      </w:pPr>
    </w:p>
    <w:p w14:paraId="5D44BABA" w14:textId="77777777" w:rsidR="00645183" w:rsidRPr="007E675F" w:rsidRDefault="00645183" w:rsidP="00645183">
      <w:pPr>
        <w:autoSpaceDE w:val="0"/>
        <w:autoSpaceDN w:val="0"/>
        <w:adjustRightInd w:val="0"/>
        <w:spacing w:after="0" w:line="360" w:lineRule="auto"/>
        <w:ind w:right="720"/>
        <w:contextualSpacing/>
        <w:jc w:val="both"/>
        <w:rPr>
          <w:rFonts w:ascii="Tahoma" w:eastAsia="Times New Roman" w:hAnsi="Tahoma" w:cs="Tahoma"/>
          <w:b/>
          <w:bCs/>
          <w:sz w:val="28"/>
          <w:szCs w:val="28"/>
        </w:rPr>
      </w:pPr>
    </w:p>
    <w:p w14:paraId="4FDC2148" w14:textId="77777777" w:rsidR="001A1482" w:rsidRPr="007E675F" w:rsidRDefault="001A1482" w:rsidP="001A1482">
      <w:pPr>
        <w:autoSpaceDE w:val="0"/>
        <w:autoSpaceDN w:val="0"/>
        <w:adjustRightInd w:val="0"/>
        <w:spacing w:after="0" w:line="360" w:lineRule="auto"/>
        <w:ind w:left="283"/>
        <w:contextualSpacing/>
        <w:jc w:val="both"/>
        <w:rPr>
          <w:rFonts w:ascii="Tahoma" w:eastAsia="Times New Roman" w:hAnsi="Tahoma" w:cs="Tahoma"/>
          <w:b/>
          <w:bCs/>
          <w:sz w:val="28"/>
          <w:szCs w:val="28"/>
        </w:rPr>
      </w:pPr>
      <w:r w:rsidRPr="007E675F">
        <w:rPr>
          <w:rFonts w:ascii="Tahoma" w:eastAsia="Times New Roman" w:hAnsi="Tahoma" w:cs="Tahoma"/>
          <w:sz w:val="28"/>
          <w:szCs w:val="28"/>
          <w:rtl/>
        </w:rPr>
        <w:t>3</w:t>
      </w:r>
      <w:r w:rsidRPr="007E675F">
        <w:rPr>
          <w:rFonts w:ascii="Tahoma" w:eastAsia="Times New Roman" w:hAnsi="Tahoma" w:cs="Tahoma"/>
          <w:b/>
          <w:bCs/>
          <w:sz w:val="28"/>
          <w:szCs w:val="28"/>
        </w:rPr>
        <w:t xml:space="preserve"> </w:t>
      </w:r>
      <w:r w:rsidRPr="007E675F">
        <w:rPr>
          <w:rFonts w:ascii="Tahoma" w:eastAsia="Times New Roman" w:hAnsi="Tahoma" w:cs="Tahoma"/>
          <w:sz w:val="28"/>
          <w:szCs w:val="28"/>
          <w:rtl/>
        </w:rPr>
        <w:t>.</w:t>
      </w:r>
      <w:r w:rsidRPr="007E675F">
        <w:rPr>
          <w:rFonts w:ascii="Tahoma" w:eastAsia="Times New Roman" w:hAnsi="Tahoma" w:cs="Tahoma"/>
          <w:b/>
          <w:bCs/>
          <w:sz w:val="28"/>
          <w:szCs w:val="28"/>
        </w:rPr>
        <w:t xml:space="preserve"> </w:t>
      </w:r>
      <w:r w:rsidRPr="007E675F">
        <w:rPr>
          <w:rFonts w:ascii="Tahoma" w:eastAsia="Times New Roman" w:hAnsi="Tahoma" w:cs="Tahoma"/>
          <w:b/>
          <w:bCs/>
          <w:sz w:val="28"/>
          <w:szCs w:val="28"/>
          <w:rtl/>
        </w:rPr>
        <w:t>גורמים פוליטיים</w:t>
      </w:r>
    </w:p>
    <w:p w14:paraId="4AF5B6CD" w14:textId="77777777" w:rsidR="001A1482" w:rsidRPr="007E675F" w:rsidRDefault="001A1482" w:rsidP="00173983">
      <w:pPr>
        <w:numPr>
          <w:ilvl w:val="0"/>
          <w:numId w:val="21"/>
        </w:numPr>
        <w:autoSpaceDE w:val="0"/>
        <w:autoSpaceDN w:val="0"/>
        <w:adjustRightInd w:val="0"/>
        <w:spacing w:after="0" w:line="360" w:lineRule="auto"/>
        <w:ind w:left="283" w:hanging="283"/>
        <w:contextualSpacing/>
        <w:jc w:val="both"/>
        <w:rPr>
          <w:rFonts w:ascii="Tahoma" w:eastAsia="Times New Roman" w:hAnsi="Tahoma" w:cs="Tahoma"/>
          <w:sz w:val="28"/>
          <w:szCs w:val="28"/>
        </w:rPr>
      </w:pPr>
      <w:r w:rsidRPr="007E675F">
        <w:rPr>
          <w:rFonts w:ascii="Tahoma" w:eastAsia="Times New Roman" w:hAnsi="Tahoma" w:cs="Tahoma"/>
          <w:sz w:val="28"/>
          <w:szCs w:val="28"/>
          <w:u w:val="single"/>
          <w:rtl/>
        </w:rPr>
        <w:t>השפעת "המלחמה</w:t>
      </w:r>
      <w:r w:rsidRPr="007E675F">
        <w:rPr>
          <w:rFonts w:ascii="Tahoma" w:eastAsia="Times New Roman" w:hAnsi="Tahoma" w:cs="Tahoma"/>
          <w:sz w:val="28"/>
          <w:szCs w:val="28"/>
          <w:u w:val="single"/>
        </w:rPr>
        <w:t xml:space="preserve"> </w:t>
      </w:r>
      <w:r w:rsidRPr="007E675F">
        <w:rPr>
          <w:rFonts w:ascii="Tahoma" w:eastAsia="Times New Roman" w:hAnsi="Tahoma" w:cs="Tahoma"/>
          <w:sz w:val="28"/>
          <w:szCs w:val="28"/>
          <w:u w:val="single"/>
          <w:rtl/>
        </w:rPr>
        <w:t>הקרה"-</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מעצמות</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אירופה איבדו</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מכוחן</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בעקבות</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המלחמה</w:t>
      </w:r>
      <w:r w:rsidRPr="007E675F">
        <w:rPr>
          <w:rFonts w:ascii="Tahoma" w:eastAsia="Times New Roman" w:hAnsi="Tahoma" w:cs="Tahoma"/>
          <w:sz w:val="28"/>
          <w:szCs w:val="28"/>
        </w:rPr>
        <w:t>,</w:t>
      </w:r>
      <w:r w:rsidRPr="007E675F">
        <w:rPr>
          <w:rFonts w:ascii="Tahoma" w:eastAsia="Times New Roman" w:hAnsi="Tahoma" w:cs="Tahoma"/>
          <w:sz w:val="28"/>
          <w:szCs w:val="28"/>
          <w:rtl/>
        </w:rPr>
        <w:t xml:space="preserve"> והחל</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עידן</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חדש</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 בו שלטו שתי</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 xml:space="preserve"> מעצמות:</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ארה</w:t>
      </w:r>
      <w:r w:rsidRPr="007E675F">
        <w:rPr>
          <w:rFonts w:ascii="Tahoma" w:eastAsia="Times New Roman" w:hAnsi="Tahoma" w:cs="Tahoma"/>
          <w:sz w:val="28"/>
          <w:szCs w:val="28"/>
        </w:rPr>
        <w:t>"</w:t>
      </w:r>
      <w:r w:rsidRPr="007E675F">
        <w:rPr>
          <w:rFonts w:ascii="Tahoma" w:eastAsia="Times New Roman" w:hAnsi="Tahoma" w:cs="Tahoma"/>
          <w:sz w:val="28"/>
          <w:szCs w:val="28"/>
          <w:rtl/>
        </w:rPr>
        <w:t>ב</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וברה</w:t>
      </w:r>
      <w:r w:rsidRPr="007E675F">
        <w:rPr>
          <w:rFonts w:ascii="Tahoma" w:eastAsia="Times New Roman" w:hAnsi="Tahoma" w:cs="Tahoma"/>
          <w:sz w:val="28"/>
          <w:szCs w:val="28"/>
        </w:rPr>
        <w:t>"</w:t>
      </w:r>
      <w:r w:rsidRPr="007E675F">
        <w:rPr>
          <w:rFonts w:ascii="Tahoma" w:eastAsia="Times New Roman" w:hAnsi="Tahoma" w:cs="Tahoma"/>
          <w:sz w:val="28"/>
          <w:szCs w:val="28"/>
          <w:rtl/>
        </w:rPr>
        <w:t>מ. שתי מעצמות אלה החלו להיאבק על אזורי השפעה בעולם ולכן היה להן אינטרס לתמוך במתן</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עצמאות</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למדינות השונות, בתקווה</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שהמדינות</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החדשות</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תצטרפנה</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למחנה</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הנתון</w:t>
      </w:r>
      <w:r w:rsidRPr="007E675F">
        <w:rPr>
          <w:rFonts w:ascii="Tahoma" w:eastAsia="Times New Roman" w:hAnsi="Tahoma" w:cs="Tahoma"/>
          <w:sz w:val="28"/>
          <w:szCs w:val="28"/>
        </w:rPr>
        <w:t xml:space="preserve"> </w:t>
      </w:r>
      <w:r w:rsidRPr="007E675F">
        <w:rPr>
          <w:rFonts w:ascii="Tahoma" w:eastAsia="Times New Roman" w:hAnsi="Tahoma" w:cs="Tahoma"/>
          <w:sz w:val="28"/>
          <w:szCs w:val="28"/>
          <w:rtl/>
        </w:rPr>
        <w:t>להשפעתן</w:t>
      </w:r>
      <w:r w:rsidRPr="007E675F">
        <w:rPr>
          <w:rFonts w:ascii="Tahoma" w:eastAsia="Times New Roman" w:hAnsi="Tahoma" w:cs="Tahoma"/>
          <w:sz w:val="28"/>
          <w:szCs w:val="28"/>
        </w:rPr>
        <w:t>.</w:t>
      </w:r>
    </w:p>
    <w:p w14:paraId="6E4AC0F5" w14:textId="0BC02D8B" w:rsidR="004416FB" w:rsidRPr="00CD1CD4" w:rsidRDefault="004416FB" w:rsidP="00173983">
      <w:pPr>
        <w:numPr>
          <w:ilvl w:val="0"/>
          <w:numId w:val="21"/>
        </w:numPr>
        <w:tabs>
          <w:tab w:val="left" w:pos="283"/>
        </w:tabs>
        <w:autoSpaceDE w:val="0"/>
        <w:autoSpaceDN w:val="0"/>
        <w:adjustRightInd w:val="0"/>
        <w:spacing w:after="0" w:line="360" w:lineRule="auto"/>
        <w:ind w:left="283" w:hanging="283"/>
        <w:jc w:val="both"/>
        <w:rPr>
          <w:rFonts w:ascii="Tahoma" w:eastAsia="Times New Roman" w:hAnsi="Tahoma" w:cs="Tahoma"/>
          <w:b/>
          <w:bCs/>
          <w:sz w:val="28"/>
          <w:szCs w:val="28"/>
          <w:rtl/>
        </w:rPr>
      </w:pPr>
      <w:r w:rsidRPr="00CD1CD4">
        <w:rPr>
          <w:rFonts w:ascii="Tahoma" w:hAnsi="Tahoma" w:cs="Tahoma"/>
          <w:b/>
          <w:bCs/>
          <w:noProof/>
          <w:sz w:val="28"/>
          <w:szCs w:val="28"/>
        </w:rPr>
        <w:drawing>
          <wp:anchor distT="0" distB="0" distL="114300" distR="114300" simplePos="0" relativeHeight="251700224" behindDoc="0" locked="0" layoutInCell="1" allowOverlap="1" wp14:anchorId="5F9BD1D0" wp14:editId="5DE51808">
            <wp:simplePos x="0" y="0"/>
            <wp:positionH relativeFrom="margin">
              <wp:align>right</wp:align>
            </wp:positionH>
            <wp:positionV relativeFrom="paragraph">
              <wp:posOffset>322580</wp:posOffset>
            </wp:positionV>
            <wp:extent cx="2077720" cy="1946275"/>
            <wp:effectExtent l="0" t="0" r="0" b="0"/>
            <wp:wrapSquare wrapText="bothSides"/>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83641" cy="19521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482" w:rsidRPr="00CD1CD4">
        <w:rPr>
          <w:rFonts w:ascii="Tahoma" w:eastAsia="Times New Roman" w:hAnsi="Tahoma" w:cs="Tahoma"/>
          <w:b/>
          <w:bCs/>
          <w:sz w:val="28"/>
          <w:szCs w:val="28"/>
          <w:u w:val="single"/>
          <w:rtl/>
        </w:rPr>
        <w:t>תפקידו</w:t>
      </w:r>
      <w:r w:rsidR="001A1482" w:rsidRPr="00CD1CD4">
        <w:rPr>
          <w:rFonts w:ascii="Tahoma" w:eastAsia="Times New Roman" w:hAnsi="Tahoma" w:cs="Tahoma"/>
          <w:b/>
          <w:bCs/>
          <w:sz w:val="28"/>
          <w:szCs w:val="28"/>
          <w:u w:val="single"/>
        </w:rPr>
        <w:t xml:space="preserve"> </w:t>
      </w:r>
      <w:r w:rsidR="001A1482" w:rsidRPr="00CD1CD4">
        <w:rPr>
          <w:rFonts w:ascii="Tahoma" w:eastAsia="Times New Roman" w:hAnsi="Tahoma" w:cs="Tahoma"/>
          <w:b/>
          <w:bCs/>
          <w:sz w:val="28"/>
          <w:szCs w:val="28"/>
          <w:u w:val="single"/>
          <w:rtl/>
        </w:rPr>
        <w:t>של</w:t>
      </w:r>
      <w:r w:rsidR="001A1482" w:rsidRPr="00CD1CD4">
        <w:rPr>
          <w:rFonts w:ascii="Tahoma" w:eastAsia="Times New Roman" w:hAnsi="Tahoma" w:cs="Tahoma"/>
          <w:b/>
          <w:bCs/>
          <w:sz w:val="28"/>
          <w:szCs w:val="28"/>
          <w:u w:val="single"/>
        </w:rPr>
        <w:t xml:space="preserve"> </w:t>
      </w:r>
      <w:r w:rsidR="001A1482" w:rsidRPr="00CD1CD4">
        <w:rPr>
          <w:rFonts w:ascii="Tahoma" w:eastAsia="Times New Roman" w:hAnsi="Tahoma" w:cs="Tahoma"/>
          <w:b/>
          <w:bCs/>
          <w:sz w:val="28"/>
          <w:szCs w:val="28"/>
          <w:u w:val="single"/>
          <w:rtl/>
        </w:rPr>
        <w:t>האו</w:t>
      </w:r>
      <w:r w:rsidR="001A1482" w:rsidRPr="00CD1CD4">
        <w:rPr>
          <w:rFonts w:ascii="Tahoma" w:eastAsia="Times New Roman" w:hAnsi="Tahoma" w:cs="Tahoma"/>
          <w:b/>
          <w:bCs/>
          <w:sz w:val="28"/>
          <w:szCs w:val="28"/>
          <w:u w:val="single"/>
        </w:rPr>
        <w:t>"</w:t>
      </w:r>
      <w:r w:rsidR="001A1482" w:rsidRPr="00CD1CD4">
        <w:rPr>
          <w:rFonts w:ascii="Tahoma" w:eastAsia="Times New Roman" w:hAnsi="Tahoma" w:cs="Tahoma"/>
          <w:b/>
          <w:bCs/>
          <w:sz w:val="28"/>
          <w:szCs w:val="28"/>
          <w:u w:val="single"/>
          <w:rtl/>
        </w:rPr>
        <w:t>ם</w:t>
      </w:r>
      <w:r w:rsidRPr="00CD1CD4">
        <w:rPr>
          <w:rFonts w:ascii="Tahoma" w:eastAsia="Times New Roman" w:hAnsi="Tahoma" w:cs="Tahoma" w:hint="cs"/>
          <w:b/>
          <w:bCs/>
          <w:sz w:val="28"/>
          <w:szCs w:val="28"/>
          <w:rtl/>
        </w:rPr>
        <w:t>-</w:t>
      </w:r>
    </w:p>
    <w:p w14:paraId="7BD79645" w14:textId="4057404E" w:rsidR="001A1482" w:rsidRPr="004416FB" w:rsidRDefault="001A1482" w:rsidP="004416FB">
      <w:pPr>
        <w:tabs>
          <w:tab w:val="left" w:pos="283"/>
        </w:tabs>
        <w:autoSpaceDE w:val="0"/>
        <w:autoSpaceDN w:val="0"/>
        <w:adjustRightInd w:val="0"/>
        <w:spacing w:after="0" w:line="360" w:lineRule="auto"/>
        <w:ind w:left="283" w:right="720"/>
        <w:jc w:val="both"/>
        <w:rPr>
          <w:rFonts w:ascii="Tahoma" w:eastAsia="Times New Roman" w:hAnsi="Tahoma" w:cs="Tahoma"/>
          <w:sz w:val="28"/>
          <w:szCs w:val="28"/>
          <w:rtl/>
        </w:rPr>
      </w:pPr>
      <w:r w:rsidRPr="004416FB">
        <w:rPr>
          <w:rFonts w:ascii="Tahoma" w:eastAsia="Times New Roman" w:hAnsi="Tahoma" w:cs="Tahoma"/>
          <w:sz w:val="28"/>
          <w:szCs w:val="28"/>
          <w:rtl/>
        </w:rPr>
        <w:t>בעקבות מלחמת העולם השנייה הוקם ארגון בינלאומי בשם האומות המאוחדות (האו"ם) שנועד להסדיר סכסוכים בין מדינות ולחתור לשלום. הארגון הפך לזירה</w:t>
      </w:r>
      <w:r w:rsidRPr="004416FB">
        <w:rPr>
          <w:rFonts w:ascii="Tahoma" w:eastAsia="Times New Roman" w:hAnsi="Tahoma" w:cs="Tahoma"/>
          <w:sz w:val="28"/>
          <w:szCs w:val="28"/>
        </w:rPr>
        <w:t xml:space="preserve"> </w:t>
      </w:r>
      <w:r w:rsidRPr="004416FB">
        <w:rPr>
          <w:rFonts w:ascii="Tahoma" w:eastAsia="Times New Roman" w:hAnsi="Tahoma" w:cs="Tahoma"/>
          <w:sz w:val="28"/>
          <w:szCs w:val="28"/>
          <w:rtl/>
        </w:rPr>
        <w:t>מרכזית</w:t>
      </w:r>
      <w:r w:rsidRPr="004416FB">
        <w:rPr>
          <w:rFonts w:ascii="Tahoma" w:eastAsia="Times New Roman" w:hAnsi="Tahoma" w:cs="Tahoma"/>
          <w:sz w:val="28"/>
          <w:szCs w:val="28"/>
        </w:rPr>
        <w:t xml:space="preserve"> </w:t>
      </w:r>
      <w:r w:rsidRPr="004416FB">
        <w:rPr>
          <w:rFonts w:ascii="Tahoma" w:eastAsia="Times New Roman" w:hAnsi="Tahoma" w:cs="Tahoma"/>
          <w:sz w:val="28"/>
          <w:szCs w:val="28"/>
          <w:rtl/>
        </w:rPr>
        <w:t>במאבקים</w:t>
      </w:r>
      <w:r w:rsidRPr="004416FB">
        <w:rPr>
          <w:rFonts w:ascii="Tahoma" w:eastAsia="Times New Roman" w:hAnsi="Tahoma" w:cs="Tahoma"/>
          <w:sz w:val="28"/>
          <w:szCs w:val="28"/>
        </w:rPr>
        <w:t xml:space="preserve"> </w:t>
      </w:r>
      <w:r w:rsidRPr="004416FB">
        <w:rPr>
          <w:rFonts w:ascii="Tahoma" w:eastAsia="Times New Roman" w:hAnsi="Tahoma" w:cs="Tahoma"/>
          <w:sz w:val="28"/>
          <w:szCs w:val="28"/>
          <w:rtl/>
        </w:rPr>
        <w:t>הפוליטיים</w:t>
      </w:r>
      <w:r w:rsidRPr="004416FB">
        <w:rPr>
          <w:rFonts w:ascii="Tahoma" w:eastAsia="Times New Roman" w:hAnsi="Tahoma" w:cs="Tahoma"/>
          <w:sz w:val="28"/>
          <w:szCs w:val="28"/>
        </w:rPr>
        <w:t xml:space="preserve"> </w:t>
      </w:r>
      <w:r w:rsidRPr="004416FB">
        <w:rPr>
          <w:rFonts w:ascii="Tahoma" w:eastAsia="Times New Roman" w:hAnsi="Tahoma" w:cs="Tahoma"/>
          <w:sz w:val="28"/>
          <w:szCs w:val="28"/>
          <w:rtl/>
        </w:rPr>
        <w:t>לסיום</w:t>
      </w:r>
      <w:r w:rsidRPr="004416FB">
        <w:rPr>
          <w:rFonts w:ascii="Tahoma" w:eastAsia="Times New Roman" w:hAnsi="Tahoma" w:cs="Tahoma"/>
          <w:sz w:val="28"/>
          <w:szCs w:val="28"/>
        </w:rPr>
        <w:t xml:space="preserve"> </w:t>
      </w:r>
      <w:r w:rsidRPr="004416FB">
        <w:rPr>
          <w:rFonts w:ascii="Tahoma" w:eastAsia="Times New Roman" w:hAnsi="Tahoma" w:cs="Tahoma"/>
          <w:sz w:val="28"/>
          <w:szCs w:val="28"/>
          <w:rtl/>
        </w:rPr>
        <w:t>הקולוניאליזם</w:t>
      </w:r>
      <w:r w:rsidRPr="004416FB">
        <w:rPr>
          <w:rFonts w:ascii="Tahoma" w:eastAsia="Times New Roman" w:hAnsi="Tahoma" w:cs="Tahoma"/>
          <w:sz w:val="28"/>
          <w:szCs w:val="28"/>
        </w:rPr>
        <w:t xml:space="preserve"> </w:t>
      </w:r>
      <w:r w:rsidRPr="004416FB">
        <w:rPr>
          <w:rFonts w:ascii="Tahoma" w:eastAsia="Times New Roman" w:hAnsi="Tahoma" w:cs="Tahoma"/>
          <w:sz w:val="28"/>
          <w:szCs w:val="28"/>
          <w:rtl/>
        </w:rPr>
        <w:t>ולהקמת</w:t>
      </w:r>
      <w:r w:rsidRPr="004416FB">
        <w:rPr>
          <w:rFonts w:ascii="Tahoma" w:eastAsia="Times New Roman" w:hAnsi="Tahoma" w:cs="Tahoma"/>
          <w:sz w:val="28"/>
          <w:szCs w:val="28"/>
        </w:rPr>
        <w:t xml:space="preserve"> </w:t>
      </w:r>
      <w:r w:rsidRPr="004416FB">
        <w:rPr>
          <w:rFonts w:ascii="Tahoma" w:eastAsia="Times New Roman" w:hAnsi="Tahoma" w:cs="Tahoma"/>
          <w:sz w:val="28"/>
          <w:szCs w:val="28"/>
          <w:rtl/>
        </w:rPr>
        <w:t>מדינות</w:t>
      </w:r>
      <w:r w:rsidRPr="004416FB">
        <w:rPr>
          <w:rFonts w:ascii="Tahoma" w:eastAsia="Times New Roman" w:hAnsi="Tahoma" w:cs="Tahoma"/>
          <w:sz w:val="28"/>
          <w:szCs w:val="28"/>
        </w:rPr>
        <w:t xml:space="preserve"> </w:t>
      </w:r>
      <w:r w:rsidRPr="004416FB">
        <w:rPr>
          <w:rFonts w:ascii="Tahoma" w:eastAsia="Times New Roman" w:hAnsi="Tahoma" w:cs="Tahoma"/>
          <w:sz w:val="28"/>
          <w:szCs w:val="28"/>
          <w:rtl/>
        </w:rPr>
        <w:t>עצמאיות</w:t>
      </w:r>
      <w:r w:rsidRPr="004416FB">
        <w:rPr>
          <w:rFonts w:ascii="Tahoma" w:eastAsia="Times New Roman" w:hAnsi="Tahoma" w:cs="Tahoma"/>
          <w:sz w:val="28"/>
          <w:szCs w:val="28"/>
        </w:rPr>
        <w:t>.</w:t>
      </w:r>
      <w:r w:rsidRPr="004416FB">
        <w:rPr>
          <w:rFonts w:ascii="Tahoma" w:eastAsia="Times New Roman" w:hAnsi="Tahoma" w:cs="Tahoma"/>
          <w:sz w:val="28"/>
          <w:szCs w:val="28"/>
          <w:rtl/>
        </w:rPr>
        <w:t xml:space="preserve"> המעצמות הקולוניאליסטיות התקשו</w:t>
      </w:r>
      <w:r w:rsidRPr="004416FB">
        <w:rPr>
          <w:rFonts w:ascii="Tahoma" w:eastAsia="Times New Roman" w:hAnsi="Tahoma" w:cs="Tahoma"/>
          <w:sz w:val="28"/>
          <w:szCs w:val="28"/>
        </w:rPr>
        <w:t xml:space="preserve"> </w:t>
      </w:r>
      <w:r w:rsidRPr="004416FB">
        <w:rPr>
          <w:rFonts w:ascii="Tahoma" w:eastAsia="Times New Roman" w:hAnsi="Tahoma" w:cs="Tahoma"/>
          <w:sz w:val="28"/>
          <w:szCs w:val="28"/>
          <w:rtl/>
        </w:rPr>
        <w:t>להתמודד</w:t>
      </w:r>
      <w:r w:rsidRPr="004416FB">
        <w:rPr>
          <w:rFonts w:ascii="Tahoma" w:eastAsia="Times New Roman" w:hAnsi="Tahoma" w:cs="Tahoma"/>
          <w:sz w:val="28"/>
          <w:szCs w:val="28"/>
        </w:rPr>
        <w:t xml:space="preserve"> </w:t>
      </w:r>
      <w:r w:rsidRPr="004416FB">
        <w:rPr>
          <w:rFonts w:ascii="Tahoma" w:eastAsia="Times New Roman" w:hAnsi="Tahoma" w:cs="Tahoma"/>
          <w:sz w:val="28"/>
          <w:szCs w:val="28"/>
          <w:rtl/>
        </w:rPr>
        <w:t>עם הטענה</w:t>
      </w:r>
      <w:r w:rsidRPr="004416FB">
        <w:rPr>
          <w:rFonts w:ascii="Tahoma" w:eastAsia="Times New Roman" w:hAnsi="Tahoma" w:cs="Tahoma"/>
          <w:sz w:val="28"/>
          <w:szCs w:val="28"/>
        </w:rPr>
        <w:t xml:space="preserve"> </w:t>
      </w:r>
      <w:r w:rsidRPr="004416FB">
        <w:rPr>
          <w:rFonts w:ascii="Tahoma" w:eastAsia="Times New Roman" w:hAnsi="Tahoma" w:cs="Tahoma"/>
          <w:sz w:val="28"/>
          <w:szCs w:val="28"/>
          <w:rtl/>
        </w:rPr>
        <w:t>כי הקולוניאליזם מנוגד</w:t>
      </w:r>
      <w:r w:rsidRPr="004416FB">
        <w:rPr>
          <w:rFonts w:ascii="Tahoma" w:eastAsia="Times New Roman" w:hAnsi="Tahoma" w:cs="Tahoma"/>
          <w:sz w:val="28"/>
          <w:szCs w:val="28"/>
        </w:rPr>
        <w:t xml:space="preserve"> </w:t>
      </w:r>
      <w:r w:rsidRPr="004416FB">
        <w:rPr>
          <w:rFonts w:ascii="Tahoma" w:eastAsia="Times New Roman" w:hAnsi="Tahoma" w:cs="Tahoma"/>
          <w:sz w:val="28"/>
          <w:szCs w:val="28"/>
          <w:rtl/>
        </w:rPr>
        <w:t>לאמנת</w:t>
      </w:r>
      <w:r w:rsidRPr="004416FB">
        <w:rPr>
          <w:rFonts w:ascii="Tahoma" w:eastAsia="Times New Roman" w:hAnsi="Tahoma" w:cs="Tahoma"/>
          <w:sz w:val="28"/>
          <w:szCs w:val="28"/>
        </w:rPr>
        <w:t xml:space="preserve"> </w:t>
      </w:r>
      <w:r w:rsidRPr="004416FB">
        <w:rPr>
          <w:rFonts w:ascii="Tahoma" w:eastAsia="Times New Roman" w:hAnsi="Tahoma" w:cs="Tahoma"/>
          <w:sz w:val="28"/>
          <w:szCs w:val="28"/>
          <w:rtl/>
        </w:rPr>
        <w:t>האו</w:t>
      </w:r>
      <w:r w:rsidRPr="004416FB">
        <w:rPr>
          <w:rFonts w:ascii="Tahoma" w:eastAsia="Times New Roman" w:hAnsi="Tahoma" w:cs="Tahoma"/>
          <w:sz w:val="28"/>
          <w:szCs w:val="28"/>
        </w:rPr>
        <w:t>"</w:t>
      </w:r>
      <w:r w:rsidRPr="004416FB">
        <w:rPr>
          <w:rFonts w:ascii="Tahoma" w:eastAsia="Times New Roman" w:hAnsi="Tahoma" w:cs="Tahoma"/>
          <w:sz w:val="28"/>
          <w:szCs w:val="28"/>
          <w:rtl/>
        </w:rPr>
        <w:t>ם</w:t>
      </w:r>
      <w:r w:rsidRPr="004416FB">
        <w:rPr>
          <w:rFonts w:ascii="Tahoma" w:eastAsia="Times New Roman" w:hAnsi="Tahoma" w:cs="Tahoma"/>
          <w:sz w:val="28"/>
          <w:szCs w:val="28"/>
        </w:rPr>
        <w:t xml:space="preserve"> </w:t>
      </w:r>
      <w:r w:rsidRPr="004416FB">
        <w:rPr>
          <w:rFonts w:ascii="Tahoma" w:eastAsia="Times New Roman" w:hAnsi="Tahoma" w:cs="Tahoma"/>
          <w:sz w:val="28"/>
          <w:szCs w:val="28"/>
          <w:rtl/>
        </w:rPr>
        <w:t>ולעקרונותיו</w:t>
      </w:r>
      <w:r w:rsidRPr="004416FB">
        <w:rPr>
          <w:rFonts w:ascii="Tahoma" w:eastAsia="Times New Roman" w:hAnsi="Tahoma" w:cs="Tahoma"/>
          <w:sz w:val="28"/>
          <w:szCs w:val="28"/>
        </w:rPr>
        <w:t>.</w:t>
      </w:r>
    </w:p>
    <w:p w14:paraId="18ACC397" w14:textId="77777777" w:rsidR="001A1482" w:rsidRPr="007E675F" w:rsidRDefault="001A1482" w:rsidP="001A1482">
      <w:pPr>
        <w:autoSpaceDE w:val="0"/>
        <w:autoSpaceDN w:val="0"/>
        <w:adjustRightInd w:val="0"/>
        <w:spacing w:after="0" w:line="240" w:lineRule="auto"/>
        <w:rPr>
          <w:rFonts w:ascii="Tahoma" w:eastAsia="Times New Roman" w:hAnsi="Tahoma" w:cs="Tahoma"/>
          <w:sz w:val="28"/>
          <w:szCs w:val="28"/>
        </w:rPr>
      </w:pPr>
    </w:p>
    <w:p w14:paraId="36D82856" w14:textId="77777777" w:rsidR="001A1482" w:rsidRPr="007E675F" w:rsidRDefault="00B93907" w:rsidP="00B93907">
      <w:pPr>
        <w:autoSpaceDE w:val="0"/>
        <w:autoSpaceDN w:val="0"/>
        <w:adjustRightInd w:val="0"/>
        <w:spacing w:after="0" w:line="240" w:lineRule="auto"/>
        <w:rPr>
          <w:rFonts w:ascii="Tahoma" w:eastAsia="Times New Roman" w:hAnsi="Tahoma" w:cs="Tahoma"/>
          <w:b/>
          <w:bCs/>
          <w:sz w:val="28"/>
          <w:szCs w:val="28"/>
          <w:u w:val="single"/>
          <w:rtl/>
          <w:lang w:eastAsia="he-IL"/>
        </w:rPr>
      </w:pPr>
      <w:r w:rsidRPr="007E675F">
        <w:rPr>
          <w:rFonts w:ascii="Tahoma" w:eastAsia="Times New Roman" w:hAnsi="Tahoma" w:cs="Tahoma"/>
          <w:b/>
          <w:bCs/>
          <w:sz w:val="28"/>
          <w:szCs w:val="28"/>
          <w:u w:val="single"/>
          <w:rtl/>
          <w:lang w:eastAsia="he-IL"/>
        </w:rPr>
        <w:t xml:space="preserve">מאפייני תהליך </w:t>
      </w:r>
      <w:r w:rsidRPr="007E675F">
        <w:rPr>
          <w:rFonts w:ascii="Tahoma" w:eastAsia="Times New Roman" w:hAnsi="Tahoma" w:cs="Tahoma"/>
          <w:b/>
          <w:bCs/>
          <w:color w:val="000000"/>
          <w:sz w:val="28"/>
          <w:szCs w:val="28"/>
          <w:u w:val="single"/>
          <w:rtl/>
          <w:lang w:eastAsia="he-IL"/>
        </w:rPr>
        <w:t>הדה-קולוניזציה</w:t>
      </w:r>
      <w:r w:rsidRPr="007E675F">
        <w:rPr>
          <w:rFonts w:ascii="Tahoma" w:eastAsia="Times New Roman" w:hAnsi="Tahoma" w:cs="Tahoma"/>
          <w:b/>
          <w:bCs/>
          <w:sz w:val="28"/>
          <w:szCs w:val="28"/>
          <w:u w:val="single"/>
          <w:rtl/>
          <w:lang w:eastAsia="he-IL"/>
        </w:rPr>
        <w:t xml:space="preserve"> במזרח התיכון ובאפריקה</w:t>
      </w:r>
    </w:p>
    <w:p w14:paraId="05F3B5BC" w14:textId="2423A32B" w:rsidR="004416FB" w:rsidRPr="004416FB" w:rsidRDefault="004416FB" w:rsidP="004416FB">
      <w:pPr>
        <w:autoSpaceDE w:val="0"/>
        <w:autoSpaceDN w:val="0"/>
        <w:adjustRightInd w:val="0"/>
        <w:spacing w:after="0" w:line="360" w:lineRule="auto"/>
        <w:jc w:val="both"/>
        <w:rPr>
          <w:rFonts w:ascii="Tahoma" w:eastAsia="Times New Roman" w:hAnsi="Tahoma" w:cs="Tahoma"/>
          <w:b/>
          <w:bCs/>
          <w:sz w:val="18"/>
          <w:szCs w:val="18"/>
          <w:rtl/>
          <w:lang w:eastAsia="he-IL"/>
        </w:rPr>
      </w:pPr>
      <w:r>
        <w:rPr>
          <w:rFonts w:ascii="Tahoma" w:eastAsia="Times New Roman" w:hAnsi="Tahoma" w:cs="Tahoma" w:hint="cs"/>
          <w:b/>
          <w:bCs/>
          <w:sz w:val="18"/>
          <w:szCs w:val="18"/>
          <w:rtl/>
          <w:lang w:eastAsia="he-IL"/>
        </w:rPr>
        <w:t>(</w:t>
      </w:r>
      <w:r w:rsidRPr="004416FB">
        <w:rPr>
          <w:rFonts w:ascii="Tahoma" w:eastAsia="Times New Roman" w:hAnsi="Tahoma" w:cs="Tahoma" w:hint="cs"/>
          <w:b/>
          <w:bCs/>
          <w:sz w:val="18"/>
          <w:szCs w:val="18"/>
          <w:rtl/>
          <w:lang w:eastAsia="he-IL"/>
        </w:rPr>
        <w:t>יש לבחור 2 מהמאפיינים הבאים)</w:t>
      </w:r>
    </w:p>
    <w:p w14:paraId="7962F425" w14:textId="4F7CE897" w:rsidR="001A1482" w:rsidRPr="004416FB" w:rsidRDefault="001A1482" w:rsidP="00173983">
      <w:pPr>
        <w:pStyle w:val="af"/>
        <w:numPr>
          <w:ilvl w:val="0"/>
          <w:numId w:val="43"/>
        </w:numPr>
        <w:autoSpaceDE w:val="0"/>
        <w:autoSpaceDN w:val="0"/>
        <w:bidi/>
        <w:adjustRightInd w:val="0"/>
        <w:spacing w:line="360" w:lineRule="auto"/>
        <w:jc w:val="both"/>
        <w:rPr>
          <w:rFonts w:ascii="Tahoma" w:hAnsi="Tahoma" w:cs="Tahoma"/>
          <w:sz w:val="28"/>
          <w:szCs w:val="28"/>
          <w:rtl/>
          <w:lang w:eastAsia="he-IL"/>
        </w:rPr>
      </w:pPr>
      <w:r w:rsidRPr="004416FB">
        <w:rPr>
          <w:rFonts w:ascii="Tahoma" w:hAnsi="Tahoma" w:cs="Tahoma"/>
          <w:b/>
          <w:bCs/>
          <w:sz w:val="28"/>
          <w:szCs w:val="28"/>
          <w:rtl/>
          <w:lang w:eastAsia="he-IL"/>
        </w:rPr>
        <w:t>תהליך הקמת המדינות העצמאיות היה מורכב והדרגתי</w:t>
      </w:r>
      <w:r w:rsidRPr="004416FB">
        <w:rPr>
          <w:rFonts w:ascii="Tahoma" w:hAnsi="Tahoma" w:cs="Tahoma"/>
          <w:sz w:val="28"/>
          <w:szCs w:val="28"/>
          <w:rtl/>
          <w:lang w:eastAsia="he-IL"/>
        </w:rPr>
        <w:t>- במרבית המדינות</w:t>
      </w:r>
      <w:r w:rsidRPr="004416FB">
        <w:rPr>
          <w:rFonts w:ascii="Tahoma" w:hAnsi="Tahoma" w:cs="Tahoma"/>
          <w:sz w:val="28"/>
          <w:szCs w:val="28"/>
          <w:lang w:eastAsia="he-IL"/>
        </w:rPr>
        <w:t xml:space="preserve"> </w:t>
      </w:r>
      <w:r w:rsidRPr="004416FB">
        <w:rPr>
          <w:rFonts w:ascii="Tahoma" w:hAnsi="Tahoma" w:cs="Tahoma"/>
          <w:sz w:val="28"/>
          <w:szCs w:val="28"/>
          <w:rtl/>
          <w:lang w:eastAsia="he-IL"/>
        </w:rPr>
        <w:t>תהליך</w:t>
      </w:r>
      <w:r w:rsidRPr="004416FB">
        <w:rPr>
          <w:rFonts w:ascii="Tahoma" w:hAnsi="Tahoma" w:cs="Tahoma"/>
          <w:sz w:val="28"/>
          <w:szCs w:val="28"/>
          <w:lang w:eastAsia="he-IL"/>
        </w:rPr>
        <w:t xml:space="preserve"> </w:t>
      </w:r>
      <w:r w:rsidRPr="004416FB">
        <w:rPr>
          <w:rFonts w:ascii="Tahoma" w:hAnsi="Tahoma" w:cs="Tahoma"/>
          <w:sz w:val="28"/>
          <w:szCs w:val="28"/>
          <w:rtl/>
          <w:lang w:eastAsia="he-IL"/>
        </w:rPr>
        <w:t>השחרור</w:t>
      </w:r>
      <w:r w:rsidRPr="004416FB">
        <w:rPr>
          <w:rFonts w:ascii="Tahoma" w:hAnsi="Tahoma" w:cs="Tahoma"/>
          <w:sz w:val="28"/>
          <w:szCs w:val="28"/>
          <w:lang w:eastAsia="he-IL"/>
        </w:rPr>
        <w:t xml:space="preserve"> </w:t>
      </w:r>
      <w:r w:rsidRPr="004416FB">
        <w:rPr>
          <w:rFonts w:ascii="Tahoma" w:hAnsi="Tahoma" w:cs="Tahoma"/>
          <w:sz w:val="28"/>
          <w:szCs w:val="28"/>
          <w:rtl/>
          <w:lang w:eastAsia="he-IL"/>
        </w:rPr>
        <w:t>היה מתמשך</w:t>
      </w:r>
      <w:r w:rsidRPr="004416FB">
        <w:rPr>
          <w:rFonts w:ascii="Tahoma" w:hAnsi="Tahoma" w:cs="Tahoma"/>
          <w:sz w:val="28"/>
          <w:szCs w:val="28"/>
          <w:lang w:eastAsia="he-IL"/>
        </w:rPr>
        <w:t xml:space="preserve"> </w:t>
      </w:r>
      <w:r w:rsidRPr="004416FB">
        <w:rPr>
          <w:rFonts w:ascii="Tahoma" w:hAnsi="Tahoma" w:cs="Tahoma"/>
          <w:sz w:val="28"/>
          <w:szCs w:val="28"/>
          <w:rtl/>
          <w:lang w:eastAsia="he-IL"/>
        </w:rPr>
        <w:t>ולא</w:t>
      </w:r>
      <w:r w:rsidRPr="004416FB">
        <w:rPr>
          <w:rFonts w:ascii="Tahoma" w:hAnsi="Tahoma" w:cs="Tahoma"/>
          <w:sz w:val="28"/>
          <w:szCs w:val="28"/>
          <w:lang w:eastAsia="he-IL"/>
        </w:rPr>
        <w:t xml:space="preserve"> </w:t>
      </w:r>
      <w:r w:rsidRPr="004416FB">
        <w:rPr>
          <w:rFonts w:ascii="Tahoma" w:hAnsi="Tahoma" w:cs="Tahoma"/>
          <w:sz w:val="28"/>
          <w:szCs w:val="28"/>
          <w:rtl/>
          <w:lang w:eastAsia="he-IL"/>
        </w:rPr>
        <w:t>אופיין במלחמת שחרור</w:t>
      </w:r>
      <w:r w:rsidRPr="004416FB">
        <w:rPr>
          <w:rFonts w:ascii="Tahoma" w:hAnsi="Tahoma" w:cs="Tahoma"/>
          <w:sz w:val="28"/>
          <w:szCs w:val="28"/>
          <w:lang w:eastAsia="he-IL"/>
        </w:rPr>
        <w:t xml:space="preserve"> </w:t>
      </w:r>
      <w:r w:rsidRPr="004416FB">
        <w:rPr>
          <w:rFonts w:ascii="Tahoma" w:hAnsi="Tahoma" w:cs="Tahoma"/>
          <w:sz w:val="28"/>
          <w:szCs w:val="28"/>
          <w:rtl/>
          <w:lang w:eastAsia="he-IL"/>
        </w:rPr>
        <w:t>חד</w:t>
      </w:r>
      <w:r w:rsidRPr="004416FB">
        <w:rPr>
          <w:rFonts w:ascii="Tahoma" w:hAnsi="Tahoma" w:cs="Tahoma"/>
          <w:sz w:val="28"/>
          <w:szCs w:val="28"/>
          <w:lang w:eastAsia="he-IL"/>
        </w:rPr>
        <w:t xml:space="preserve"> </w:t>
      </w:r>
      <w:r w:rsidRPr="004416FB">
        <w:rPr>
          <w:rFonts w:ascii="Tahoma" w:hAnsi="Tahoma" w:cs="Tahoma"/>
          <w:sz w:val="28"/>
          <w:szCs w:val="28"/>
          <w:rtl/>
          <w:lang w:eastAsia="he-IL"/>
        </w:rPr>
        <w:t>פעמית</w:t>
      </w:r>
      <w:r w:rsidRPr="004416FB">
        <w:rPr>
          <w:rFonts w:ascii="Tahoma" w:hAnsi="Tahoma" w:cs="Tahoma"/>
          <w:sz w:val="28"/>
          <w:szCs w:val="28"/>
          <w:lang w:eastAsia="he-IL"/>
        </w:rPr>
        <w:t>.</w:t>
      </w:r>
      <w:r w:rsidRPr="004416FB">
        <w:rPr>
          <w:rFonts w:ascii="Tahoma" w:hAnsi="Tahoma" w:cs="Tahoma"/>
          <w:sz w:val="28"/>
          <w:szCs w:val="28"/>
          <w:rtl/>
          <w:lang w:eastAsia="he-IL"/>
        </w:rPr>
        <w:t xml:space="preserve"> באופן כללי, המזרח</w:t>
      </w:r>
      <w:r w:rsidRPr="004416FB">
        <w:rPr>
          <w:rFonts w:ascii="Tahoma" w:hAnsi="Tahoma" w:cs="Tahoma"/>
          <w:sz w:val="28"/>
          <w:szCs w:val="28"/>
          <w:lang w:eastAsia="he-IL"/>
        </w:rPr>
        <w:t xml:space="preserve"> </w:t>
      </w:r>
      <w:r w:rsidRPr="004416FB">
        <w:rPr>
          <w:rFonts w:ascii="Tahoma" w:hAnsi="Tahoma" w:cs="Tahoma"/>
          <w:sz w:val="28"/>
          <w:szCs w:val="28"/>
          <w:rtl/>
          <w:lang w:eastAsia="he-IL"/>
        </w:rPr>
        <w:t>התיכון</w:t>
      </w:r>
      <w:r w:rsidRPr="004416FB">
        <w:rPr>
          <w:rFonts w:ascii="Tahoma" w:hAnsi="Tahoma" w:cs="Tahoma"/>
          <w:sz w:val="28"/>
          <w:szCs w:val="28"/>
          <w:lang w:eastAsia="he-IL"/>
        </w:rPr>
        <w:t xml:space="preserve"> </w:t>
      </w:r>
      <w:r w:rsidRPr="004416FB">
        <w:rPr>
          <w:rFonts w:ascii="Tahoma" w:hAnsi="Tahoma" w:cs="Tahoma"/>
          <w:sz w:val="28"/>
          <w:szCs w:val="28"/>
          <w:rtl/>
          <w:lang w:eastAsia="he-IL"/>
        </w:rPr>
        <w:t>הקדים</w:t>
      </w:r>
      <w:r w:rsidRPr="004416FB">
        <w:rPr>
          <w:rFonts w:ascii="Tahoma" w:hAnsi="Tahoma" w:cs="Tahoma"/>
          <w:sz w:val="28"/>
          <w:szCs w:val="28"/>
          <w:lang w:eastAsia="he-IL"/>
        </w:rPr>
        <w:t xml:space="preserve"> </w:t>
      </w:r>
      <w:r w:rsidRPr="004416FB">
        <w:rPr>
          <w:rFonts w:ascii="Tahoma" w:hAnsi="Tahoma" w:cs="Tahoma"/>
          <w:sz w:val="28"/>
          <w:szCs w:val="28"/>
          <w:rtl/>
          <w:lang w:eastAsia="he-IL"/>
        </w:rPr>
        <w:t>את</w:t>
      </w:r>
      <w:r w:rsidRPr="004416FB">
        <w:rPr>
          <w:rFonts w:ascii="Tahoma" w:hAnsi="Tahoma" w:cs="Tahoma"/>
          <w:sz w:val="28"/>
          <w:szCs w:val="28"/>
          <w:lang w:eastAsia="he-IL"/>
        </w:rPr>
        <w:t xml:space="preserve"> </w:t>
      </w:r>
      <w:r w:rsidRPr="004416FB">
        <w:rPr>
          <w:rFonts w:ascii="Tahoma" w:hAnsi="Tahoma" w:cs="Tahoma"/>
          <w:sz w:val="28"/>
          <w:szCs w:val="28"/>
          <w:rtl/>
          <w:lang w:eastAsia="he-IL"/>
        </w:rPr>
        <w:t>צפון</w:t>
      </w:r>
      <w:r w:rsidRPr="004416FB">
        <w:rPr>
          <w:rFonts w:ascii="Tahoma" w:hAnsi="Tahoma" w:cs="Tahoma"/>
          <w:sz w:val="28"/>
          <w:szCs w:val="28"/>
          <w:lang w:eastAsia="he-IL"/>
        </w:rPr>
        <w:t xml:space="preserve"> </w:t>
      </w:r>
      <w:r w:rsidRPr="004416FB">
        <w:rPr>
          <w:rFonts w:ascii="Tahoma" w:hAnsi="Tahoma" w:cs="Tahoma"/>
          <w:sz w:val="28"/>
          <w:szCs w:val="28"/>
          <w:rtl/>
          <w:lang w:eastAsia="he-IL"/>
        </w:rPr>
        <w:t>אפריקה-</w:t>
      </w:r>
      <w:r w:rsidRPr="004416FB">
        <w:rPr>
          <w:rFonts w:ascii="Tahoma" w:hAnsi="Tahoma" w:cs="Tahoma"/>
          <w:b/>
          <w:bCs/>
          <w:sz w:val="28"/>
          <w:szCs w:val="28"/>
          <w:lang w:eastAsia="he-IL"/>
        </w:rPr>
        <w:t xml:space="preserve"> </w:t>
      </w:r>
      <w:r w:rsidRPr="004416FB">
        <w:rPr>
          <w:rFonts w:ascii="Tahoma" w:hAnsi="Tahoma" w:cs="Tahoma"/>
          <w:sz w:val="28"/>
          <w:szCs w:val="28"/>
          <w:rtl/>
          <w:lang w:eastAsia="he-IL"/>
        </w:rPr>
        <w:t>עמי</w:t>
      </w:r>
      <w:r w:rsidRPr="004416FB">
        <w:rPr>
          <w:rFonts w:ascii="Tahoma" w:hAnsi="Tahoma" w:cs="Tahoma"/>
          <w:sz w:val="28"/>
          <w:szCs w:val="28"/>
          <w:lang w:eastAsia="he-IL"/>
        </w:rPr>
        <w:t xml:space="preserve"> </w:t>
      </w:r>
      <w:r w:rsidRPr="004416FB">
        <w:rPr>
          <w:rFonts w:ascii="Tahoma" w:hAnsi="Tahoma" w:cs="Tahoma"/>
          <w:sz w:val="28"/>
          <w:szCs w:val="28"/>
          <w:rtl/>
          <w:lang w:eastAsia="he-IL"/>
        </w:rPr>
        <w:t>המזרח</w:t>
      </w:r>
      <w:r w:rsidRPr="004416FB">
        <w:rPr>
          <w:rFonts w:ascii="Tahoma" w:hAnsi="Tahoma" w:cs="Tahoma"/>
          <w:sz w:val="28"/>
          <w:szCs w:val="28"/>
          <w:lang w:eastAsia="he-IL"/>
        </w:rPr>
        <w:t xml:space="preserve"> </w:t>
      </w:r>
      <w:r w:rsidRPr="004416FB">
        <w:rPr>
          <w:rFonts w:ascii="Tahoma" w:hAnsi="Tahoma" w:cs="Tahoma"/>
          <w:sz w:val="28"/>
          <w:szCs w:val="28"/>
          <w:rtl/>
          <w:lang w:eastAsia="he-IL"/>
        </w:rPr>
        <w:t>התיכון</w:t>
      </w:r>
      <w:r w:rsidRPr="004416FB">
        <w:rPr>
          <w:rFonts w:ascii="Tahoma" w:hAnsi="Tahoma" w:cs="Tahoma"/>
          <w:sz w:val="28"/>
          <w:szCs w:val="28"/>
          <w:lang w:eastAsia="he-IL"/>
        </w:rPr>
        <w:t xml:space="preserve"> </w:t>
      </w:r>
      <w:r w:rsidRPr="004416FB">
        <w:rPr>
          <w:rFonts w:ascii="Tahoma" w:hAnsi="Tahoma" w:cs="Tahoma"/>
          <w:sz w:val="28"/>
          <w:szCs w:val="28"/>
          <w:rtl/>
          <w:lang w:eastAsia="he-IL"/>
        </w:rPr>
        <w:t>החלו</w:t>
      </w:r>
      <w:r w:rsidRPr="004416FB">
        <w:rPr>
          <w:rFonts w:ascii="Tahoma" w:hAnsi="Tahoma" w:cs="Tahoma"/>
          <w:sz w:val="28"/>
          <w:szCs w:val="28"/>
          <w:lang w:eastAsia="he-IL"/>
        </w:rPr>
        <w:t xml:space="preserve"> </w:t>
      </w:r>
      <w:r w:rsidRPr="004416FB">
        <w:rPr>
          <w:rFonts w:ascii="Tahoma" w:hAnsi="Tahoma" w:cs="Tahoma"/>
          <w:sz w:val="28"/>
          <w:szCs w:val="28"/>
          <w:rtl/>
          <w:lang w:eastAsia="he-IL"/>
        </w:rPr>
        <w:t>את</w:t>
      </w:r>
      <w:r w:rsidRPr="004416FB">
        <w:rPr>
          <w:rFonts w:ascii="Tahoma" w:hAnsi="Tahoma" w:cs="Tahoma"/>
          <w:sz w:val="28"/>
          <w:szCs w:val="28"/>
          <w:lang w:eastAsia="he-IL"/>
        </w:rPr>
        <w:t xml:space="preserve"> </w:t>
      </w:r>
      <w:r w:rsidRPr="004416FB">
        <w:rPr>
          <w:rFonts w:ascii="Tahoma" w:hAnsi="Tahoma" w:cs="Tahoma"/>
          <w:sz w:val="28"/>
          <w:szCs w:val="28"/>
          <w:rtl/>
          <w:lang w:eastAsia="he-IL"/>
        </w:rPr>
        <w:t>התהליך</w:t>
      </w:r>
      <w:r w:rsidRPr="004416FB">
        <w:rPr>
          <w:rFonts w:ascii="Tahoma" w:hAnsi="Tahoma" w:cs="Tahoma"/>
          <w:sz w:val="28"/>
          <w:szCs w:val="28"/>
          <w:lang w:eastAsia="he-IL"/>
        </w:rPr>
        <w:t xml:space="preserve"> </w:t>
      </w:r>
      <w:r w:rsidRPr="004416FB">
        <w:rPr>
          <w:rFonts w:ascii="Tahoma" w:hAnsi="Tahoma" w:cs="Tahoma"/>
          <w:sz w:val="28"/>
          <w:szCs w:val="28"/>
          <w:rtl/>
          <w:lang w:eastAsia="he-IL"/>
        </w:rPr>
        <w:t>בין</w:t>
      </w:r>
      <w:r w:rsidRPr="004416FB">
        <w:rPr>
          <w:rFonts w:ascii="Tahoma" w:hAnsi="Tahoma" w:cs="Tahoma"/>
          <w:sz w:val="28"/>
          <w:szCs w:val="28"/>
          <w:lang w:eastAsia="he-IL"/>
        </w:rPr>
        <w:t xml:space="preserve"> </w:t>
      </w:r>
      <w:r w:rsidRPr="004416FB">
        <w:rPr>
          <w:rFonts w:ascii="Tahoma" w:hAnsi="Tahoma" w:cs="Tahoma"/>
          <w:sz w:val="28"/>
          <w:szCs w:val="28"/>
          <w:rtl/>
          <w:lang w:eastAsia="he-IL"/>
        </w:rPr>
        <w:t>שתי מלחמות</w:t>
      </w:r>
      <w:r w:rsidRPr="004416FB">
        <w:rPr>
          <w:rFonts w:ascii="Tahoma" w:hAnsi="Tahoma" w:cs="Tahoma"/>
          <w:sz w:val="28"/>
          <w:szCs w:val="28"/>
          <w:lang w:eastAsia="he-IL"/>
        </w:rPr>
        <w:t xml:space="preserve"> </w:t>
      </w:r>
      <w:r w:rsidRPr="004416FB">
        <w:rPr>
          <w:rFonts w:ascii="Tahoma" w:hAnsi="Tahoma" w:cs="Tahoma"/>
          <w:sz w:val="28"/>
          <w:szCs w:val="28"/>
          <w:rtl/>
          <w:lang w:eastAsia="he-IL"/>
        </w:rPr>
        <w:t>העולם</w:t>
      </w:r>
      <w:r w:rsidRPr="004416FB">
        <w:rPr>
          <w:rFonts w:ascii="Tahoma" w:hAnsi="Tahoma" w:cs="Tahoma"/>
          <w:sz w:val="28"/>
          <w:szCs w:val="28"/>
          <w:lang w:eastAsia="he-IL"/>
        </w:rPr>
        <w:t xml:space="preserve"> </w:t>
      </w:r>
      <w:r w:rsidRPr="004416FB">
        <w:rPr>
          <w:rFonts w:ascii="Tahoma" w:hAnsi="Tahoma" w:cs="Tahoma"/>
          <w:sz w:val="28"/>
          <w:szCs w:val="28"/>
          <w:rtl/>
          <w:lang w:eastAsia="he-IL"/>
        </w:rPr>
        <w:t>וחלקם</w:t>
      </w:r>
      <w:r w:rsidRPr="004416FB">
        <w:rPr>
          <w:rFonts w:ascii="Tahoma" w:hAnsi="Tahoma" w:cs="Tahoma"/>
          <w:sz w:val="28"/>
          <w:szCs w:val="28"/>
          <w:lang w:eastAsia="he-IL"/>
        </w:rPr>
        <w:t xml:space="preserve"> </w:t>
      </w:r>
      <w:r w:rsidRPr="004416FB">
        <w:rPr>
          <w:rFonts w:ascii="Tahoma" w:hAnsi="Tahoma" w:cs="Tahoma"/>
          <w:sz w:val="28"/>
          <w:szCs w:val="28"/>
          <w:rtl/>
          <w:lang w:eastAsia="he-IL"/>
        </w:rPr>
        <w:t>גם</w:t>
      </w:r>
      <w:r w:rsidRPr="004416FB">
        <w:rPr>
          <w:rFonts w:ascii="Tahoma" w:hAnsi="Tahoma" w:cs="Tahoma"/>
          <w:sz w:val="28"/>
          <w:szCs w:val="28"/>
          <w:lang w:eastAsia="he-IL"/>
        </w:rPr>
        <w:t xml:space="preserve"> </w:t>
      </w:r>
      <w:r w:rsidRPr="004416FB">
        <w:rPr>
          <w:rFonts w:ascii="Tahoma" w:hAnsi="Tahoma" w:cs="Tahoma"/>
          <w:sz w:val="28"/>
          <w:szCs w:val="28"/>
          <w:rtl/>
          <w:lang w:eastAsia="he-IL"/>
        </w:rPr>
        <w:t>השיגו</w:t>
      </w:r>
      <w:r w:rsidRPr="004416FB">
        <w:rPr>
          <w:rFonts w:ascii="Tahoma" w:hAnsi="Tahoma" w:cs="Tahoma"/>
          <w:sz w:val="28"/>
          <w:szCs w:val="28"/>
          <w:lang w:eastAsia="he-IL"/>
        </w:rPr>
        <w:t xml:space="preserve"> </w:t>
      </w:r>
      <w:r w:rsidRPr="004416FB">
        <w:rPr>
          <w:rFonts w:ascii="Tahoma" w:hAnsi="Tahoma" w:cs="Tahoma"/>
          <w:sz w:val="28"/>
          <w:szCs w:val="28"/>
          <w:rtl/>
          <w:lang w:eastAsia="he-IL"/>
        </w:rPr>
        <w:t>עצמאות</w:t>
      </w:r>
      <w:r w:rsidRPr="004416FB">
        <w:rPr>
          <w:rFonts w:ascii="Tahoma" w:hAnsi="Tahoma" w:cs="Tahoma"/>
          <w:sz w:val="28"/>
          <w:szCs w:val="28"/>
          <w:lang w:eastAsia="he-IL"/>
        </w:rPr>
        <w:t xml:space="preserve"> </w:t>
      </w:r>
      <w:r w:rsidRPr="004416FB">
        <w:rPr>
          <w:rFonts w:ascii="Tahoma" w:hAnsi="Tahoma" w:cs="Tahoma"/>
          <w:sz w:val="28"/>
          <w:szCs w:val="28"/>
          <w:rtl/>
          <w:lang w:eastAsia="he-IL"/>
        </w:rPr>
        <w:t>קודם</w:t>
      </w:r>
      <w:r w:rsidRPr="004416FB">
        <w:rPr>
          <w:rFonts w:ascii="Tahoma" w:hAnsi="Tahoma" w:cs="Tahoma"/>
          <w:sz w:val="28"/>
          <w:szCs w:val="28"/>
          <w:lang w:eastAsia="he-IL"/>
        </w:rPr>
        <w:t xml:space="preserve"> </w:t>
      </w:r>
      <w:r w:rsidRPr="004416FB">
        <w:rPr>
          <w:rFonts w:ascii="Tahoma" w:hAnsi="Tahoma" w:cs="Tahoma"/>
          <w:sz w:val="28"/>
          <w:szCs w:val="28"/>
          <w:rtl/>
          <w:lang w:eastAsia="he-IL"/>
        </w:rPr>
        <w:t>למלחמה</w:t>
      </w:r>
      <w:r w:rsidRPr="004416FB">
        <w:rPr>
          <w:rFonts w:ascii="Tahoma" w:hAnsi="Tahoma" w:cs="Tahoma"/>
          <w:sz w:val="28"/>
          <w:szCs w:val="28"/>
          <w:lang w:eastAsia="he-IL"/>
        </w:rPr>
        <w:t xml:space="preserve">. </w:t>
      </w:r>
      <w:r w:rsidRPr="004416FB">
        <w:rPr>
          <w:rFonts w:ascii="Tahoma" w:hAnsi="Tahoma" w:cs="Tahoma"/>
          <w:sz w:val="28"/>
          <w:szCs w:val="28"/>
          <w:rtl/>
          <w:lang w:eastAsia="he-IL"/>
        </w:rPr>
        <w:t>בצפון</w:t>
      </w:r>
      <w:r w:rsidRPr="004416FB">
        <w:rPr>
          <w:rFonts w:ascii="Tahoma" w:hAnsi="Tahoma" w:cs="Tahoma"/>
          <w:sz w:val="28"/>
          <w:szCs w:val="28"/>
          <w:lang w:eastAsia="he-IL"/>
        </w:rPr>
        <w:t xml:space="preserve"> </w:t>
      </w:r>
      <w:r w:rsidRPr="004416FB">
        <w:rPr>
          <w:rFonts w:ascii="Tahoma" w:hAnsi="Tahoma" w:cs="Tahoma"/>
          <w:sz w:val="28"/>
          <w:szCs w:val="28"/>
          <w:rtl/>
          <w:lang w:eastAsia="he-IL"/>
        </w:rPr>
        <w:t>אפריקה</w:t>
      </w:r>
      <w:r w:rsidRPr="004416FB">
        <w:rPr>
          <w:rFonts w:ascii="Tahoma" w:hAnsi="Tahoma" w:cs="Tahoma"/>
          <w:sz w:val="28"/>
          <w:szCs w:val="28"/>
          <w:lang w:eastAsia="he-IL"/>
        </w:rPr>
        <w:t xml:space="preserve"> </w:t>
      </w:r>
      <w:r w:rsidRPr="004416FB">
        <w:rPr>
          <w:rFonts w:ascii="Tahoma" w:hAnsi="Tahoma" w:cs="Tahoma"/>
          <w:sz w:val="28"/>
          <w:szCs w:val="28"/>
          <w:rtl/>
          <w:lang w:eastAsia="he-IL"/>
        </w:rPr>
        <w:t>החל</w:t>
      </w:r>
      <w:r w:rsidRPr="004416FB">
        <w:rPr>
          <w:rFonts w:ascii="Tahoma" w:hAnsi="Tahoma" w:cs="Tahoma"/>
          <w:sz w:val="28"/>
          <w:szCs w:val="28"/>
          <w:lang w:eastAsia="he-IL"/>
        </w:rPr>
        <w:t xml:space="preserve"> </w:t>
      </w:r>
      <w:r w:rsidRPr="004416FB">
        <w:rPr>
          <w:rFonts w:ascii="Tahoma" w:hAnsi="Tahoma" w:cs="Tahoma"/>
          <w:sz w:val="28"/>
          <w:szCs w:val="28"/>
          <w:rtl/>
          <w:lang w:eastAsia="he-IL"/>
        </w:rPr>
        <w:t>התהליך רק</w:t>
      </w:r>
      <w:r w:rsidRPr="004416FB">
        <w:rPr>
          <w:rFonts w:ascii="Tahoma" w:hAnsi="Tahoma" w:cs="Tahoma"/>
          <w:sz w:val="28"/>
          <w:szCs w:val="28"/>
          <w:lang w:eastAsia="he-IL"/>
        </w:rPr>
        <w:t xml:space="preserve"> </w:t>
      </w:r>
      <w:r w:rsidRPr="004416FB">
        <w:rPr>
          <w:rFonts w:ascii="Tahoma" w:hAnsi="Tahoma" w:cs="Tahoma"/>
          <w:sz w:val="28"/>
          <w:szCs w:val="28"/>
          <w:rtl/>
          <w:lang w:eastAsia="he-IL"/>
        </w:rPr>
        <w:t>לאחר</w:t>
      </w:r>
      <w:r w:rsidRPr="004416FB">
        <w:rPr>
          <w:rFonts w:ascii="Tahoma" w:hAnsi="Tahoma" w:cs="Tahoma"/>
          <w:sz w:val="28"/>
          <w:szCs w:val="28"/>
          <w:lang w:eastAsia="he-IL"/>
        </w:rPr>
        <w:t xml:space="preserve"> </w:t>
      </w:r>
      <w:r w:rsidRPr="004416FB">
        <w:rPr>
          <w:rFonts w:ascii="Tahoma" w:hAnsi="Tahoma" w:cs="Tahoma"/>
          <w:sz w:val="28"/>
          <w:szCs w:val="28"/>
          <w:rtl/>
          <w:lang w:eastAsia="he-IL"/>
        </w:rPr>
        <w:t>המלחמה</w:t>
      </w:r>
      <w:r w:rsidRPr="004416FB">
        <w:rPr>
          <w:rFonts w:ascii="Tahoma" w:hAnsi="Tahoma" w:cs="Tahoma"/>
          <w:sz w:val="28"/>
          <w:szCs w:val="28"/>
          <w:lang w:eastAsia="he-IL"/>
        </w:rPr>
        <w:t xml:space="preserve"> </w:t>
      </w:r>
      <w:r w:rsidRPr="004416FB">
        <w:rPr>
          <w:rFonts w:ascii="Tahoma" w:hAnsi="Tahoma" w:cs="Tahoma"/>
          <w:sz w:val="28"/>
          <w:szCs w:val="28"/>
          <w:rtl/>
          <w:lang w:eastAsia="he-IL"/>
        </w:rPr>
        <w:t>ועל</w:t>
      </w:r>
      <w:r w:rsidRPr="004416FB">
        <w:rPr>
          <w:rFonts w:ascii="Tahoma" w:hAnsi="Tahoma" w:cs="Tahoma"/>
          <w:sz w:val="28"/>
          <w:szCs w:val="28"/>
          <w:lang w:eastAsia="he-IL"/>
        </w:rPr>
        <w:t xml:space="preserve"> </w:t>
      </w:r>
      <w:r w:rsidRPr="004416FB">
        <w:rPr>
          <w:rFonts w:ascii="Tahoma" w:hAnsi="Tahoma" w:cs="Tahoma"/>
          <w:sz w:val="28"/>
          <w:szCs w:val="28"/>
          <w:rtl/>
          <w:lang w:eastAsia="he-IL"/>
        </w:rPr>
        <w:t>כן</w:t>
      </w:r>
      <w:r w:rsidRPr="004416FB">
        <w:rPr>
          <w:rFonts w:ascii="Tahoma" w:hAnsi="Tahoma" w:cs="Tahoma"/>
          <w:sz w:val="28"/>
          <w:szCs w:val="28"/>
          <w:lang w:eastAsia="he-IL"/>
        </w:rPr>
        <w:t xml:space="preserve"> </w:t>
      </w:r>
      <w:r w:rsidRPr="004416FB">
        <w:rPr>
          <w:rFonts w:ascii="Tahoma" w:hAnsi="Tahoma" w:cs="Tahoma"/>
          <w:sz w:val="28"/>
          <w:szCs w:val="28"/>
          <w:rtl/>
          <w:lang w:eastAsia="he-IL"/>
        </w:rPr>
        <w:t>העמים</w:t>
      </w:r>
      <w:r w:rsidRPr="004416FB">
        <w:rPr>
          <w:rFonts w:ascii="Tahoma" w:hAnsi="Tahoma" w:cs="Tahoma"/>
          <w:sz w:val="28"/>
          <w:szCs w:val="28"/>
          <w:lang w:eastAsia="he-IL"/>
        </w:rPr>
        <w:t xml:space="preserve"> </w:t>
      </w:r>
      <w:r w:rsidRPr="004416FB">
        <w:rPr>
          <w:rFonts w:ascii="Tahoma" w:hAnsi="Tahoma" w:cs="Tahoma"/>
          <w:sz w:val="28"/>
          <w:szCs w:val="28"/>
          <w:rtl/>
          <w:lang w:eastAsia="he-IL"/>
        </w:rPr>
        <w:t>זכו</w:t>
      </w:r>
      <w:r w:rsidRPr="004416FB">
        <w:rPr>
          <w:rFonts w:ascii="Tahoma" w:hAnsi="Tahoma" w:cs="Tahoma"/>
          <w:sz w:val="28"/>
          <w:szCs w:val="28"/>
          <w:lang w:eastAsia="he-IL"/>
        </w:rPr>
        <w:t xml:space="preserve"> </w:t>
      </w:r>
      <w:r w:rsidRPr="004416FB">
        <w:rPr>
          <w:rFonts w:ascii="Tahoma" w:hAnsi="Tahoma" w:cs="Tahoma"/>
          <w:sz w:val="28"/>
          <w:szCs w:val="28"/>
          <w:rtl/>
          <w:lang w:eastAsia="he-IL"/>
        </w:rPr>
        <w:t>בעצמאות</w:t>
      </w:r>
      <w:r w:rsidRPr="004416FB">
        <w:rPr>
          <w:rFonts w:ascii="Tahoma" w:hAnsi="Tahoma" w:cs="Tahoma"/>
          <w:sz w:val="28"/>
          <w:szCs w:val="28"/>
          <w:lang w:eastAsia="he-IL"/>
        </w:rPr>
        <w:t xml:space="preserve"> </w:t>
      </w:r>
      <w:r w:rsidRPr="004416FB">
        <w:rPr>
          <w:rFonts w:ascii="Tahoma" w:hAnsi="Tahoma" w:cs="Tahoma"/>
          <w:sz w:val="28"/>
          <w:szCs w:val="28"/>
          <w:rtl/>
          <w:lang w:eastAsia="he-IL"/>
        </w:rPr>
        <w:t>רק</w:t>
      </w:r>
      <w:r w:rsidRPr="004416FB">
        <w:rPr>
          <w:rFonts w:ascii="Tahoma" w:hAnsi="Tahoma" w:cs="Tahoma"/>
          <w:sz w:val="28"/>
          <w:szCs w:val="28"/>
          <w:lang w:eastAsia="he-IL"/>
        </w:rPr>
        <w:t xml:space="preserve"> </w:t>
      </w:r>
      <w:r w:rsidRPr="004416FB">
        <w:rPr>
          <w:rFonts w:ascii="Tahoma" w:hAnsi="Tahoma" w:cs="Tahoma"/>
          <w:sz w:val="28"/>
          <w:szCs w:val="28"/>
          <w:rtl/>
          <w:lang w:eastAsia="he-IL"/>
        </w:rPr>
        <w:t>בשנות</w:t>
      </w:r>
      <w:r w:rsidRPr="004416FB">
        <w:rPr>
          <w:rFonts w:ascii="Tahoma" w:hAnsi="Tahoma" w:cs="Tahoma"/>
          <w:sz w:val="28"/>
          <w:szCs w:val="28"/>
          <w:lang w:eastAsia="he-IL"/>
        </w:rPr>
        <w:t xml:space="preserve"> </w:t>
      </w:r>
      <w:r w:rsidRPr="004416FB">
        <w:rPr>
          <w:rFonts w:ascii="Tahoma" w:hAnsi="Tahoma" w:cs="Tahoma"/>
          <w:sz w:val="28"/>
          <w:szCs w:val="28"/>
          <w:rtl/>
          <w:lang w:eastAsia="he-IL"/>
        </w:rPr>
        <w:t xml:space="preserve">ה- 50 וה-60. </w:t>
      </w:r>
    </w:p>
    <w:p w14:paraId="1C1A0A84" w14:textId="1584BB63" w:rsidR="001A1482" w:rsidRPr="004416FB" w:rsidRDefault="001A1482" w:rsidP="00173983">
      <w:pPr>
        <w:pStyle w:val="af"/>
        <w:numPr>
          <w:ilvl w:val="0"/>
          <w:numId w:val="43"/>
        </w:numPr>
        <w:autoSpaceDE w:val="0"/>
        <w:autoSpaceDN w:val="0"/>
        <w:bidi/>
        <w:adjustRightInd w:val="0"/>
        <w:spacing w:line="360" w:lineRule="auto"/>
        <w:ind w:right="720"/>
        <w:jc w:val="both"/>
        <w:rPr>
          <w:rFonts w:ascii="Tahoma" w:hAnsi="Tahoma" w:cs="Tahoma"/>
          <w:sz w:val="28"/>
          <w:szCs w:val="28"/>
        </w:rPr>
      </w:pPr>
      <w:r w:rsidRPr="004416FB">
        <w:rPr>
          <w:rFonts w:ascii="Tahoma" w:hAnsi="Tahoma" w:cs="Tahoma"/>
          <w:b/>
          <w:bCs/>
          <w:sz w:val="28"/>
          <w:szCs w:val="28"/>
          <w:u w:val="single"/>
          <w:rtl/>
        </w:rPr>
        <w:t>ניסיון</w:t>
      </w:r>
      <w:r w:rsidRPr="004416FB">
        <w:rPr>
          <w:rFonts w:ascii="Tahoma" w:hAnsi="Tahoma" w:cs="Tahoma"/>
          <w:b/>
          <w:bCs/>
          <w:sz w:val="28"/>
          <w:szCs w:val="28"/>
          <w:u w:val="single"/>
        </w:rPr>
        <w:t xml:space="preserve"> </w:t>
      </w:r>
      <w:r w:rsidRPr="004416FB">
        <w:rPr>
          <w:rFonts w:ascii="Tahoma" w:hAnsi="Tahoma" w:cs="Tahoma"/>
          <w:b/>
          <w:bCs/>
          <w:sz w:val="28"/>
          <w:szCs w:val="28"/>
          <w:u w:val="single"/>
          <w:rtl/>
        </w:rPr>
        <w:t>המעצמות</w:t>
      </w:r>
      <w:r w:rsidRPr="004416FB">
        <w:rPr>
          <w:rFonts w:ascii="Tahoma" w:hAnsi="Tahoma" w:cs="Tahoma"/>
          <w:b/>
          <w:bCs/>
          <w:sz w:val="28"/>
          <w:szCs w:val="28"/>
          <w:u w:val="single"/>
        </w:rPr>
        <w:t xml:space="preserve"> </w:t>
      </w:r>
      <w:r w:rsidRPr="004416FB">
        <w:rPr>
          <w:rFonts w:ascii="Tahoma" w:hAnsi="Tahoma" w:cs="Tahoma"/>
          <w:b/>
          <w:bCs/>
          <w:sz w:val="28"/>
          <w:szCs w:val="28"/>
          <w:u w:val="single"/>
          <w:rtl/>
        </w:rPr>
        <w:t>לשמור</w:t>
      </w:r>
      <w:r w:rsidRPr="004416FB">
        <w:rPr>
          <w:rFonts w:ascii="Tahoma" w:hAnsi="Tahoma" w:cs="Tahoma"/>
          <w:b/>
          <w:bCs/>
          <w:sz w:val="28"/>
          <w:szCs w:val="28"/>
          <w:u w:val="single"/>
        </w:rPr>
        <w:t xml:space="preserve"> </w:t>
      </w:r>
      <w:r w:rsidRPr="004416FB">
        <w:rPr>
          <w:rFonts w:ascii="Tahoma" w:hAnsi="Tahoma" w:cs="Tahoma"/>
          <w:b/>
          <w:bCs/>
          <w:sz w:val="28"/>
          <w:szCs w:val="28"/>
          <w:u w:val="single"/>
          <w:rtl/>
        </w:rPr>
        <w:t>על</w:t>
      </w:r>
      <w:r w:rsidRPr="004416FB">
        <w:rPr>
          <w:rFonts w:ascii="Tahoma" w:hAnsi="Tahoma" w:cs="Tahoma"/>
          <w:b/>
          <w:bCs/>
          <w:sz w:val="28"/>
          <w:szCs w:val="28"/>
          <w:u w:val="single"/>
        </w:rPr>
        <w:t xml:space="preserve"> </w:t>
      </w:r>
      <w:r w:rsidRPr="004416FB">
        <w:rPr>
          <w:rFonts w:ascii="Tahoma" w:hAnsi="Tahoma" w:cs="Tahoma"/>
          <w:b/>
          <w:bCs/>
          <w:sz w:val="28"/>
          <w:szCs w:val="28"/>
          <w:u w:val="single"/>
          <w:rtl/>
        </w:rPr>
        <w:t>האינטרסים</w:t>
      </w:r>
      <w:r w:rsidR="004416FB">
        <w:rPr>
          <w:rFonts w:ascii="Tahoma" w:hAnsi="Tahoma" w:cs="Tahoma" w:hint="cs"/>
          <w:b/>
          <w:bCs/>
          <w:sz w:val="28"/>
          <w:szCs w:val="28"/>
          <w:u w:val="single"/>
          <w:rtl/>
        </w:rPr>
        <w:t xml:space="preserve"> </w:t>
      </w:r>
      <w:r w:rsidRPr="004416FB">
        <w:rPr>
          <w:rFonts w:ascii="Tahoma" w:hAnsi="Tahoma" w:cs="Tahoma"/>
          <w:b/>
          <w:bCs/>
          <w:sz w:val="28"/>
          <w:szCs w:val="28"/>
          <w:u w:val="single"/>
          <w:rtl/>
        </w:rPr>
        <w:t>שלהן</w:t>
      </w:r>
      <w:r w:rsidR="004416FB">
        <w:rPr>
          <w:rFonts w:ascii="Tahoma" w:hAnsi="Tahoma" w:cs="Tahoma" w:hint="cs"/>
          <w:sz w:val="28"/>
          <w:szCs w:val="28"/>
          <w:rtl/>
        </w:rPr>
        <w:t>:</w:t>
      </w:r>
      <w:r w:rsidRPr="004416FB">
        <w:rPr>
          <w:rFonts w:ascii="Tahoma" w:hAnsi="Tahoma" w:cs="Tahoma"/>
          <w:b/>
          <w:bCs/>
          <w:sz w:val="28"/>
          <w:szCs w:val="28"/>
        </w:rPr>
        <w:t xml:space="preserve"> </w:t>
      </w:r>
      <w:r w:rsidRPr="004416FB">
        <w:rPr>
          <w:rFonts w:ascii="Tahoma" w:hAnsi="Tahoma" w:cs="Tahoma"/>
          <w:sz w:val="28"/>
          <w:szCs w:val="28"/>
          <w:rtl/>
        </w:rPr>
        <w:t>המדינות</w:t>
      </w:r>
      <w:r w:rsidRPr="004416FB">
        <w:rPr>
          <w:rFonts w:ascii="Tahoma" w:hAnsi="Tahoma" w:cs="Tahoma"/>
          <w:sz w:val="28"/>
          <w:szCs w:val="28"/>
        </w:rPr>
        <w:t xml:space="preserve"> </w:t>
      </w:r>
      <w:r w:rsidRPr="004416FB">
        <w:rPr>
          <w:rFonts w:ascii="Tahoma" w:hAnsi="Tahoma" w:cs="Tahoma"/>
          <w:sz w:val="28"/>
          <w:szCs w:val="28"/>
          <w:rtl/>
        </w:rPr>
        <w:t>הקולוניאליות</w:t>
      </w:r>
      <w:r w:rsidRPr="004416FB">
        <w:rPr>
          <w:rFonts w:ascii="Tahoma" w:hAnsi="Tahoma" w:cs="Tahoma"/>
          <w:sz w:val="28"/>
          <w:szCs w:val="28"/>
        </w:rPr>
        <w:t xml:space="preserve"> </w:t>
      </w:r>
      <w:r w:rsidRPr="004416FB">
        <w:rPr>
          <w:rFonts w:ascii="Tahoma" w:hAnsi="Tahoma" w:cs="Tahoma"/>
          <w:sz w:val="28"/>
          <w:szCs w:val="28"/>
          <w:rtl/>
        </w:rPr>
        <w:t>ניסו</w:t>
      </w:r>
      <w:r w:rsidRPr="004416FB">
        <w:rPr>
          <w:rFonts w:ascii="Tahoma" w:hAnsi="Tahoma" w:cs="Tahoma"/>
          <w:sz w:val="28"/>
          <w:szCs w:val="28"/>
        </w:rPr>
        <w:t xml:space="preserve"> </w:t>
      </w:r>
      <w:r w:rsidRPr="004416FB">
        <w:rPr>
          <w:rFonts w:ascii="Tahoma" w:hAnsi="Tahoma" w:cs="Tahoma"/>
          <w:sz w:val="28"/>
          <w:szCs w:val="28"/>
          <w:rtl/>
        </w:rPr>
        <w:t>לשמר</w:t>
      </w:r>
      <w:r w:rsidRPr="004416FB">
        <w:rPr>
          <w:rFonts w:ascii="Tahoma" w:hAnsi="Tahoma" w:cs="Tahoma"/>
          <w:sz w:val="28"/>
          <w:szCs w:val="28"/>
        </w:rPr>
        <w:t xml:space="preserve"> </w:t>
      </w:r>
      <w:r w:rsidRPr="004416FB">
        <w:rPr>
          <w:rFonts w:ascii="Tahoma" w:hAnsi="Tahoma" w:cs="Tahoma"/>
          <w:sz w:val="28"/>
          <w:szCs w:val="28"/>
          <w:rtl/>
        </w:rPr>
        <w:t>את מעמדן</w:t>
      </w:r>
      <w:r w:rsidRPr="004416FB">
        <w:rPr>
          <w:rFonts w:ascii="Tahoma" w:hAnsi="Tahoma" w:cs="Tahoma"/>
          <w:sz w:val="28"/>
          <w:szCs w:val="28"/>
        </w:rPr>
        <w:t xml:space="preserve"> </w:t>
      </w:r>
      <w:r w:rsidRPr="004416FB">
        <w:rPr>
          <w:rFonts w:ascii="Tahoma" w:hAnsi="Tahoma" w:cs="Tahoma"/>
          <w:sz w:val="28"/>
          <w:szCs w:val="28"/>
          <w:rtl/>
        </w:rPr>
        <w:t>באמצעות</w:t>
      </w:r>
      <w:r w:rsidRPr="004416FB">
        <w:rPr>
          <w:rFonts w:ascii="Tahoma" w:hAnsi="Tahoma" w:cs="Tahoma"/>
          <w:sz w:val="28"/>
          <w:szCs w:val="28"/>
        </w:rPr>
        <w:t xml:space="preserve"> </w:t>
      </w:r>
      <w:r w:rsidRPr="004416FB">
        <w:rPr>
          <w:rFonts w:ascii="Tahoma" w:hAnsi="Tahoma" w:cs="Tahoma"/>
          <w:sz w:val="28"/>
          <w:szCs w:val="28"/>
          <w:rtl/>
        </w:rPr>
        <w:t>חתימה</w:t>
      </w:r>
      <w:r w:rsidRPr="004416FB">
        <w:rPr>
          <w:rFonts w:ascii="Tahoma" w:hAnsi="Tahoma" w:cs="Tahoma"/>
          <w:sz w:val="28"/>
          <w:szCs w:val="28"/>
        </w:rPr>
        <w:t xml:space="preserve"> </w:t>
      </w:r>
      <w:r w:rsidRPr="004416FB">
        <w:rPr>
          <w:rFonts w:ascii="Tahoma" w:hAnsi="Tahoma" w:cs="Tahoma"/>
          <w:sz w:val="28"/>
          <w:szCs w:val="28"/>
          <w:rtl/>
        </w:rPr>
        <w:t>על</w:t>
      </w:r>
      <w:r w:rsidRPr="004416FB">
        <w:rPr>
          <w:rFonts w:ascii="Tahoma" w:hAnsi="Tahoma" w:cs="Tahoma"/>
          <w:sz w:val="28"/>
          <w:szCs w:val="28"/>
        </w:rPr>
        <w:t xml:space="preserve"> </w:t>
      </w:r>
      <w:r w:rsidRPr="004416FB">
        <w:rPr>
          <w:rFonts w:ascii="Tahoma" w:hAnsi="Tahoma" w:cs="Tahoma"/>
          <w:sz w:val="28"/>
          <w:szCs w:val="28"/>
          <w:rtl/>
        </w:rPr>
        <w:t>הסכמים</w:t>
      </w:r>
      <w:r w:rsidRPr="004416FB">
        <w:rPr>
          <w:rFonts w:ascii="Tahoma" w:hAnsi="Tahoma" w:cs="Tahoma"/>
          <w:sz w:val="28"/>
          <w:szCs w:val="28"/>
        </w:rPr>
        <w:t xml:space="preserve"> </w:t>
      </w:r>
      <w:r w:rsidRPr="004416FB">
        <w:rPr>
          <w:rFonts w:ascii="Tahoma" w:hAnsi="Tahoma" w:cs="Tahoma"/>
          <w:sz w:val="28"/>
          <w:szCs w:val="28"/>
          <w:rtl/>
        </w:rPr>
        <w:t>וחוזים</w:t>
      </w:r>
      <w:r w:rsidRPr="004416FB">
        <w:rPr>
          <w:rFonts w:ascii="Tahoma" w:hAnsi="Tahoma" w:cs="Tahoma"/>
          <w:sz w:val="28"/>
          <w:szCs w:val="28"/>
        </w:rPr>
        <w:t xml:space="preserve"> </w:t>
      </w:r>
      <w:r w:rsidRPr="004416FB">
        <w:rPr>
          <w:rFonts w:ascii="Tahoma" w:hAnsi="Tahoma" w:cs="Tahoma"/>
          <w:sz w:val="28"/>
          <w:szCs w:val="28"/>
          <w:rtl/>
        </w:rPr>
        <w:t>עם</w:t>
      </w:r>
      <w:r w:rsidRPr="004416FB">
        <w:rPr>
          <w:rFonts w:ascii="Tahoma" w:hAnsi="Tahoma" w:cs="Tahoma"/>
          <w:sz w:val="28"/>
          <w:szCs w:val="28"/>
        </w:rPr>
        <w:t xml:space="preserve"> </w:t>
      </w:r>
      <w:r w:rsidRPr="004416FB">
        <w:rPr>
          <w:rFonts w:ascii="Tahoma" w:hAnsi="Tahoma" w:cs="Tahoma"/>
          <w:sz w:val="28"/>
          <w:szCs w:val="28"/>
          <w:rtl/>
        </w:rPr>
        <w:t>התנועות</w:t>
      </w:r>
      <w:r w:rsidRPr="004416FB">
        <w:rPr>
          <w:rFonts w:ascii="Tahoma" w:hAnsi="Tahoma" w:cs="Tahoma"/>
          <w:sz w:val="28"/>
          <w:szCs w:val="28"/>
        </w:rPr>
        <w:t xml:space="preserve"> </w:t>
      </w:r>
      <w:r w:rsidRPr="004416FB">
        <w:rPr>
          <w:rFonts w:ascii="Tahoma" w:hAnsi="Tahoma" w:cs="Tahoma"/>
          <w:sz w:val="28"/>
          <w:szCs w:val="28"/>
          <w:rtl/>
        </w:rPr>
        <w:t>הלאומיות. הסכמים</w:t>
      </w:r>
      <w:r w:rsidRPr="004416FB">
        <w:rPr>
          <w:rFonts w:ascii="Tahoma" w:hAnsi="Tahoma" w:cs="Tahoma"/>
          <w:sz w:val="28"/>
          <w:szCs w:val="28"/>
        </w:rPr>
        <w:t xml:space="preserve"> </w:t>
      </w:r>
      <w:r w:rsidRPr="004416FB">
        <w:rPr>
          <w:rFonts w:ascii="Tahoma" w:hAnsi="Tahoma" w:cs="Tahoma"/>
          <w:sz w:val="28"/>
          <w:szCs w:val="28"/>
          <w:rtl/>
        </w:rPr>
        <w:t>אלה הקנו</w:t>
      </w:r>
      <w:r w:rsidRPr="004416FB">
        <w:rPr>
          <w:rFonts w:ascii="Tahoma" w:hAnsi="Tahoma" w:cs="Tahoma"/>
          <w:sz w:val="28"/>
          <w:szCs w:val="28"/>
        </w:rPr>
        <w:t xml:space="preserve"> </w:t>
      </w:r>
      <w:r w:rsidRPr="004416FB">
        <w:rPr>
          <w:rFonts w:ascii="Tahoma" w:hAnsi="Tahoma" w:cs="Tahoma"/>
          <w:sz w:val="28"/>
          <w:szCs w:val="28"/>
          <w:rtl/>
        </w:rPr>
        <w:t>לתנועות</w:t>
      </w:r>
      <w:r w:rsidRPr="004416FB">
        <w:rPr>
          <w:rFonts w:ascii="Tahoma" w:hAnsi="Tahoma" w:cs="Tahoma"/>
          <w:sz w:val="28"/>
          <w:szCs w:val="28"/>
        </w:rPr>
        <w:t xml:space="preserve"> </w:t>
      </w:r>
      <w:r w:rsidRPr="004416FB">
        <w:rPr>
          <w:rFonts w:ascii="Tahoma" w:hAnsi="Tahoma" w:cs="Tahoma"/>
          <w:sz w:val="28"/>
          <w:szCs w:val="28"/>
          <w:rtl/>
        </w:rPr>
        <w:t>הלאומיות</w:t>
      </w:r>
      <w:r w:rsidRPr="004416FB">
        <w:rPr>
          <w:rFonts w:ascii="Tahoma" w:hAnsi="Tahoma" w:cs="Tahoma"/>
          <w:sz w:val="28"/>
          <w:szCs w:val="28"/>
        </w:rPr>
        <w:t xml:space="preserve"> </w:t>
      </w:r>
      <w:r w:rsidRPr="004416FB">
        <w:rPr>
          <w:rFonts w:ascii="Tahoma" w:hAnsi="Tahoma" w:cs="Tahoma"/>
          <w:sz w:val="28"/>
          <w:szCs w:val="28"/>
          <w:rtl/>
        </w:rPr>
        <w:t>מידה</w:t>
      </w:r>
      <w:r w:rsidRPr="004416FB">
        <w:rPr>
          <w:rFonts w:ascii="Tahoma" w:hAnsi="Tahoma" w:cs="Tahoma"/>
          <w:sz w:val="28"/>
          <w:szCs w:val="28"/>
        </w:rPr>
        <w:t xml:space="preserve"> </w:t>
      </w:r>
      <w:r w:rsidRPr="004416FB">
        <w:rPr>
          <w:rFonts w:ascii="Tahoma" w:hAnsi="Tahoma" w:cs="Tahoma"/>
          <w:sz w:val="28"/>
          <w:szCs w:val="28"/>
          <w:rtl/>
        </w:rPr>
        <w:t>מסוימת</w:t>
      </w:r>
      <w:r w:rsidRPr="004416FB">
        <w:rPr>
          <w:rFonts w:ascii="Tahoma" w:hAnsi="Tahoma" w:cs="Tahoma"/>
          <w:sz w:val="28"/>
          <w:szCs w:val="28"/>
        </w:rPr>
        <w:t xml:space="preserve"> </w:t>
      </w:r>
      <w:r w:rsidRPr="004416FB">
        <w:rPr>
          <w:rFonts w:ascii="Tahoma" w:hAnsi="Tahoma" w:cs="Tahoma"/>
          <w:sz w:val="28"/>
          <w:szCs w:val="28"/>
          <w:rtl/>
        </w:rPr>
        <w:t>של</w:t>
      </w:r>
      <w:r w:rsidRPr="004416FB">
        <w:rPr>
          <w:rFonts w:ascii="Tahoma" w:hAnsi="Tahoma" w:cs="Tahoma"/>
          <w:sz w:val="28"/>
          <w:szCs w:val="28"/>
        </w:rPr>
        <w:t xml:space="preserve"> </w:t>
      </w:r>
      <w:r w:rsidRPr="004416FB">
        <w:rPr>
          <w:rFonts w:ascii="Tahoma" w:hAnsi="Tahoma" w:cs="Tahoma"/>
          <w:sz w:val="28"/>
          <w:szCs w:val="28"/>
          <w:rtl/>
        </w:rPr>
        <w:t>אוטונומיה</w:t>
      </w:r>
      <w:r w:rsidRPr="004416FB">
        <w:rPr>
          <w:rFonts w:ascii="Tahoma" w:hAnsi="Tahoma" w:cs="Tahoma"/>
          <w:sz w:val="28"/>
          <w:szCs w:val="28"/>
        </w:rPr>
        <w:t xml:space="preserve"> </w:t>
      </w:r>
      <w:r w:rsidRPr="004416FB">
        <w:rPr>
          <w:rFonts w:ascii="Tahoma" w:hAnsi="Tahoma" w:cs="Tahoma"/>
          <w:sz w:val="28"/>
          <w:szCs w:val="28"/>
          <w:rtl/>
        </w:rPr>
        <w:t>בתמורה</w:t>
      </w:r>
      <w:r w:rsidRPr="004416FB">
        <w:rPr>
          <w:rFonts w:ascii="Tahoma" w:hAnsi="Tahoma" w:cs="Tahoma"/>
          <w:sz w:val="28"/>
          <w:szCs w:val="28"/>
        </w:rPr>
        <w:t xml:space="preserve"> </w:t>
      </w:r>
      <w:r w:rsidRPr="004416FB">
        <w:rPr>
          <w:rFonts w:ascii="Tahoma" w:hAnsi="Tahoma" w:cs="Tahoma"/>
          <w:sz w:val="28"/>
          <w:szCs w:val="28"/>
          <w:rtl/>
        </w:rPr>
        <w:t>לשמירה</w:t>
      </w:r>
      <w:r w:rsidRPr="004416FB">
        <w:rPr>
          <w:rFonts w:ascii="Tahoma" w:hAnsi="Tahoma" w:cs="Tahoma"/>
          <w:sz w:val="28"/>
          <w:szCs w:val="28"/>
        </w:rPr>
        <w:t xml:space="preserve"> </w:t>
      </w:r>
      <w:r w:rsidRPr="004416FB">
        <w:rPr>
          <w:rFonts w:ascii="Tahoma" w:hAnsi="Tahoma" w:cs="Tahoma"/>
          <w:sz w:val="28"/>
          <w:szCs w:val="28"/>
          <w:rtl/>
        </w:rPr>
        <w:t>על</w:t>
      </w:r>
      <w:r w:rsidRPr="004416FB">
        <w:rPr>
          <w:rFonts w:ascii="Tahoma" w:hAnsi="Tahoma" w:cs="Tahoma"/>
          <w:sz w:val="28"/>
          <w:szCs w:val="28"/>
        </w:rPr>
        <w:t xml:space="preserve"> </w:t>
      </w:r>
      <w:r w:rsidRPr="004416FB">
        <w:rPr>
          <w:rFonts w:ascii="Tahoma" w:hAnsi="Tahoma" w:cs="Tahoma"/>
          <w:sz w:val="28"/>
          <w:szCs w:val="28"/>
          <w:rtl/>
        </w:rPr>
        <w:t>האינטרסים של המעצמות.</w:t>
      </w:r>
    </w:p>
    <w:p w14:paraId="2E122D3D" w14:textId="77777777" w:rsidR="001A1482" w:rsidRPr="004416FB" w:rsidRDefault="001A1482" w:rsidP="00173983">
      <w:pPr>
        <w:pStyle w:val="af"/>
        <w:numPr>
          <w:ilvl w:val="0"/>
          <w:numId w:val="43"/>
        </w:numPr>
        <w:autoSpaceDE w:val="0"/>
        <w:autoSpaceDN w:val="0"/>
        <w:bidi/>
        <w:adjustRightInd w:val="0"/>
        <w:spacing w:line="360" w:lineRule="auto"/>
        <w:jc w:val="both"/>
        <w:rPr>
          <w:rFonts w:ascii="Tahoma" w:hAnsi="Tahoma" w:cs="Tahoma"/>
          <w:sz w:val="28"/>
          <w:szCs w:val="28"/>
        </w:rPr>
      </w:pPr>
      <w:r w:rsidRPr="004416FB">
        <w:rPr>
          <w:rFonts w:ascii="Tahoma" w:hAnsi="Tahoma" w:cs="Tahoma"/>
          <w:b/>
          <w:bCs/>
          <w:sz w:val="28"/>
          <w:szCs w:val="28"/>
          <w:u w:val="single"/>
          <w:rtl/>
        </w:rPr>
        <w:t>מאבק</w:t>
      </w:r>
      <w:r w:rsidRPr="004416FB">
        <w:rPr>
          <w:rFonts w:ascii="Tahoma" w:hAnsi="Tahoma" w:cs="Tahoma"/>
          <w:b/>
          <w:bCs/>
          <w:sz w:val="28"/>
          <w:szCs w:val="28"/>
          <w:u w:val="single"/>
        </w:rPr>
        <w:t xml:space="preserve"> </w:t>
      </w:r>
      <w:r w:rsidRPr="004416FB">
        <w:rPr>
          <w:rFonts w:ascii="Tahoma" w:hAnsi="Tahoma" w:cs="Tahoma"/>
          <w:b/>
          <w:bCs/>
          <w:sz w:val="28"/>
          <w:szCs w:val="28"/>
          <w:u w:val="single"/>
          <w:rtl/>
        </w:rPr>
        <w:t>לאומי</w:t>
      </w:r>
      <w:r w:rsidRPr="004416FB">
        <w:rPr>
          <w:rFonts w:ascii="Tahoma" w:hAnsi="Tahoma" w:cs="Tahoma"/>
          <w:sz w:val="28"/>
          <w:szCs w:val="28"/>
        </w:rPr>
        <w:t xml:space="preserve">- </w:t>
      </w:r>
      <w:r w:rsidRPr="004416FB">
        <w:rPr>
          <w:rFonts w:ascii="Tahoma" w:hAnsi="Tahoma" w:cs="Tahoma"/>
          <w:sz w:val="28"/>
          <w:szCs w:val="28"/>
          <w:rtl/>
        </w:rPr>
        <w:t>בדרך כלל</w:t>
      </w:r>
      <w:r w:rsidRPr="004416FB">
        <w:rPr>
          <w:rFonts w:ascii="Tahoma" w:hAnsi="Tahoma" w:cs="Tahoma"/>
          <w:sz w:val="28"/>
          <w:szCs w:val="28"/>
        </w:rPr>
        <w:t xml:space="preserve"> </w:t>
      </w:r>
      <w:r w:rsidRPr="004416FB">
        <w:rPr>
          <w:rFonts w:ascii="Tahoma" w:hAnsi="Tahoma" w:cs="Tahoma"/>
          <w:sz w:val="28"/>
          <w:szCs w:val="28"/>
          <w:rtl/>
        </w:rPr>
        <w:t>ניתן</w:t>
      </w:r>
      <w:r w:rsidRPr="004416FB">
        <w:rPr>
          <w:rFonts w:ascii="Tahoma" w:hAnsi="Tahoma" w:cs="Tahoma"/>
          <w:sz w:val="28"/>
          <w:szCs w:val="28"/>
        </w:rPr>
        <w:t xml:space="preserve"> </w:t>
      </w:r>
      <w:r w:rsidRPr="004416FB">
        <w:rPr>
          <w:rFonts w:ascii="Tahoma" w:hAnsi="Tahoma" w:cs="Tahoma"/>
          <w:sz w:val="28"/>
          <w:szCs w:val="28"/>
          <w:rtl/>
        </w:rPr>
        <w:t>להבחין</w:t>
      </w:r>
      <w:r w:rsidRPr="004416FB">
        <w:rPr>
          <w:rFonts w:ascii="Tahoma" w:hAnsi="Tahoma" w:cs="Tahoma"/>
          <w:sz w:val="28"/>
          <w:szCs w:val="28"/>
        </w:rPr>
        <w:t xml:space="preserve"> </w:t>
      </w:r>
      <w:r w:rsidRPr="004416FB">
        <w:rPr>
          <w:rFonts w:ascii="Tahoma" w:hAnsi="Tahoma" w:cs="Tahoma"/>
          <w:sz w:val="28"/>
          <w:szCs w:val="28"/>
          <w:rtl/>
        </w:rPr>
        <w:t>במאבקים</w:t>
      </w:r>
      <w:r w:rsidRPr="004416FB">
        <w:rPr>
          <w:rFonts w:ascii="Tahoma" w:hAnsi="Tahoma" w:cs="Tahoma"/>
          <w:sz w:val="28"/>
          <w:szCs w:val="28"/>
        </w:rPr>
        <w:t xml:space="preserve"> </w:t>
      </w:r>
      <w:r w:rsidRPr="004416FB">
        <w:rPr>
          <w:rFonts w:ascii="Tahoma" w:hAnsi="Tahoma" w:cs="Tahoma"/>
          <w:sz w:val="28"/>
          <w:szCs w:val="28"/>
          <w:rtl/>
        </w:rPr>
        <w:t>אלה</w:t>
      </w:r>
      <w:r w:rsidRPr="004416FB">
        <w:rPr>
          <w:rFonts w:ascii="Tahoma" w:hAnsi="Tahoma" w:cs="Tahoma"/>
          <w:sz w:val="28"/>
          <w:szCs w:val="28"/>
        </w:rPr>
        <w:t xml:space="preserve"> </w:t>
      </w:r>
      <w:r w:rsidRPr="004416FB">
        <w:rPr>
          <w:rFonts w:ascii="Tahoma" w:hAnsi="Tahoma" w:cs="Tahoma"/>
          <w:sz w:val="28"/>
          <w:szCs w:val="28"/>
          <w:rtl/>
        </w:rPr>
        <w:t>באותם</w:t>
      </w:r>
      <w:r w:rsidRPr="004416FB">
        <w:rPr>
          <w:rFonts w:ascii="Tahoma" w:hAnsi="Tahoma" w:cs="Tahoma"/>
          <w:sz w:val="28"/>
          <w:szCs w:val="28"/>
        </w:rPr>
        <w:t xml:space="preserve"> </w:t>
      </w:r>
      <w:r w:rsidRPr="004416FB">
        <w:rPr>
          <w:rFonts w:ascii="Tahoma" w:hAnsi="Tahoma" w:cs="Tahoma"/>
          <w:sz w:val="28"/>
          <w:szCs w:val="28"/>
          <w:rtl/>
        </w:rPr>
        <w:t>שלבים</w:t>
      </w:r>
      <w:r w:rsidRPr="004416FB">
        <w:rPr>
          <w:rFonts w:ascii="Tahoma" w:hAnsi="Tahoma" w:cs="Tahoma"/>
          <w:sz w:val="28"/>
          <w:szCs w:val="28"/>
        </w:rPr>
        <w:t xml:space="preserve"> </w:t>
      </w:r>
      <w:r w:rsidRPr="004416FB">
        <w:rPr>
          <w:rFonts w:ascii="Tahoma" w:hAnsi="Tahoma" w:cs="Tahoma"/>
          <w:sz w:val="28"/>
          <w:szCs w:val="28"/>
          <w:rtl/>
        </w:rPr>
        <w:t>שאפיינו</w:t>
      </w:r>
      <w:r w:rsidRPr="004416FB">
        <w:rPr>
          <w:rFonts w:ascii="Tahoma" w:hAnsi="Tahoma" w:cs="Tahoma"/>
          <w:sz w:val="28"/>
          <w:szCs w:val="28"/>
        </w:rPr>
        <w:t xml:space="preserve"> </w:t>
      </w:r>
      <w:r w:rsidRPr="004416FB">
        <w:rPr>
          <w:rFonts w:ascii="Tahoma" w:hAnsi="Tahoma" w:cs="Tahoma"/>
          <w:sz w:val="28"/>
          <w:szCs w:val="28"/>
          <w:rtl/>
        </w:rPr>
        <w:t>את מאבקי</w:t>
      </w:r>
      <w:r w:rsidRPr="004416FB">
        <w:rPr>
          <w:rFonts w:ascii="Tahoma" w:hAnsi="Tahoma" w:cs="Tahoma"/>
          <w:sz w:val="28"/>
          <w:szCs w:val="28"/>
        </w:rPr>
        <w:t xml:space="preserve"> </w:t>
      </w:r>
      <w:r w:rsidRPr="004416FB">
        <w:rPr>
          <w:rFonts w:ascii="Tahoma" w:hAnsi="Tahoma" w:cs="Tahoma"/>
          <w:sz w:val="28"/>
          <w:szCs w:val="28"/>
          <w:rtl/>
        </w:rPr>
        <w:t>עמי</w:t>
      </w:r>
      <w:r w:rsidRPr="004416FB">
        <w:rPr>
          <w:rFonts w:ascii="Tahoma" w:hAnsi="Tahoma" w:cs="Tahoma"/>
          <w:sz w:val="28"/>
          <w:szCs w:val="28"/>
        </w:rPr>
        <w:t xml:space="preserve"> </w:t>
      </w:r>
      <w:r w:rsidRPr="004416FB">
        <w:rPr>
          <w:rFonts w:ascii="Tahoma" w:hAnsi="Tahoma" w:cs="Tahoma"/>
          <w:sz w:val="28"/>
          <w:szCs w:val="28"/>
          <w:rtl/>
        </w:rPr>
        <w:t>אירופה: תחילה נוצרה תודעה לאומית על ידי האליטות המשכילות שנחשפו לרעיונות האירופאים, לאחר מכן הוקמו התנועות הלאומיות עצמן ובשלב מאוחר יותר החל מאבק פעיל כנגד הכיבוש, תוך קבלת סיוע מגורמים</w:t>
      </w:r>
      <w:r w:rsidRPr="004416FB">
        <w:rPr>
          <w:rFonts w:ascii="Tahoma" w:hAnsi="Tahoma" w:cs="Tahoma"/>
          <w:sz w:val="28"/>
          <w:szCs w:val="28"/>
        </w:rPr>
        <w:t xml:space="preserve"> </w:t>
      </w:r>
      <w:r w:rsidRPr="004416FB">
        <w:rPr>
          <w:rFonts w:ascii="Tahoma" w:hAnsi="Tahoma" w:cs="Tahoma"/>
          <w:sz w:val="28"/>
          <w:szCs w:val="28"/>
          <w:rtl/>
        </w:rPr>
        <w:t>חיצוניים. עם</w:t>
      </w:r>
      <w:r w:rsidRPr="004416FB">
        <w:rPr>
          <w:rFonts w:ascii="Tahoma" w:hAnsi="Tahoma" w:cs="Tahoma"/>
          <w:sz w:val="28"/>
          <w:szCs w:val="28"/>
        </w:rPr>
        <w:t xml:space="preserve"> </w:t>
      </w:r>
      <w:r w:rsidRPr="004416FB">
        <w:rPr>
          <w:rFonts w:ascii="Tahoma" w:hAnsi="Tahoma" w:cs="Tahoma"/>
          <w:sz w:val="28"/>
          <w:szCs w:val="28"/>
          <w:rtl/>
        </w:rPr>
        <w:t>זאת, חלק</w:t>
      </w:r>
      <w:r w:rsidRPr="004416FB">
        <w:rPr>
          <w:rFonts w:ascii="Tahoma" w:hAnsi="Tahoma" w:cs="Tahoma"/>
          <w:sz w:val="28"/>
          <w:szCs w:val="28"/>
        </w:rPr>
        <w:t xml:space="preserve"> </w:t>
      </w:r>
      <w:r w:rsidRPr="004416FB">
        <w:rPr>
          <w:rFonts w:ascii="Tahoma" w:hAnsi="Tahoma" w:cs="Tahoma"/>
          <w:sz w:val="28"/>
          <w:szCs w:val="28"/>
          <w:rtl/>
        </w:rPr>
        <w:t>מעמי</w:t>
      </w:r>
      <w:r w:rsidRPr="004416FB">
        <w:rPr>
          <w:rFonts w:ascii="Tahoma" w:hAnsi="Tahoma" w:cs="Tahoma"/>
          <w:sz w:val="28"/>
          <w:szCs w:val="28"/>
        </w:rPr>
        <w:t xml:space="preserve"> </w:t>
      </w:r>
      <w:r w:rsidRPr="004416FB">
        <w:rPr>
          <w:rFonts w:ascii="Tahoma" w:hAnsi="Tahoma" w:cs="Tahoma"/>
          <w:sz w:val="28"/>
          <w:szCs w:val="28"/>
          <w:rtl/>
        </w:rPr>
        <w:t>המזרח</w:t>
      </w:r>
      <w:r w:rsidRPr="004416FB">
        <w:rPr>
          <w:rFonts w:ascii="Tahoma" w:hAnsi="Tahoma" w:cs="Tahoma"/>
          <w:sz w:val="28"/>
          <w:szCs w:val="28"/>
        </w:rPr>
        <w:t xml:space="preserve"> </w:t>
      </w:r>
      <w:r w:rsidRPr="004416FB">
        <w:rPr>
          <w:rFonts w:ascii="Tahoma" w:hAnsi="Tahoma" w:cs="Tahoma"/>
          <w:sz w:val="28"/>
          <w:szCs w:val="28"/>
          <w:rtl/>
        </w:rPr>
        <w:t>התיכון (עיראק</w:t>
      </w:r>
      <w:r w:rsidRPr="004416FB">
        <w:rPr>
          <w:rFonts w:ascii="Tahoma" w:hAnsi="Tahoma" w:cs="Tahoma"/>
          <w:sz w:val="28"/>
          <w:szCs w:val="28"/>
        </w:rPr>
        <w:t xml:space="preserve">, </w:t>
      </w:r>
      <w:r w:rsidRPr="004416FB">
        <w:rPr>
          <w:rFonts w:ascii="Tahoma" w:hAnsi="Tahoma" w:cs="Tahoma"/>
          <w:sz w:val="28"/>
          <w:szCs w:val="28"/>
          <w:rtl/>
        </w:rPr>
        <w:t>סוריה,</w:t>
      </w:r>
      <w:r w:rsidRPr="004416FB">
        <w:rPr>
          <w:rFonts w:ascii="Tahoma" w:hAnsi="Tahoma" w:cs="Tahoma"/>
          <w:sz w:val="28"/>
          <w:szCs w:val="28"/>
        </w:rPr>
        <w:t xml:space="preserve"> </w:t>
      </w:r>
      <w:r w:rsidRPr="004416FB">
        <w:rPr>
          <w:rFonts w:ascii="Tahoma" w:hAnsi="Tahoma" w:cs="Tahoma"/>
          <w:sz w:val="28"/>
          <w:szCs w:val="28"/>
          <w:rtl/>
        </w:rPr>
        <w:t>ירדן ולבנון) גיבשו את הרעיון</w:t>
      </w:r>
      <w:r w:rsidRPr="004416FB">
        <w:rPr>
          <w:rFonts w:ascii="Tahoma" w:hAnsi="Tahoma" w:cs="Tahoma"/>
          <w:sz w:val="28"/>
          <w:szCs w:val="28"/>
        </w:rPr>
        <w:t xml:space="preserve"> </w:t>
      </w:r>
      <w:r w:rsidRPr="004416FB">
        <w:rPr>
          <w:rFonts w:ascii="Tahoma" w:hAnsi="Tahoma" w:cs="Tahoma"/>
          <w:sz w:val="28"/>
          <w:szCs w:val="28"/>
          <w:rtl/>
        </w:rPr>
        <w:t>הלאומי</w:t>
      </w:r>
      <w:r w:rsidRPr="004416FB">
        <w:rPr>
          <w:rFonts w:ascii="Tahoma" w:hAnsi="Tahoma" w:cs="Tahoma"/>
          <w:sz w:val="28"/>
          <w:szCs w:val="28"/>
        </w:rPr>
        <w:t xml:space="preserve"> </w:t>
      </w:r>
      <w:r w:rsidRPr="004416FB">
        <w:rPr>
          <w:rFonts w:ascii="Tahoma" w:hAnsi="Tahoma" w:cs="Tahoma"/>
          <w:sz w:val="28"/>
          <w:szCs w:val="28"/>
          <w:rtl/>
        </w:rPr>
        <w:t>רק לאחר שהמזרח התיכון חולק לאזורים שונים ע"י בריטניה</w:t>
      </w:r>
      <w:r w:rsidRPr="004416FB">
        <w:rPr>
          <w:rFonts w:ascii="Tahoma" w:hAnsi="Tahoma" w:cs="Tahoma"/>
          <w:sz w:val="28"/>
          <w:szCs w:val="28"/>
        </w:rPr>
        <w:t xml:space="preserve"> </w:t>
      </w:r>
      <w:r w:rsidRPr="004416FB">
        <w:rPr>
          <w:rFonts w:ascii="Tahoma" w:hAnsi="Tahoma" w:cs="Tahoma"/>
          <w:sz w:val="28"/>
          <w:szCs w:val="28"/>
          <w:rtl/>
        </w:rPr>
        <w:t>וצרפת</w:t>
      </w:r>
      <w:r w:rsidRPr="004416FB">
        <w:rPr>
          <w:rFonts w:ascii="Tahoma" w:hAnsi="Tahoma" w:cs="Tahoma"/>
          <w:sz w:val="28"/>
          <w:szCs w:val="28"/>
        </w:rPr>
        <w:t>.</w:t>
      </w:r>
    </w:p>
    <w:p w14:paraId="6A113688" w14:textId="6D60C042" w:rsidR="00087569" w:rsidRPr="00CD1CD4" w:rsidRDefault="001A1482" w:rsidP="00173983">
      <w:pPr>
        <w:pStyle w:val="af"/>
        <w:numPr>
          <w:ilvl w:val="0"/>
          <w:numId w:val="43"/>
        </w:numPr>
        <w:autoSpaceDE w:val="0"/>
        <w:autoSpaceDN w:val="0"/>
        <w:bidi/>
        <w:adjustRightInd w:val="0"/>
        <w:spacing w:line="360" w:lineRule="auto"/>
        <w:ind w:left="283"/>
        <w:jc w:val="both"/>
        <w:rPr>
          <w:rFonts w:ascii="Tahoma" w:hAnsi="Tahoma" w:cs="Tahoma"/>
          <w:b/>
          <w:bCs/>
          <w:sz w:val="28"/>
          <w:szCs w:val="28"/>
          <w:rtl/>
        </w:rPr>
      </w:pPr>
      <w:r w:rsidRPr="00087569">
        <w:rPr>
          <w:rFonts w:ascii="Tahoma" w:hAnsi="Tahoma" w:cs="Tahoma"/>
          <w:b/>
          <w:bCs/>
          <w:sz w:val="28"/>
          <w:szCs w:val="28"/>
          <w:u w:val="single"/>
          <w:rtl/>
        </w:rPr>
        <w:t>השוני</w:t>
      </w:r>
      <w:r w:rsidRPr="00087569">
        <w:rPr>
          <w:rFonts w:ascii="Tahoma" w:hAnsi="Tahoma" w:cs="Tahoma"/>
          <w:b/>
          <w:bCs/>
          <w:sz w:val="28"/>
          <w:szCs w:val="28"/>
          <w:u w:val="single"/>
        </w:rPr>
        <w:t xml:space="preserve"> </w:t>
      </w:r>
      <w:r w:rsidRPr="00087569">
        <w:rPr>
          <w:rFonts w:ascii="Tahoma" w:hAnsi="Tahoma" w:cs="Tahoma"/>
          <w:b/>
          <w:bCs/>
          <w:sz w:val="28"/>
          <w:szCs w:val="28"/>
          <w:u w:val="single"/>
          <w:rtl/>
        </w:rPr>
        <w:t>בין</w:t>
      </w:r>
      <w:r w:rsidRPr="00087569">
        <w:rPr>
          <w:rFonts w:ascii="Tahoma" w:hAnsi="Tahoma" w:cs="Tahoma"/>
          <w:b/>
          <w:bCs/>
          <w:sz w:val="28"/>
          <w:szCs w:val="28"/>
          <w:u w:val="single"/>
        </w:rPr>
        <w:t xml:space="preserve"> </w:t>
      </w:r>
      <w:r w:rsidRPr="00087569">
        <w:rPr>
          <w:rFonts w:ascii="Tahoma" w:hAnsi="Tahoma" w:cs="Tahoma"/>
          <w:b/>
          <w:bCs/>
          <w:sz w:val="28"/>
          <w:szCs w:val="28"/>
          <w:u w:val="single"/>
          <w:rtl/>
        </w:rPr>
        <w:t>השחרור מהשלטון</w:t>
      </w:r>
      <w:r w:rsidRPr="00087569">
        <w:rPr>
          <w:rFonts w:ascii="Tahoma" w:hAnsi="Tahoma" w:cs="Tahoma"/>
          <w:b/>
          <w:bCs/>
          <w:sz w:val="28"/>
          <w:szCs w:val="28"/>
          <w:u w:val="single"/>
        </w:rPr>
        <w:t xml:space="preserve"> </w:t>
      </w:r>
      <w:r w:rsidRPr="00087569">
        <w:rPr>
          <w:rFonts w:ascii="Tahoma" w:hAnsi="Tahoma" w:cs="Tahoma"/>
          <w:b/>
          <w:bCs/>
          <w:sz w:val="28"/>
          <w:szCs w:val="28"/>
          <w:u w:val="single"/>
          <w:rtl/>
        </w:rPr>
        <w:t>הבריטי לבין השחרור מהשלטון</w:t>
      </w:r>
      <w:r w:rsidRPr="00087569">
        <w:rPr>
          <w:rFonts w:ascii="Tahoma" w:hAnsi="Tahoma" w:cs="Tahoma"/>
          <w:b/>
          <w:bCs/>
          <w:sz w:val="28"/>
          <w:szCs w:val="28"/>
          <w:u w:val="single"/>
        </w:rPr>
        <w:t xml:space="preserve"> </w:t>
      </w:r>
      <w:r w:rsidRPr="00087569">
        <w:rPr>
          <w:rFonts w:ascii="Tahoma" w:hAnsi="Tahoma" w:cs="Tahoma"/>
          <w:b/>
          <w:bCs/>
          <w:sz w:val="28"/>
          <w:szCs w:val="28"/>
          <w:u w:val="single"/>
          <w:rtl/>
        </w:rPr>
        <w:t>הצרפתי-</w:t>
      </w:r>
      <w:r w:rsidRPr="00087569">
        <w:rPr>
          <w:rFonts w:ascii="Tahoma" w:hAnsi="Tahoma" w:cs="Tahoma"/>
          <w:b/>
          <w:bCs/>
          <w:sz w:val="28"/>
          <w:szCs w:val="28"/>
          <w:rtl/>
        </w:rPr>
        <w:t xml:space="preserve"> </w:t>
      </w:r>
      <w:r w:rsidRPr="00087569">
        <w:rPr>
          <w:rFonts w:ascii="Tahoma" w:hAnsi="Tahoma" w:cs="Tahoma"/>
          <w:sz w:val="28"/>
          <w:szCs w:val="28"/>
          <w:rtl/>
        </w:rPr>
        <w:t>תהליך השחרור</w:t>
      </w:r>
      <w:r w:rsidRPr="00087569">
        <w:rPr>
          <w:rFonts w:ascii="Tahoma" w:hAnsi="Tahoma" w:cs="Tahoma"/>
          <w:sz w:val="28"/>
          <w:szCs w:val="28"/>
        </w:rPr>
        <w:t xml:space="preserve"> </w:t>
      </w:r>
      <w:r w:rsidRPr="00087569">
        <w:rPr>
          <w:rFonts w:ascii="Tahoma" w:hAnsi="Tahoma" w:cs="Tahoma"/>
          <w:sz w:val="28"/>
          <w:szCs w:val="28"/>
          <w:rtl/>
        </w:rPr>
        <w:t>הלאומי</w:t>
      </w:r>
      <w:r w:rsidRPr="00087569">
        <w:rPr>
          <w:rFonts w:ascii="Tahoma" w:hAnsi="Tahoma" w:cs="Tahoma"/>
          <w:sz w:val="28"/>
          <w:szCs w:val="28"/>
        </w:rPr>
        <w:t xml:space="preserve"> </w:t>
      </w:r>
      <w:r w:rsidRPr="00087569">
        <w:rPr>
          <w:rFonts w:ascii="Tahoma" w:hAnsi="Tahoma" w:cs="Tahoma"/>
          <w:sz w:val="28"/>
          <w:szCs w:val="28"/>
          <w:rtl/>
        </w:rPr>
        <w:t>של</w:t>
      </w:r>
      <w:r w:rsidRPr="00087569">
        <w:rPr>
          <w:rFonts w:ascii="Tahoma" w:hAnsi="Tahoma" w:cs="Tahoma"/>
          <w:sz w:val="28"/>
          <w:szCs w:val="28"/>
        </w:rPr>
        <w:t xml:space="preserve"> </w:t>
      </w:r>
      <w:r w:rsidRPr="00087569">
        <w:rPr>
          <w:rFonts w:ascii="Tahoma" w:hAnsi="Tahoma" w:cs="Tahoma"/>
          <w:sz w:val="28"/>
          <w:szCs w:val="28"/>
          <w:rtl/>
        </w:rPr>
        <w:t>העמים</w:t>
      </w:r>
      <w:r w:rsidRPr="00087569">
        <w:rPr>
          <w:rFonts w:ascii="Tahoma" w:hAnsi="Tahoma" w:cs="Tahoma"/>
          <w:sz w:val="28"/>
          <w:szCs w:val="28"/>
        </w:rPr>
        <w:t xml:space="preserve"> </w:t>
      </w:r>
      <w:r w:rsidRPr="00087569">
        <w:rPr>
          <w:rFonts w:ascii="Tahoma" w:hAnsi="Tahoma" w:cs="Tahoma"/>
          <w:sz w:val="28"/>
          <w:szCs w:val="28"/>
          <w:rtl/>
        </w:rPr>
        <w:t>שחיו</w:t>
      </w:r>
      <w:r w:rsidRPr="00087569">
        <w:rPr>
          <w:rFonts w:ascii="Tahoma" w:hAnsi="Tahoma" w:cs="Tahoma"/>
          <w:sz w:val="28"/>
          <w:szCs w:val="28"/>
        </w:rPr>
        <w:t xml:space="preserve"> </w:t>
      </w:r>
      <w:r w:rsidRPr="00087569">
        <w:rPr>
          <w:rFonts w:ascii="Tahoma" w:hAnsi="Tahoma" w:cs="Tahoma"/>
          <w:sz w:val="28"/>
          <w:szCs w:val="28"/>
          <w:rtl/>
        </w:rPr>
        <w:t>תחת</w:t>
      </w:r>
      <w:r w:rsidRPr="00087569">
        <w:rPr>
          <w:rFonts w:ascii="Tahoma" w:hAnsi="Tahoma" w:cs="Tahoma"/>
          <w:sz w:val="28"/>
          <w:szCs w:val="28"/>
        </w:rPr>
        <w:t xml:space="preserve"> </w:t>
      </w:r>
      <w:r w:rsidRPr="00087569">
        <w:rPr>
          <w:rFonts w:ascii="Tahoma" w:hAnsi="Tahoma" w:cs="Tahoma"/>
          <w:sz w:val="28"/>
          <w:szCs w:val="28"/>
          <w:rtl/>
        </w:rPr>
        <w:t>שלטון</w:t>
      </w:r>
      <w:r w:rsidRPr="00087569">
        <w:rPr>
          <w:rFonts w:ascii="Tahoma" w:hAnsi="Tahoma" w:cs="Tahoma"/>
          <w:sz w:val="28"/>
          <w:szCs w:val="28"/>
        </w:rPr>
        <w:t xml:space="preserve"> </w:t>
      </w:r>
      <w:r w:rsidRPr="00087569">
        <w:rPr>
          <w:rFonts w:ascii="Tahoma" w:hAnsi="Tahoma" w:cs="Tahoma"/>
          <w:sz w:val="28"/>
          <w:szCs w:val="28"/>
          <w:rtl/>
        </w:rPr>
        <w:t>צרפתי היה</w:t>
      </w:r>
      <w:r w:rsidRPr="00087569">
        <w:rPr>
          <w:rFonts w:ascii="Tahoma" w:hAnsi="Tahoma" w:cs="Tahoma"/>
          <w:sz w:val="28"/>
          <w:szCs w:val="28"/>
        </w:rPr>
        <w:t xml:space="preserve"> </w:t>
      </w:r>
      <w:r w:rsidRPr="00087569">
        <w:rPr>
          <w:rFonts w:ascii="Tahoma" w:hAnsi="Tahoma" w:cs="Tahoma"/>
          <w:sz w:val="28"/>
          <w:szCs w:val="28"/>
          <w:rtl/>
        </w:rPr>
        <w:t xml:space="preserve">בדרך כלל קשה ואיטי </w:t>
      </w:r>
      <w:r w:rsidRPr="00087569">
        <w:rPr>
          <w:rFonts w:ascii="Tahoma" w:hAnsi="Tahoma" w:cs="Tahoma"/>
          <w:sz w:val="28"/>
          <w:szCs w:val="28"/>
        </w:rPr>
        <w:t xml:space="preserve"> </w:t>
      </w:r>
      <w:r w:rsidRPr="00087569">
        <w:rPr>
          <w:rFonts w:ascii="Tahoma" w:hAnsi="Tahoma" w:cs="Tahoma"/>
          <w:sz w:val="28"/>
          <w:szCs w:val="28"/>
          <w:rtl/>
        </w:rPr>
        <w:t>יותר</w:t>
      </w:r>
      <w:r w:rsidRPr="00087569">
        <w:rPr>
          <w:rFonts w:ascii="Tahoma" w:hAnsi="Tahoma" w:cs="Tahoma"/>
          <w:sz w:val="28"/>
          <w:szCs w:val="28"/>
        </w:rPr>
        <w:t xml:space="preserve"> </w:t>
      </w:r>
      <w:r w:rsidRPr="00087569">
        <w:rPr>
          <w:rFonts w:ascii="Tahoma" w:hAnsi="Tahoma" w:cs="Tahoma"/>
          <w:color w:val="000000"/>
          <w:sz w:val="28"/>
          <w:szCs w:val="28"/>
          <w:rtl/>
        </w:rPr>
        <w:t xml:space="preserve">. צרפת התערבה בעניינים הפנימיים של המדינות, בייחוד בצפון אפריקה, ורצתה להפוך אותם לצרפתיים באמצעות מערכת החינוך והבאת צרפתים למדינות. הדבר </w:t>
      </w:r>
      <w:r w:rsidRPr="00087569">
        <w:rPr>
          <w:rFonts w:ascii="Tahoma" w:hAnsi="Tahoma" w:cs="Tahoma"/>
          <w:color w:val="000000"/>
          <w:sz w:val="28"/>
          <w:szCs w:val="28"/>
          <w:rtl/>
        </w:rPr>
        <w:lastRenderedPageBreak/>
        <w:t xml:space="preserve">היקשה עלייה לוותר על השלטון במקום. </w:t>
      </w:r>
      <w:r w:rsidRPr="00087569">
        <w:rPr>
          <w:rFonts w:ascii="Tahoma" w:hAnsi="Tahoma" w:cs="Tahoma"/>
          <w:sz w:val="28"/>
          <w:szCs w:val="28"/>
          <w:rtl/>
        </w:rPr>
        <w:t xml:space="preserve">לעומת צרפת, בריטניה מיעטה להתערב בעניינים פנימיים, אלא הדגישה את השמירה על האינטרסים   הכלכליים והצבאיים שלה. על כן, </w:t>
      </w:r>
      <w:r w:rsidRPr="00087569">
        <w:rPr>
          <w:rFonts w:ascii="Tahoma" w:hAnsi="Tahoma" w:cs="Tahoma"/>
          <w:color w:val="000000"/>
          <w:sz w:val="28"/>
          <w:szCs w:val="28"/>
          <w:rtl/>
        </w:rPr>
        <w:t>המאבקים לעצמאות מהשלטון הבריטי היו בדרך כלל קצרים ולא אלימים</w:t>
      </w:r>
      <w:r w:rsidRPr="00087569">
        <w:rPr>
          <w:rFonts w:ascii="Tahoma" w:hAnsi="Tahoma" w:cs="Tahoma"/>
          <w:sz w:val="28"/>
          <w:szCs w:val="28"/>
          <w:rtl/>
        </w:rPr>
        <w:t>.</w:t>
      </w:r>
      <w:r w:rsidRPr="00087569">
        <w:rPr>
          <w:rFonts w:ascii="Tahoma" w:hAnsi="Tahoma" w:cs="Tahoma"/>
          <w:color w:val="000000"/>
          <w:sz w:val="28"/>
          <w:szCs w:val="28"/>
          <w:rtl/>
        </w:rPr>
        <w:t xml:space="preserve"> </w:t>
      </w:r>
    </w:p>
    <w:p w14:paraId="6CCB2119" w14:textId="77777777" w:rsidR="001A1482" w:rsidRPr="007E675F" w:rsidRDefault="001A1482" w:rsidP="001A1482">
      <w:pPr>
        <w:spacing w:after="0" w:line="360" w:lineRule="auto"/>
        <w:ind w:left="-58" w:right="567"/>
        <w:rPr>
          <w:rFonts w:ascii="Tahoma" w:eastAsia="Times New Roman" w:hAnsi="Tahoma" w:cs="Tahoma"/>
          <w:b/>
          <w:bCs/>
          <w:sz w:val="28"/>
          <w:szCs w:val="28"/>
          <w:lang w:eastAsia="he-IL"/>
        </w:rPr>
      </w:pPr>
      <w:r w:rsidRPr="007E675F">
        <w:rPr>
          <w:rFonts w:ascii="Tahoma" w:eastAsia="Times New Roman" w:hAnsi="Tahoma" w:cs="Tahoma"/>
          <w:bCs/>
          <w:sz w:val="28"/>
          <w:szCs w:val="28"/>
          <w:rtl/>
          <w:lang w:eastAsia="he-IL"/>
        </w:rPr>
        <w:t>תהליך</w:t>
      </w:r>
      <w:r w:rsidRPr="007E675F">
        <w:rPr>
          <w:rFonts w:ascii="Tahoma" w:eastAsia="Times New Roman" w:hAnsi="Tahoma" w:cs="Tahoma"/>
          <w:b/>
          <w:bCs/>
          <w:sz w:val="28"/>
          <w:szCs w:val="28"/>
          <w:rtl/>
          <w:lang w:eastAsia="he-IL"/>
        </w:rPr>
        <w:t xml:space="preserve"> </w:t>
      </w:r>
      <w:r w:rsidRPr="007E675F">
        <w:rPr>
          <w:rFonts w:ascii="Tahoma" w:eastAsia="Times New Roman" w:hAnsi="Tahoma" w:cs="Tahoma"/>
          <w:bCs/>
          <w:sz w:val="28"/>
          <w:szCs w:val="28"/>
          <w:rtl/>
          <w:lang w:eastAsia="he-IL"/>
        </w:rPr>
        <w:t>הדה</w:t>
      </w:r>
      <w:r w:rsidRPr="007E675F">
        <w:rPr>
          <w:rFonts w:ascii="Tahoma" w:eastAsia="Times New Roman" w:hAnsi="Tahoma" w:cs="Tahoma"/>
          <w:b/>
          <w:bCs/>
          <w:sz w:val="28"/>
          <w:szCs w:val="28"/>
          <w:rtl/>
          <w:lang w:eastAsia="he-IL"/>
        </w:rPr>
        <w:t xml:space="preserve">- </w:t>
      </w:r>
      <w:r w:rsidRPr="007E675F">
        <w:rPr>
          <w:rFonts w:ascii="Tahoma" w:eastAsia="Times New Roman" w:hAnsi="Tahoma" w:cs="Tahoma"/>
          <w:bCs/>
          <w:sz w:val="28"/>
          <w:szCs w:val="28"/>
          <w:rtl/>
          <w:lang w:eastAsia="he-IL"/>
        </w:rPr>
        <w:t>קולוניזציה</w:t>
      </w:r>
      <w:r w:rsidRPr="007E675F">
        <w:rPr>
          <w:rFonts w:ascii="Tahoma" w:eastAsia="Times New Roman" w:hAnsi="Tahoma" w:cs="Tahoma"/>
          <w:b/>
          <w:bCs/>
          <w:sz w:val="28"/>
          <w:szCs w:val="28"/>
          <w:rtl/>
          <w:lang w:eastAsia="he-IL"/>
        </w:rPr>
        <w:t xml:space="preserve"> </w:t>
      </w:r>
      <w:r w:rsidRPr="007E675F">
        <w:rPr>
          <w:rFonts w:ascii="Tahoma" w:eastAsia="Times New Roman" w:hAnsi="Tahoma" w:cs="Tahoma"/>
          <w:bCs/>
          <w:sz w:val="28"/>
          <w:szCs w:val="28"/>
          <w:rtl/>
          <w:lang w:eastAsia="he-IL"/>
        </w:rPr>
        <w:t>במצרים</w:t>
      </w:r>
      <w:r w:rsidRPr="007E675F">
        <w:rPr>
          <w:rFonts w:ascii="Tahoma" w:eastAsia="Times New Roman" w:hAnsi="Tahoma" w:cs="Tahoma"/>
          <w:b/>
          <w:bCs/>
          <w:sz w:val="28"/>
          <w:szCs w:val="28"/>
          <w:rtl/>
          <w:lang w:eastAsia="he-IL"/>
        </w:rPr>
        <w:t xml:space="preserve">: </w:t>
      </w:r>
      <w:r w:rsidRPr="007E675F">
        <w:rPr>
          <w:rFonts w:ascii="Tahoma" w:eastAsia="Times New Roman" w:hAnsi="Tahoma" w:cs="Tahoma"/>
          <w:bCs/>
          <w:sz w:val="28"/>
          <w:szCs w:val="28"/>
          <w:rtl/>
          <w:lang w:eastAsia="he-IL"/>
        </w:rPr>
        <w:t>מדינה</w:t>
      </w:r>
      <w:r w:rsidRPr="007E675F">
        <w:rPr>
          <w:rFonts w:ascii="Tahoma" w:eastAsia="Times New Roman" w:hAnsi="Tahoma" w:cs="Tahoma"/>
          <w:b/>
          <w:bCs/>
          <w:sz w:val="28"/>
          <w:szCs w:val="28"/>
          <w:rtl/>
          <w:lang w:eastAsia="he-IL"/>
        </w:rPr>
        <w:t xml:space="preserve"> </w:t>
      </w:r>
      <w:r w:rsidRPr="007E675F">
        <w:rPr>
          <w:rFonts w:ascii="Tahoma" w:eastAsia="Times New Roman" w:hAnsi="Tahoma" w:cs="Tahoma"/>
          <w:bCs/>
          <w:sz w:val="28"/>
          <w:szCs w:val="28"/>
          <w:rtl/>
          <w:lang w:eastAsia="he-IL"/>
        </w:rPr>
        <w:t>מדגימה</w:t>
      </w:r>
      <w:r w:rsidRPr="007E675F">
        <w:rPr>
          <w:rFonts w:ascii="Tahoma" w:eastAsia="Times New Roman" w:hAnsi="Tahoma" w:cs="Tahoma"/>
          <w:b/>
          <w:bCs/>
          <w:sz w:val="28"/>
          <w:szCs w:val="28"/>
          <w:rtl/>
          <w:lang w:eastAsia="he-IL"/>
        </w:rPr>
        <w:t xml:space="preserve"> </w:t>
      </w:r>
    </w:p>
    <w:p w14:paraId="47C1A894" w14:textId="77777777" w:rsidR="001A1482" w:rsidRPr="007E675F" w:rsidRDefault="001A1482" w:rsidP="001A1482">
      <w:pPr>
        <w:spacing w:before="100" w:beforeAutospacing="1" w:after="100" w:afterAutospacing="1" w:line="360" w:lineRule="auto"/>
        <w:ind w:left="-58" w:right="567" w:hanging="543"/>
        <w:jc w:val="both"/>
        <w:rPr>
          <w:rFonts w:ascii="Tahoma" w:eastAsia="Times New Roman" w:hAnsi="Tahoma" w:cs="Tahoma"/>
          <w:sz w:val="28"/>
          <w:szCs w:val="28"/>
          <w:rtl/>
          <w:lang w:eastAsia="he-IL"/>
        </w:rPr>
      </w:pPr>
      <w:r w:rsidRPr="007E675F">
        <w:rPr>
          <w:rFonts w:ascii="Tahoma" w:eastAsia="Times New Roman" w:hAnsi="Tahoma" w:cs="Tahoma"/>
          <w:b/>
          <w:bCs/>
          <w:sz w:val="28"/>
          <w:szCs w:val="28"/>
          <w:rtl/>
          <w:lang w:eastAsia="he-IL"/>
        </w:rPr>
        <w:t xml:space="preserve">         רקע</w:t>
      </w:r>
      <w:r w:rsidRPr="007E675F">
        <w:rPr>
          <w:rFonts w:ascii="Tahoma" w:eastAsia="Times New Roman" w:hAnsi="Tahoma" w:cs="Tahoma"/>
          <w:sz w:val="28"/>
          <w:szCs w:val="28"/>
          <w:rtl/>
          <w:lang w:eastAsia="he-IL"/>
        </w:rPr>
        <w:t>: ממחצית המאה ה-19 הפכה מצרים לציר תנועה חשוב בין אנגליה והודו. מיקומה האסטרטגי של מצרים חשף אותה להתערבות בלתי פוסקת מצד אנגליה וצרפת, שהגיעה לשיא עם פתיחת תעלת סואץ בשנת 1869 וכיבושה של מצרים על ידי בריטניה בשנת 1882. במלחמת העולם הראשונה שימשה מצרים כבסיס אנגלי, שממנו תקפו הבריטים את הטורקים בארץ ישראל.</w:t>
      </w:r>
    </w:p>
    <w:p w14:paraId="6B6D1034" w14:textId="77777777" w:rsidR="001A1482" w:rsidRPr="007E675F" w:rsidRDefault="001A1482" w:rsidP="00173983">
      <w:pPr>
        <w:numPr>
          <w:ilvl w:val="0"/>
          <w:numId w:val="24"/>
        </w:numPr>
        <w:autoSpaceDE w:val="0"/>
        <w:autoSpaceDN w:val="0"/>
        <w:adjustRightInd w:val="0"/>
        <w:spacing w:after="0" w:line="360" w:lineRule="auto"/>
        <w:ind w:left="141" w:right="567" w:hanging="142"/>
        <w:rPr>
          <w:rFonts w:ascii="Tahoma" w:eastAsia="Times New Roman" w:hAnsi="Tahoma" w:cs="Tahoma"/>
          <w:b/>
          <w:bCs/>
          <w:sz w:val="28"/>
          <w:szCs w:val="28"/>
          <w:rtl/>
          <w:lang w:eastAsia="he-IL"/>
        </w:rPr>
      </w:pPr>
      <w:r w:rsidRPr="007E675F">
        <w:rPr>
          <w:rFonts w:ascii="Tahoma" w:eastAsia="Times New Roman" w:hAnsi="Tahoma" w:cs="Tahoma"/>
          <w:bCs/>
          <w:sz w:val="28"/>
          <w:szCs w:val="28"/>
          <w:rtl/>
          <w:lang w:eastAsia="he-IL"/>
        </w:rPr>
        <w:t xml:space="preserve"> המאפיינים</w:t>
      </w:r>
      <w:r w:rsidRPr="007E675F">
        <w:rPr>
          <w:rFonts w:ascii="Tahoma" w:eastAsia="Times New Roman" w:hAnsi="Tahoma" w:cs="Tahoma"/>
          <w:b/>
          <w:bCs/>
          <w:sz w:val="28"/>
          <w:szCs w:val="28"/>
          <w:rtl/>
          <w:lang w:eastAsia="he-IL"/>
        </w:rPr>
        <w:t xml:space="preserve"> </w:t>
      </w:r>
      <w:r w:rsidRPr="007E675F">
        <w:rPr>
          <w:rFonts w:ascii="Tahoma" w:eastAsia="Times New Roman" w:hAnsi="Tahoma" w:cs="Tahoma"/>
          <w:bCs/>
          <w:sz w:val="28"/>
          <w:szCs w:val="28"/>
          <w:rtl/>
          <w:lang w:eastAsia="he-IL"/>
        </w:rPr>
        <w:t>המרכזיים</w:t>
      </w:r>
      <w:r w:rsidRPr="007E675F">
        <w:rPr>
          <w:rFonts w:ascii="Tahoma" w:eastAsia="Times New Roman" w:hAnsi="Tahoma" w:cs="Tahoma"/>
          <w:b/>
          <w:bCs/>
          <w:sz w:val="28"/>
          <w:szCs w:val="28"/>
          <w:rtl/>
          <w:lang w:eastAsia="he-IL"/>
        </w:rPr>
        <w:t xml:space="preserve"> </w:t>
      </w:r>
      <w:r w:rsidRPr="007E675F">
        <w:rPr>
          <w:rFonts w:ascii="Tahoma" w:eastAsia="Times New Roman" w:hAnsi="Tahoma" w:cs="Tahoma"/>
          <w:bCs/>
          <w:sz w:val="28"/>
          <w:szCs w:val="28"/>
          <w:rtl/>
          <w:lang w:eastAsia="he-IL"/>
        </w:rPr>
        <w:t>של</w:t>
      </w:r>
      <w:r w:rsidRPr="007E675F">
        <w:rPr>
          <w:rFonts w:ascii="Tahoma" w:eastAsia="Times New Roman" w:hAnsi="Tahoma" w:cs="Tahoma"/>
          <w:b/>
          <w:bCs/>
          <w:sz w:val="28"/>
          <w:szCs w:val="28"/>
          <w:rtl/>
          <w:lang w:eastAsia="he-IL"/>
        </w:rPr>
        <w:t xml:space="preserve"> </w:t>
      </w:r>
      <w:r w:rsidRPr="007E675F">
        <w:rPr>
          <w:rFonts w:ascii="Tahoma" w:eastAsia="Times New Roman" w:hAnsi="Tahoma" w:cs="Tahoma"/>
          <w:bCs/>
          <w:sz w:val="28"/>
          <w:szCs w:val="28"/>
          <w:rtl/>
          <w:lang w:eastAsia="he-IL"/>
        </w:rPr>
        <w:t>תהליך</w:t>
      </w:r>
      <w:r w:rsidRPr="007E675F">
        <w:rPr>
          <w:rFonts w:ascii="Tahoma" w:eastAsia="Times New Roman" w:hAnsi="Tahoma" w:cs="Tahoma"/>
          <w:b/>
          <w:bCs/>
          <w:sz w:val="28"/>
          <w:szCs w:val="28"/>
          <w:rtl/>
          <w:lang w:eastAsia="he-IL"/>
        </w:rPr>
        <w:t xml:space="preserve"> </w:t>
      </w:r>
      <w:r w:rsidRPr="007E675F">
        <w:rPr>
          <w:rFonts w:ascii="Tahoma" w:eastAsia="Times New Roman" w:hAnsi="Tahoma" w:cs="Tahoma"/>
          <w:bCs/>
          <w:sz w:val="28"/>
          <w:szCs w:val="28"/>
          <w:rtl/>
          <w:lang w:eastAsia="he-IL"/>
        </w:rPr>
        <w:t>הדה</w:t>
      </w:r>
      <w:r w:rsidRPr="007E675F">
        <w:rPr>
          <w:rFonts w:ascii="Tahoma" w:eastAsia="Times New Roman" w:hAnsi="Tahoma" w:cs="Tahoma"/>
          <w:b/>
          <w:bCs/>
          <w:sz w:val="28"/>
          <w:szCs w:val="28"/>
          <w:rtl/>
          <w:lang w:eastAsia="he-IL"/>
        </w:rPr>
        <w:t xml:space="preserve">- </w:t>
      </w:r>
      <w:r w:rsidRPr="007E675F">
        <w:rPr>
          <w:rFonts w:ascii="Tahoma" w:eastAsia="Times New Roman" w:hAnsi="Tahoma" w:cs="Tahoma"/>
          <w:bCs/>
          <w:sz w:val="28"/>
          <w:szCs w:val="28"/>
          <w:rtl/>
          <w:lang w:eastAsia="he-IL"/>
        </w:rPr>
        <w:t>קולוניזציה</w:t>
      </w:r>
      <w:r w:rsidRPr="007E675F">
        <w:rPr>
          <w:rFonts w:ascii="Tahoma" w:eastAsia="Times New Roman" w:hAnsi="Tahoma" w:cs="Tahoma"/>
          <w:b/>
          <w:bCs/>
          <w:sz w:val="28"/>
          <w:szCs w:val="28"/>
          <w:rtl/>
          <w:lang w:eastAsia="he-IL"/>
        </w:rPr>
        <w:t xml:space="preserve"> </w:t>
      </w:r>
      <w:r w:rsidRPr="007E675F">
        <w:rPr>
          <w:rFonts w:ascii="Tahoma" w:eastAsia="Times New Roman" w:hAnsi="Tahoma" w:cs="Tahoma"/>
          <w:bCs/>
          <w:sz w:val="28"/>
          <w:szCs w:val="28"/>
          <w:rtl/>
          <w:lang w:eastAsia="he-IL"/>
        </w:rPr>
        <w:t>שבאים</w:t>
      </w:r>
      <w:r w:rsidRPr="007E675F">
        <w:rPr>
          <w:rFonts w:ascii="Tahoma" w:eastAsia="Times New Roman" w:hAnsi="Tahoma" w:cs="Tahoma"/>
          <w:b/>
          <w:bCs/>
          <w:sz w:val="28"/>
          <w:szCs w:val="28"/>
          <w:rtl/>
          <w:lang w:eastAsia="he-IL"/>
        </w:rPr>
        <w:t xml:space="preserve"> </w:t>
      </w:r>
      <w:r w:rsidRPr="007E675F">
        <w:rPr>
          <w:rFonts w:ascii="Tahoma" w:eastAsia="Times New Roman" w:hAnsi="Tahoma" w:cs="Tahoma"/>
          <w:bCs/>
          <w:sz w:val="28"/>
          <w:szCs w:val="28"/>
          <w:rtl/>
          <w:lang w:eastAsia="he-IL"/>
        </w:rPr>
        <w:t>לידי</w:t>
      </w:r>
      <w:r w:rsidRPr="007E675F">
        <w:rPr>
          <w:rFonts w:ascii="Tahoma" w:eastAsia="Times New Roman" w:hAnsi="Tahoma" w:cs="Tahoma"/>
          <w:b/>
          <w:bCs/>
          <w:sz w:val="28"/>
          <w:szCs w:val="28"/>
          <w:rtl/>
          <w:lang w:eastAsia="he-IL"/>
        </w:rPr>
        <w:t xml:space="preserve"> </w:t>
      </w:r>
      <w:r w:rsidRPr="007E675F">
        <w:rPr>
          <w:rFonts w:ascii="Tahoma" w:eastAsia="Times New Roman" w:hAnsi="Tahoma" w:cs="Tahoma"/>
          <w:bCs/>
          <w:sz w:val="28"/>
          <w:szCs w:val="28"/>
          <w:rtl/>
          <w:lang w:eastAsia="he-IL"/>
        </w:rPr>
        <w:t>ביטוי</w:t>
      </w:r>
      <w:r w:rsidRPr="007E675F">
        <w:rPr>
          <w:rFonts w:ascii="Tahoma" w:eastAsia="Times New Roman" w:hAnsi="Tahoma" w:cs="Tahoma"/>
          <w:b/>
          <w:bCs/>
          <w:sz w:val="28"/>
          <w:szCs w:val="28"/>
          <w:rtl/>
          <w:lang w:eastAsia="he-IL"/>
        </w:rPr>
        <w:t xml:space="preserve"> </w:t>
      </w:r>
      <w:r w:rsidRPr="007E675F">
        <w:rPr>
          <w:rFonts w:ascii="Tahoma" w:eastAsia="Times New Roman" w:hAnsi="Tahoma" w:cs="Tahoma"/>
          <w:bCs/>
          <w:sz w:val="28"/>
          <w:szCs w:val="28"/>
          <w:rtl/>
          <w:lang w:eastAsia="he-IL"/>
        </w:rPr>
        <w:t>במצרים</w:t>
      </w:r>
      <w:r w:rsidRPr="007E675F">
        <w:rPr>
          <w:rFonts w:ascii="Tahoma" w:eastAsia="Times New Roman" w:hAnsi="Tahoma" w:cs="Tahoma"/>
          <w:b/>
          <w:bCs/>
          <w:sz w:val="28"/>
          <w:szCs w:val="28"/>
          <w:rtl/>
          <w:lang w:eastAsia="he-IL"/>
        </w:rPr>
        <w:t>:</w:t>
      </w:r>
    </w:p>
    <w:p w14:paraId="52137DF2" w14:textId="77777777" w:rsidR="001A1482" w:rsidRPr="007E675F" w:rsidRDefault="001A1482" w:rsidP="00173983">
      <w:pPr>
        <w:numPr>
          <w:ilvl w:val="0"/>
          <w:numId w:val="29"/>
        </w:numPr>
        <w:spacing w:after="0" w:line="360" w:lineRule="auto"/>
        <w:ind w:hanging="1146"/>
        <w:jc w:val="both"/>
        <w:rPr>
          <w:rFonts w:ascii="Tahoma" w:eastAsia="Times New Roman" w:hAnsi="Tahoma" w:cs="Tahoma"/>
          <w:sz w:val="28"/>
          <w:szCs w:val="28"/>
          <w:rtl/>
          <w:lang w:eastAsia="he-IL"/>
        </w:rPr>
      </w:pPr>
      <w:r w:rsidRPr="007E675F">
        <w:rPr>
          <w:rFonts w:ascii="Tahoma" w:eastAsia="Times New Roman" w:hAnsi="Tahoma" w:cs="Tahoma"/>
          <w:b/>
          <w:bCs/>
          <w:sz w:val="28"/>
          <w:szCs w:val="28"/>
          <w:rtl/>
          <w:lang w:eastAsia="he-IL"/>
        </w:rPr>
        <w:t>תהליך</w:t>
      </w:r>
      <w:r w:rsidRPr="007E675F">
        <w:rPr>
          <w:rFonts w:ascii="Tahoma" w:eastAsia="Times New Roman" w:hAnsi="Tahoma" w:cs="Tahoma"/>
          <w:b/>
          <w:bCs/>
          <w:sz w:val="28"/>
          <w:szCs w:val="28"/>
          <w:lang w:eastAsia="he-IL"/>
        </w:rPr>
        <w:t xml:space="preserve"> </w:t>
      </w:r>
      <w:r w:rsidRPr="007E675F">
        <w:rPr>
          <w:rFonts w:ascii="Tahoma" w:eastAsia="Times New Roman" w:hAnsi="Tahoma" w:cs="Tahoma"/>
          <w:b/>
          <w:bCs/>
          <w:sz w:val="28"/>
          <w:szCs w:val="28"/>
          <w:rtl/>
          <w:lang w:eastAsia="he-IL"/>
        </w:rPr>
        <w:t>מורכב</w:t>
      </w:r>
      <w:r w:rsidRPr="007E675F">
        <w:rPr>
          <w:rFonts w:ascii="Tahoma" w:eastAsia="Times New Roman" w:hAnsi="Tahoma" w:cs="Tahoma"/>
          <w:b/>
          <w:bCs/>
          <w:sz w:val="28"/>
          <w:szCs w:val="28"/>
          <w:lang w:eastAsia="he-IL"/>
        </w:rPr>
        <w:t xml:space="preserve"> </w:t>
      </w:r>
      <w:r w:rsidRPr="007E675F">
        <w:rPr>
          <w:rFonts w:ascii="Tahoma" w:eastAsia="Times New Roman" w:hAnsi="Tahoma" w:cs="Tahoma"/>
          <w:b/>
          <w:bCs/>
          <w:sz w:val="28"/>
          <w:szCs w:val="28"/>
          <w:rtl/>
          <w:lang w:eastAsia="he-IL"/>
        </w:rPr>
        <w:t>והדרגתי</w:t>
      </w:r>
      <w:r w:rsidRPr="007E675F">
        <w:rPr>
          <w:rFonts w:ascii="Tahoma" w:eastAsia="Times New Roman" w:hAnsi="Tahoma" w:cs="Tahoma"/>
          <w:sz w:val="28"/>
          <w:szCs w:val="28"/>
          <w:rtl/>
          <w:lang w:eastAsia="he-IL"/>
        </w:rPr>
        <w:t xml:space="preserve">: תהליך השחרור של מצרים מהכיבוש הבריטי היה ממושך והדרגתי:  </w:t>
      </w:r>
    </w:p>
    <w:p w14:paraId="50D38BD9" w14:textId="77777777" w:rsidR="001A1482" w:rsidRPr="007E675F" w:rsidRDefault="001A1482" w:rsidP="001A1482">
      <w:pPr>
        <w:spacing w:after="0" w:line="360" w:lineRule="auto"/>
        <w:jc w:val="both"/>
        <w:rPr>
          <w:rFonts w:ascii="Tahoma" w:eastAsia="Times New Roman" w:hAnsi="Tahoma" w:cs="Tahoma"/>
          <w:sz w:val="28"/>
          <w:szCs w:val="28"/>
          <w:u w:val="single"/>
          <w:rtl/>
          <w:lang w:eastAsia="he-IL"/>
        </w:rPr>
      </w:pPr>
      <w:r w:rsidRPr="007E675F">
        <w:rPr>
          <w:rFonts w:ascii="Tahoma" w:eastAsia="Times New Roman" w:hAnsi="Tahoma" w:cs="Tahoma"/>
          <w:sz w:val="28"/>
          <w:szCs w:val="28"/>
          <w:u w:val="single"/>
          <w:rtl/>
          <w:lang w:eastAsia="he-IL"/>
        </w:rPr>
        <w:t>עצמאות חלקית</w:t>
      </w:r>
      <w:r w:rsidRPr="007E675F">
        <w:rPr>
          <w:rFonts w:ascii="Tahoma" w:eastAsia="Times New Roman" w:hAnsi="Tahoma" w:cs="Tahoma"/>
          <w:sz w:val="28"/>
          <w:szCs w:val="28"/>
          <w:rtl/>
          <w:lang w:eastAsia="he-IL"/>
        </w:rPr>
        <w:t xml:space="preserve">- בשנת 1922 הכריזה מצרים באופן חד צדדי על עצמאות חלקית, לאחר 40 שנות שלטון בריטי. בעקבות ההכרזה הכירה בריטניה בסולטאן פואד כמלך מצרים, אולם בריטניה המשיכה להחזיק במצרים כוחות רבים. </w:t>
      </w:r>
    </w:p>
    <w:p w14:paraId="5DAA12C1" w14:textId="354B6B5B" w:rsidR="00087569" w:rsidRPr="007E675F" w:rsidRDefault="001A1482" w:rsidP="00087569">
      <w:pPr>
        <w:spacing w:after="0" w:line="360" w:lineRule="auto"/>
        <w:jc w:val="both"/>
        <w:rPr>
          <w:rFonts w:ascii="Tahoma" w:eastAsia="Times New Roman" w:hAnsi="Tahoma" w:cs="Tahoma"/>
          <w:sz w:val="28"/>
          <w:szCs w:val="28"/>
          <w:rtl/>
          <w:lang w:eastAsia="he-IL"/>
        </w:rPr>
      </w:pPr>
      <w:r w:rsidRPr="007E675F">
        <w:rPr>
          <w:rFonts w:ascii="Tahoma" w:eastAsia="Times New Roman" w:hAnsi="Tahoma" w:cs="Tahoma"/>
          <w:sz w:val="28"/>
          <w:szCs w:val="28"/>
          <w:u w:val="single"/>
          <w:rtl/>
          <w:lang w:eastAsia="he-IL"/>
        </w:rPr>
        <w:t>מהומות 1935</w:t>
      </w:r>
      <w:r w:rsidRPr="007E675F">
        <w:rPr>
          <w:rFonts w:ascii="Tahoma" w:eastAsia="Times New Roman" w:hAnsi="Tahoma" w:cs="Tahoma"/>
          <w:sz w:val="28"/>
          <w:szCs w:val="28"/>
          <w:rtl/>
          <w:lang w:eastAsia="he-IL"/>
        </w:rPr>
        <w:t xml:space="preserve">- </w:t>
      </w:r>
      <w:r w:rsidR="00087569">
        <w:rPr>
          <w:rFonts w:ascii="Tahoma" w:eastAsia="Times New Roman" w:hAnsi="Tahoma" w:cs="Tahoma" w:hint="cs"/>
          <w:sz w:val="28"/>
          <w:szCs w:val="28"/>
          <w:rtl/>
          <w:lang w:eastAsia="he-IL"/>
        </w:rPr>
        <w:t xml:space="preserve">במצרים </w:t>
      </w:r>
      <w:r w:rsidRPr="007E675F">
        <w:rPr>
          <w:rFonts w:ascii="Tahoma" w:eastAsia="Times New Roman" w:hAnsi="Tahoma" w:cs="Tahoma"/>
          <w:sz w:val="28"/>
          <w:szCs w:val="28"/>
          <w:rtl/>
          <w:lang w:eastAsia="he-IL"/>
        </w:rPr>
        <w:t>פרץ בשנת 1935 גל של מהומות נגד השלטון הבריטי, בהנהגת מפלגת "</w:t>
      </w:r>
      <w:proofErr w:type="spellStart"/>
      <w:r w:rsidRPr="007E675F">
        <w:rPr>
          <w:rFonts w:ascii="Tahoma" w:eastAsia="Times New Roman" w:hAnsi="Tahoma" w:cs="Tahoma"/>
          <w:sz w:val="28"/>
          <w:szCs w:val="28"/>
          <w:rtl/>
          <w:lang w:eastAsia="he-IL"/>
        </w:rPr>
        <w:t>הוופד</w:t>
      </w:r>
      <w:proofErr w:type="spellEnd"/>
      <w:r w:rsidRPr="007E675F">
        <w:rPr>
          <w:rFonts w:ascii="Tahoma" w:eastAsia="Times New Roman" w:hAnsi="Tahoma" w:cs="Tahoma"/>
          <w:sz w:val="28"/>
          <w:szCs w:val="28"/>
          <w:rtl/>
          <w:lang w:eastAsia="he-IL"/>
        </w:rPr>
        <w:t xml:space="preserve">". בשנת 1936 ניצחה </w:t>
      </w:r>
      <w:proofErr w:type="spellStart"/>
      <w:r w:rsidRPr="007E675F">
        <w:rPr>
          <w:rFonts w:ascii="Tahoma" w:eastAsia="Times New Roman" w:hAnsi="Tahoma" w:cs="Tahoma"/>
          <w:sz w:val="28"/>
          <w:szCs w:val="28"/>
          <w:rtl/>
          <w:lang w:eastAsia="he-IL"/>
        </w:rPr>
        <w:t>ה"וופד</w:t>
      </w:r>
      <w:proofErr w:type="spellEnd"/>
      <w:r w:rsidRPr="007E675F">
        <w:rPr>
          <w:rFonts w:ascii="Tahoma" w:eastAsia="Times New Roman" w:hAnsi="Tahoma" w:cs="Tahoma"/>
          <w:sz w:val="28"/>
          <w:szCs w:val="28"/>
          <w:rtl/>
          <w:lang w:eastAsia="he-IL"/>
        </w:rPr>
        <w:t>" בבחירות והמלך פואד נפטר והדבר הקל על חידוש המשא ומתן עם בריטניה בדבר מתן עצמאות מלאה למצרים.</w:t>
      </w:r>
    </w:p>
    <w:p w14:paraId="2569E680" w14:textId="609E55B8" w:rsidR="00087569" w:rsidRPr="007E675F" w:rsidRDefault="001A1482" w:rsidP="00087569">
      <w:pPr>
        <w:spacing w:after="0" w:line="360" w:lineRule="auto"/>
        <w:jc w:val="both"/>
        <w:rPr>
          <w:rFonts w:ascii="Tahoma" w:eastAsia="Times New Roman" w:hAnsi="Tahoma" w:cs="Tahoma"/>
          <w:sz w:val="28"/>
          <w:szCs w:val="28"/>
          <w:rtl/>
          <w:lang w:eastAsia="he-IL"/>
        </w:rPr>
      </w:pPr>
      <w:r w:rsidRPr="007E675F">
        <w:rPr>
          <w:rFonts w:ascii="Tahoma" w:eastAsia="Times New Roman" w:hAnsi="Tahoma" w:cs="Tahoma"/>
          <w:sz w:val="28"/>
          <w:szCs w:val="28"/>
          <w:u w:val="single"/>
          <w:rtl/>
          <w:lang w:eastAsia="he-IL"/>
        </w:rPr>
        <w:t>סיום הכיבוש</w:t>
      </w:r>
      <w:r w:rsidRPr="007E675F">
        <w:rPr>
          <w:rFonts w:ascii="Tahoma" w:eastAsia="Times New Roman" w:hAnsi="Tahoma" w:cs="Tahoma"/>
          <w:sz w:val="28"/>
          <w:szCs w:val="28"/>
          <w:rtl/>
          <w:lang w:eastAsia="he-IL"/>
        </w:rPr>
        <w:t xml:space="preserve">- בשנת 1936 נחתם חוזה ידידות בין בריטניה לבין מצרים ובו הכריזה בריטניה כי היא מסיימת את הכיבוש הצבאי ומכירה </w:t>
      </w:r>
      <w:r w:rsidRPr="007E675F">
        <w:rPr>
          <w:rFonts w:ascii="Tahoma" w:eastAsia="Times New Roman" w:hAnsi="Tahoma" w:cs="Tahoma"/>
          <w:sz w:val="28"/>
          <w:szCs w:val="28"/>
          <w:rtl/>
          <w:lang w:eastAsia="he-IL"/>
        </w:rPr>
        <w:lastRenderedPageBreak/>
        <w:t xml:space="preserve">בעצמאות מצרים. מצרים הסכימה להשאיר כוחות צבא בריטיים בתעלת סואץ עד אשר יוכשר צבא מצרים </w:t>
      </w:r>
      <w:r w:rsidR="00087569">
        <w:rPr>
          <w:rFonts w:ascii="Tahoma" w:eastAsia="Times New Roman" w:hAnsi="Tahoma" w:cs="Tahoma" w:hint="cs"/>
          <w:sz w:val="28"/>
          <w:szCs w:val="28"/>
          <w:rtl/>
          <w:lang w:eastAsia="he-IL"/>
        </w:rPr>
        <w:t>.</w:t>
      </w:r>
    </w:p>
    <w:p w14:paraId="28EDF329" w14:textId="50AE9591" w:rsidR="001A1482" w:rsidRDefault="001A1482" w:rsidP="001A1482">
      <w:pPr>
        <w:spacing w:after="0" w:line="360" w:lineRule="auto"/>
        <w:jc w:val="both"/>
        <w:rPr>
          <w:rFonts w:ascii="Tahoma" w:eastAsia="Times New Roman" w:hAnsi="Tahoma" w:cs="Tahoma"/>
          <w:sz w:val="28"/>
          <w:szCs w:val="28"/>
          <w:rtl/>
          <w:lang w:eastAsia="he-IL"/>
        </w:rPr>
      </w:pPr>
      <w:r w:rsidRPr="007E675F">
        <w:rPr>
          <w:rFonts w:ascii="Tahoma" w:eastAsia="Times New Roman" w:hAnsi="Tahoma" w:cs="Tahoma"/>
          <w:sz w:val="28"/>
          <w:szCs w:val="28"/>
          <w:u w:val="single"/>
          <w:rtl/>
          <w:lang w:eastAsia="he-IL"/>
        </w:rPr>
        <w:t>מאבק לעצמאות מלאה</w:t>
      </w:r>
      <w:r w:rsidRPr="007E675F">
        <w:rPr>
          <w:rFonts w:ascii="Tahoma" w:eastAsia="Times New Roman" w:hAnsi="Tahoma" w:cs="Tahoma"/>
          <w:sz w:val="28"/>
          <w:szCs w:val="28"/>
          <w:rtl/>
          <w:lang w:eastAsia="he-IL"/>
        </w:rPr>
        <w:t>- בזמן מלחמת העולם השנייה שימשה מצרים כבסיס מרכזי לפעילות הבריטית במזרח התיכון. בשנת 1947 הוחלט על פינוי הצבא הבריטי מאלכסנדריה ומקהיר וריכוזו סביב תעלת סואץ. בשנת 1956, לאחר מלחמת סיני, זכתה מצרים בעצמאות מלאה כשהכוחות הבריטים האחרונים עזבו את המדינה.</w:t>
      </w:r>
    </w:p>
    <w:p w14:paraId="64D8A3A6" w14:textId="660B10E9" w:rsidR="00087569" w:rsidRDefault="00087569" w:rsidP="001A1482">
      <w:pPr>
        <w:spacing w:after="0" w:line="360" w:lineRule="auto"/>
        <w:jc w:val="both"/>
        <w:rPr>
          <w:rFonts w:ascii="Tahoma" w:eastAsia="Times New Roman" w:hAnsi="Tahoma" w:cs="Tahoma"/>
          <w:sz w:val="28"/>
          <w:szCs w:val="28"/>
          <w:rtl/>
          <w:lang w:eastAsia="he-IL"/>
        </w:rPr>
      </w:pPr>
    </w:p>
    <w:p w14:paraId="5194B347" w14:textId="54ACAF4B" w:rsidR="00087569" w:rsidRDefault="00087569" w:rsidP="001A1482">
      <w:pPr>
        <w:spacing w:after="0" w:line="360" w:lineRule="auto"/>
        <w:jc w:val="both"/>
        <w:rPr>
          <w:rFonts w:ascii="Tahoma" w:eastAsia="Times New Roman" w:hAnsi="Tahoma" w:cs="Tahoma"/>
          <w:sz w:val="28"/>
          <w:szCs w:val="28"/>
          <w:rtl/>
          <w:lang w:eastAsia="he-IL"/>
        </w:rPr>
      </w:pPr>
    </w:p>
    <w:p w14:paraId="7FCDC55B" w14:textId="77777777" w:rsidR="00087569" w:rsidRPr="007E675F" w:rsidRDefault="00087569" w:rsidP="001A1482">
      <w:pPr>
        <w:spacing w:after="0" w:line="360" w:lineRule="auto"/>
        <w:jc w:val="both"/>
        <w:rPr>
          <w:rFonts w:ascii="Tahoma" w:eastAsia="Times New Roman" w:hAnsi="Tahoma" w:cs="Tahoma"/>
          <w:sz w:val="28"/>
          <w:szCs w:val="28"/>
          <w:rtl/>
          <w:lang w:eastAsia="he-IL"/>
        </w:rPr>
      </w:pPr>
    </w:p>
    <w:p w14:paraId="4B962E5B" w14:textId="14B80B43" w:rsidR="001A1482" w:rsidRDefault="001A1482" w:rsidP="00173983">
      <w:pPr>
        <w:widowControl w:val="0"/>
        <w:numPr>
          <w:ilvl w:val="0"/>
          <w:numId w:val="29"/>
        </w:numPr>
        <w:autoSpaceDE w:val="0"/>
        <w:autoSpaceDN w:val="0"/>
        <w:adjustRightInd w:val="0"/>
        <w:spacing w:before="100" w:beforeAutospacing="1" w:after="100" w:afterAutospacing="1" w:line="360" w:lineRule="auto"/>
        <w:ind w:left="-58"/>
        <w:contextualSpacing/>
        <w:jc w:val="both"/>
        <w:rPr>
          <w:rFonts w:ascii="Tahoma" w:eastAsia="Times New Roman" w:hAnsi="Tahoma" w:cs="Tahoma"/>
          <w:b/>
          <w:bCs/>
          <w:color w:val="000000"/>
          <w:sz w:val="28"/>
          <w:szCs w:val="28"/>
        </w:rPr>
      </w:pPr>
      <w:r w:rsidRPr="007E675F">
        <w:rPr>
          <w:rFonts w:ascii="Tahoma" w:eastAsia="Times New Roman" w:hAnsi="Tahoma" w:cs="Tahoma"/>
          <w:b/>
          <w:bCs/>
          <w:sz w:val="28"/>
          <w:szCs w:val="28"/>
          <w:rtl/>
        </w:rPr>
        <w:t>ניסיון</w:t>
      </w:r>
      <w:r w:rsidRPr="007E675F">
        <w:rPr>
          <w:rFonts w:ascii="Tahoma" w:eastAsia="Times New Roman" w:hAnsi="Tahoma" w:cs="Tahoma"/>
          <w:b/>
          <w:bCs/>
          <w:sz w:val="28"/>
          <w:szCs w:val="28"/>
        </w:rPr>
        <w:t xml:space="preserve"> </w:t>
      </w:r>
      <w:r w:rsidRPr="007E675F">
        <w:rPr>
          <w:rFonts w:ascii="Tahoma" w:eastAsia="Times New Roman" w:hAnsi="Tahoma" w:cs="Tahoma"/>
          <w:b/>
          <w:bCs/>
          <w:sz w:val="28"/>
          <w:szCs w:val="28"/>
          <w:rtl/>
        </w:rPr>
        <w:t>המעצמות</w:t>
      </w:r>
      <w:r w:rsidRPr="007E675F">
        <w:rPr>
          <w:rFonts w:ascii="Tahoma" w:eastAsia="Times New Roman" w:hAnsi="Tahoma" w:cs="Tahoma"/>
          <w:b/>
          <w:bCs/>
          <w:sz w:val="28"/>
          <w:szCs w:val="28"/>
        </w:rPr>
        <w:t xml:space="preserve"> </w:t>
      </w:r>
      <w:r w:rsidRPr="007E675F">
        <w:rPr>
          <w:rFonts w:ascii="Tahoma" w:eastAsia="Times New Roman" w:hAnsi="Tahoma" w:cs="Tahoma"/>
          <w:b/>
          <w:bCs/>
          <w:sz w:val="28"/>
          <w:szCs w:val="28"/>
          <w:rtl/>
        </w:rPr>
        <w:t>לשמור</w:t>
      </w:r>
      <w:r w:rsidRPr="007E675F">
        <w:rPr>
          <w:rFonts w:ascii="Tahoma" w:eastAsia="Times New Roman" w:hAnsi="Tahoma" w:cs="Tahoma"/>
          <w:b/>
          <w:bCs/>
          <w:sz w:val="28"/>
          <w:szCs w:val="28"/>
        </w:rPr>
        <w:t xml:space="preserve"> </w:t>
      </w:r>
      <w:r w:rsidRPr="007E675F">
        <w:rPr>
          <w:rFonts w:ascii="Tahoma" w:eastAsia="Times New Roman" w:hAnsi="Tahoma" w:cs="Tahoma"/>
          <w:b/>
          <w:bCs/>
          <w:sz w:val="28"/>
          <w:szCs w:val="28"/>
          <w:rtl/>
        </w:rPr>
        <w:t>על</w:t>
      </w:r>
      <w:r w:rsidRPr="007E675F">
        <w:rPr>
          <w:rFonts w:ascii="Tahoma" w:eastAsia="Times New Roman" w:hAnsi="Tahoma" w:cs="Tahoma"/>
          <w:b/>
          <w:bCs/>
          <w:sz w:val="28"/>
          <w:szCs w:val="28"/>
        </w:rPr>
        <w:t xml:space="preserve"> </w:t>
      </w:r>
      <w:r w:rsidRPr="007E675F">
        <w:rPr>
          <w:rFonts w:ascii="Tahoma" w:eastAsia="Times New Roman" w:hAnsi="Tahoma" w:cs="Tahoma"/>
          <w:b/>
          <w:bCs/>
          <w:sz w:val="28"/>
          <w:szCs w:val="28"/>
          <w:rtl/>
        </w:rPr>
        <w:t>האינטרסים</w:t>
      </w:r>
      <w:r w:rsidRPr="007E675F">
        <w:rPr>
          <w:rFonts w:ascii="Tahoma" w:eastAsia="Times New Roman" w:hAnsi="Tahoma" w:cs="Tahoma"/>
          <w:b/>
          <w:bCs/>
          <w:sz w:val="28"/>
          <w:szCs w:val="28"/>
        </w:rPr>
        <w:t xml:space="preserve"> </w:t>
      </w:r>
      <w:r w:rsidRPr="007E675F">
        <w:rPr>
          <w:rFonts w:ascii="Tahoma" w:eastAsia="Times New Roman" w:hAnsi="Tahoma" w:cs="Tahoma"/>
          <w:b/>
          <w:bCs/>
          <w:sz w:val="28"/>
          <w:szCs w:val="28"/>
          <w:rtl/>
        </w:rPr>
        <w:t>שלהן</w:t>
      </w:r>
      <w:r w:rsidRPr="007E675F">
        <w:rPr>
          <w:rFonts w:ascii="Tahoma" w:eastAsia="Times New Roman" w:hAnsi="Tahoma" w:cs="Tahoma"/>
          <w:sz w:val="28"/>
          <w:szCs w:val="28"/>
          <w:rtl/>
        </w:rPr>
        <w:t xml:space="preserve"> במצרים ניסו הבריטים והמצרים, לאחר ההכרזה על העצמאות החלקית בשנת 1922, להגיע להסדר רחב יותר שיצמצם את הנוכחות הבריטית על אדמת מצרים. דוגמא נוספת היא הסכם הידידות של 1936 במסגרתו סוכם על סיום הכיבוש הבריטי במדינה ונקבע כי לבריטניה יהיה שגריר במצרים ולא מושל</w:t>
      </w:r>
      <w:r w:rsidR="008024A7">
        <w:rPr>
          <w:rFonts w:ascii="Tahoma" w:eastAsia="Times New Roman" w:hAnsi="Tahoma" w:cs="Tahoma" w:hint="cs"/>
          <w:sz w:val="28"/>
          <w:szCs w:val="28"/>
          <w:rtl/>
        </w:rPr>
        <w:t xml:space="preserve"> ושהיא תישאר באזור תעלת סואץ אזור שהיה חשוב </w:t>
      </w:r>
      <w:proofErr w:type="spellStart"/>
      <w:r w:rsidR="008024A7">
        <w:rPr>
          <w:rFonts w:ascii="Tahoma" w:eastAsia="Times New Roman" w:hAnsi="Tahoma" w:cs="Tahoma" w:hint="cs"/>
          <w:sz w:val="28"/>
          <w:szCs w:val="28"/>
          <w:rtl/>
        </w:rPr>
        <w:t>לברטניה</w:t>
      </w:r>
      <w:proofErr w:type="spellEnd"/>
      <w:r w:rsidR="008024A7">
        <w:rPr>
          <w:rFonts w:ascii="Tahoma" w:eastAsia="Times New Roman" w:hAnsi="Tahoma" w:cs="Tahoma" w:hint="cs"/>
          <w:sz w:val="28"/>
          <w:szCs w:val="28"/>
          <w:rtl/>
        </w:rPr>
        <w:t xml:space="preserve"> כלכלית</w:t>
      </w:r>
      <w:r w:rsidRPr="007E675F">
        <w:rPr>
          <w:rFonts w:ascii="Tahoma" w:eastAsia="Times New Roman" w:hAnsi="Tahoma" w:cs="Tahoma"/>
          <w:sz w:val="28"/>
          <w:szCs w:val="28"/>
          <w:rtl/>
        </w:rPr>
        <w:t xml:space="preserve">. </w:t>
      </w:r>
    </w:p>
    <w:p w14:paraId="2A2DE0EC" w14:textId="2CB32564" w:rsidR="008024A7" w:rsidRPr="007E675F" w:rsidRDefault="008024A7" w:rsidP="008024A7">
      <w:pPr>
        <w:widowControl w:val="0"/>
        <w:autoSpaceDE w:val="0"/>
        <w:autoSpaceDN w:val="0"/>
        <w:adjustRightInd w:val="0"/>
        <w:spacing w:before="100" w:beforeAutospacing="1" w:after="100" w:afterAutospacing="1" w:line="360" w:lineRule="auto"/>
        <w:ind w:left="-58"/>
        <w:contextualSpacing/>
        <w:jc w:val="both"/>
        <w:rPr>
          <w:rFonts w:ascii="Tahoma" w:eastAsia="Times New Roman" w:hAnsi="Tahoma" w:cs="Tahoma"/>
          <w:b/>
          <w:bCs/>
          <w:color w:val="000000"/>
          <w:sz w:val="28"/>
          <w:szCs w:val="28"/>
        </w:rPr>
      </w:pPr>
      <w:r>
        <w:rPr>
          <w:rFonts w:ascii="Tahoma" w:hAnsi="Tahoma" w:cs="Tahoma"/>
          <w:b/>
          <w:bCs/>
          <w:noProof/>
          <w:color w:val="000000"/>
          <w:sz w:val="28"/>
          <w:szCs w:val="28"/>
        </w:rPr>
        <w:drawing>
          <wp:inline distT="0" distB="0" distL="0" distR="0" wp14:anchorId="6FAE2F30" wp14:editId="3FBCCB44">
            <wp:extent cx="4591050" cy="3103418"/>
            <wp:effectExtent l="0" t="0" r="0" b="1905"/>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68851" cy="3156009"/>
                    </a:xfrm>
                    <a:prstGeom prst="rect">
                      <a:avLst/>
                    </a:prstGeom>
                    <a:noFill/>
                    <a:ln>
                      <a:noFill/>
                    </a:ln>
                  </pic:spPr>
                </pic:pic>
              </a:graphicData>
            </a:graphic>
          </wp:inline>
        </w:drawing>
      </w:r>
    </w:p>
    <w:p w14:paraId="5B7D3751" w14:textId="1D1CDE76" w:rsidR="001A1482" w:rsidRPr="007E675F" w:rsidRDefault="001A1482" w:rsidP="001A1482">
      <w:pPr>
        <w:widowControl w:val="0"/>
        <w:autoSpaceDE w:val="0"/>
        <w:autoSpaceDN w:val="0"/>
        <w:adjustRightInd w:val="0"/>
        <w:spacing w:before="100" w:beforeAutospacing="1" w:after="100" w:afterAutospacing="1" w:line="360" w:lineRule="auto"/>
        <w:ind w:left="-58"/>
        <w:contextualSpacing/>
        <w:jc w:val="center"/>
        <w:rPr>
          <w:rFonts w:ascii="Tahoma" w:eastAsia="Times New Roman" w:hAnsi="Tahoma" w:cs="Tahoma"/>
          <w:b/>
          <w:bCs/>
          <w:color w:val="000000"/>
          <w:sz w:val="28"/>
          <w:szCs w:val="28"/>
          <w:rtl/>
        </w:rPr>
      </w:pPr>
      <w:r w:rsidRPr="007E675F">
        <w:rPr>
          <w:rFonts w:ascii="Tahoma" w:eastAsia="Times New Roman" w:hAnsi="Tahoma" w:cs="Tahoma"/>
          <w:b/>
          <w:bCs/>
          <w:color w:val="000000"/>
          <w:sz w:val="28"/>
          <w:szCs w:val="28"/>
          <w:rtl/>
        </w:rPr>
        <w:br w:type="page"/>
      </w:r>
      <w:r w:rsidRPr="007E675F">
        <w:rPr>
          <w:rFonts w:ascii="Tahoma" w:eastAsia="Times New Roman" w:hAnsi="Tahoma" w:cs="Tahoma"/>
          <w:b/>
          <w:bCs/>
          <w:color w:val="000000"/>
          <w:sz w:val="28"/>
          <w:szCs w:val="28"/>
          <w:rtl/>
        </w:rPr>
        <w:lastRenderedPageBreak/>
        <w:t xml:space="preserve"> </w:t>
      </w:r>
      <w:r w:rsidR="008024A7">
        <w:rPr>
          <w:rFonts w:ascii="Tahoma" w:eastAsia="Times New Roman" w:hAnsi="Tahoma" w:cs="Tahoma" w:hint="cs"/>
          <w:b/>
          <w:bCs/>
          <w:color w:val="000000"/>
          <w:sz w:val="28"/>
          <w:szCs w:val="28"/>
          <w:rtl/>
        </w:rPr>
        <w:t xml:space="preserve">גורל יהודים בארצות </w:t>
      </w:r>
      <w:proofErr w:type="spellStart"/>
      <w:r w:rsidR="008024A7">
        <w:rPr>
          <w:rFonts w:ascii="Tahoma" w:eastAsia="Times New Roman" w:hAnsi="Tahoma" w:cs="Tahoma" w:hint="cs"/>
          <w:b/>
          <w:bCs/>
          <w:color w:val="000000"/>
          <w:sz w:val="28"/>
          <w:szCs w:val="28"/>
          <w:rtl/>
        </w:rPr>
        <w:t>האיסלם</w:t>
      </w:r>
      <w:proofErr w:type="spellEnd"/>
    </w:p>
    <w:p w14:paraId="6DC00B98" w14:textId="77777777" w:rsidR="001A1482" w:rsidRPr="007E675F" w:rsidRDefault="001A1482" w:rsidP="001A1482">
      <w:pPr>
        <w:widowControl w:val="0"/>
        <w:autoSpaceDE w:val="0"/>
        <w:autoSpaceDN w:val="0"/>
        <w:adjustRightInd w:val="0"/>
        <w:spacing w:before="100" w:beforeAutospacing="1" w:after="100" w:afterAutospacing="1" w:line="360" w:lineRule="auto"/>
        <w:ind w:left="-58"/>
        <w:contextualSpacing/>
        <w:rPr>
          <w:rFonts w:ascii="Tahoma" w:eastAsia="Times New Roman" w:hAnsi="Tahoma" w:cs="Tahoma"/>
          <w:b/>
          <w:bCs/>
          <w:color w:val="000000"/>
          <w:sz w:val="28"/>
          <w:szCs w:val="28"/>
          <w:rtl/>
        </w:rPr>
      </w:pPr>
      <w:r w:rsidRPr="007E675F">
        <w:rPr>
          <w:rFonts w:ascii="Tahoma" w:eastAsia="Times New Roman" w:hAnsi="Tahoma" w:cs="Tahoma"/>
          <w:b/>
          <w:bCs/>
          <w:color w:val="000000"/>
          <w:sz w:val="28"/>
          <w:szCs w:val="28"/>
          <w:rtl/>
        </w:rPr>
        <w:t>מספר היהודים בארצות האסלאם</w:t>
      </w:r>
    </w:p>
    <w:p w14:paraId="7B89B901" w14:textId="77777777" w:rsidR="001A1482" w:rsidRPr="007E675F" w:rsidRDefault="001A1482" w:rsidP="001A1482">
      <w:pPr>
        <w:widowControl w:val="0"/>
        <w:autoSpaceDE w:val="0"/>
        <w:autoSpaceDN w:val="0"/>
        <w:adjustRightInd w:val="0"/>
        <w:spacing w:before="100" w:beforeAutospacing="1" w:after="100" w:afterAutospacing="1" w:line="360" w:lineRule="auto"/>
        <w:ind w:left="-58"/>
        <w:contextualSpacing/>
        <w:rPr>
          <w:rFonts w:ascii="Tahoma" w:eastAsia="Times New Roman" w:hAnsi="Tahoma" w:cs="Tahoma"/>
          <w:color w:val="000000"/>
          <w:sz w:val="28"/>
          <w:szCs w:val="28"/>
          <w:rtl/>
        </w:rPr>
      </w:pPr>
      <w:r w:rsidRPr="007E675F">
        <w:rPr>
          <w:rFonts w:ascii="Tahoma" w:eastAsia="Times New Roman" w:hAnsi="Tahoma" w:cs="Tahoma"/>
          <w:color w:val="000000"/>
          <w:sz w:val="28"/>
          <w:szCs w:val="28"/>
          <w:rtl/>
        </w:rPr>
        <w:t>בשנת 1948 (שנת הקמת המדינה) חיו קרוב למיליון יהודים בארצות האסלאם השונות באגן הים התיכון. הקהילות הגדולות ביותר היו במרוקו (כ-265 אלף יהודים), עיראק (160 אלף), אלג'יריה (130 אלף), תוניסיה (105 אלף) ומצרים ואירן (90 אלף יהודים בכל אחת מהן).</w:t>
      </w:r>
    </w:p>
    <w:p w14:paraId="6D8B660E" w14:textId="77777777" w:rsidR="001A1482" w:rsidRPr="007E675F" w:rsidRDefault="001A1482" w:rsidP="001A1482">
      <w:pPr>
        <w:widowControl w:val="0"/>
        <w:autoSpaceDE w:val="0"/>
        <w:autoSpaceDN w:val="0"/>
        <w:adjustRightInd w:val="0"/>
        <w:spacing w:before="100" w:beforeAutospacing="1" w:after="100" w:afterAutospacing="1" w:line="360" w:lineRule="auto"/>
        <w:ind w:left="-58"/>
        <w:contextualSpacing/>
        <w:rPr>
          <w:rFonts w:ascii="Tahoma" w:eastAsia="Times New Roman" w:hAnsi="Tahoma" w:cs="Tahoma"/>
          <w:color w:val="000000"/>
          <w:sz w:val="28"/>
          <w:szCs w:val="28"/>
        </w:rPr>
      </w:pPr>
      <w:r w:rsidRPr="007E675F">
        <w:rPr>
          <w:rFonts w:ascii="Tahoma" w:eastAsia="Times New Roman" w:hAnsi="Tahoma" w:cs="Tahoma"/>
          <w:color w:val="000000"/>
          <w:sz w:val="28"/>
          <w:szCs w:val="28"/>
          <w:rtl/>
        </w:rPr>
        <w:t>בשנת 1969 ירד מספרם של היהודים בארצות האסלאם למעט</w:t>
      </w:r>
      <w:r w:rsidRPr="007E675F">
        <w:rPr>
          <w:rFonts w:ascii="Tahoma" w:eastAsia="Times New Roman" w:hAnsi="Tahoma" w:cs="Tahoma"/>
          <w:color w:val="000000"/>
          <w:sz w:val="28"/>
          <w:szCs w:val="28"/>
        </w:rPr>
        <w:t xml:space="preserve"> </w:t>
      </w:r>
      <w:r w:rsidRPr="007E675F">
        <w:rPr>
          <w:rFonts w:ascii="Tahoma" w:eastAsia="Times New Roman" w:hAnsi="Tahoma" w:cs="Tahoma"/>
          <w:color w:val="000000"/>
          <w:sz w:val="28"/>
          <w:szCs w:val="28"/>
          <w:rtl/>
        </w:rPr>
        <w:t>פחות</w:t>
      </w:r>
      <w:r w:rsidRPr="007E675F">
        <w:rPr>
          <w:rFonts w:ascii="Tahoma" w:eastAsia="Times New Roman" w:hAnsi="Tahoma" w:cs="Tahoma"/>
          <w:color w:val="000000"/>
          <w:sz w:val="28"/>
          <w:szCs w:val="28"/>
        </w:rPr>
        <w:t xml:space="preserve"> </w:t>
      </w:r>
      <w:r w:rsidRPr="007E675F">
        <w:rPr>
          <w:rFonts w:ascii="Tahoma" w:eastAsia="Times New Roman" w:hAnsi="Tahoma" w:cs="Tahoma"/>
          <w:color w:val="000000"/>
          <w:sz w:val="28"/>
          <w:szCs w:val="28"/>
          <w:rtl/>
        </w:rPr>
        <w:t>מ-200,000. משמעות הנתון הזה היא שכ-</w:t>
      </w:r>
      <w:r w:rsidRPr="007E675F">
        <w:rPr>
          <w:rFonts w:ascii="Tahoma" w:eastAsia="Times New Roman" w:hAnsi="Tahoma" w:cs="Tahoma"/>
          <w:color w:val="000000"/>
          <w:sz w:val="28"/>
          <w:szCs w:val="28"/>
        </w:rPr>
        <w:t xml:space="preserve"> </w:t>
      </w:r>
      <w:r w:rsidRPr="007E675F">
        <w:rPr>
          <w:rFonts w:ascii="Tahoma" w:eastAsia="Times New Roman" w:hAnsi="Tahoma" w:cs="Tahoma"/>
          <w:color w:val="000000"/>
          <w:sz w:val="28"/>
          <w:szCs w:val="28"/>
          <w:rtl/>
        </w:rPr>
        <w:t>80%</w:t>
      </w:r>
      <w:r w:rsidRPr="007E675F">
        <w:rPr>
          <w:rFonts w:ascii="Tahoma" w:eastAsia="Times New Roman" w:hAnsi="Tahoma" w:cs="Tahoma"/>
          <w:color w:val="000000"/>
          <w:sz w:val="28"/>
          <w:szCs w:val="28"/>
        </w:rPr>
        <w:t xml:space="preserve"> </w:t>
      </w:r>
      <w:r w:rsidRPr="007E675F">
        <w:rPr>
          <w:rFonts w:ascii="Tahoma" w:eastAsia="Times New Roman" w:hAnsi="Tahoma" w:cs="Tahoma"/>
          <w:color w:val="000000"/>
          <w:sz w:val="28"/>
          <w:szCs w:val="28"/>
          <w:rtl/>
        </w:rPr>
        <w:t>מכלל</w:t>
      </w:r>
      <w:r w:rsidRPr="007E675F">
        <w:rPr>
          <w:rFonts w:ascii="Tahoma" w:eastAsia="Times New Roman" w:hAnsi="Tahoma" w:cs="Tahoma"/>
          <w:color w:val="000000"/>
          <w:sz w:val="28"/>
          <w:szCs w:val="28"/>
        </w:rPr>
        <w:t xml:space="preserve"> </w:t>
      </w:r>
      <w:r w:rsidRPr="007E675F">
        <w:rPr>
          <w:rFonts w:ascii="Tahoma" w:eastAsia="Times New Roman" w:hAnsi="Tahoma" w:cs="Tahoma"/>
          <w:color w:val="000000"/>
          <w:sz w:val="28"/>
          <w:szCs w:val="28"/>
          <w:rtl/>
        </w:rPr>
        <w:t>היהודים</w:t>
      </w:r>
      <w:r w:rsidRPr="007E675F">
        <w:rPr>
          <w:rFonts w:ascii="Tahoma" w:eastAsia="Times New Roman" w:hAnsi="Tahoma" w:cs="Tahoma"/>
          <w:color w:val="000000"/>
          <w:sz w:val="28"/>
          <w:szCs w:val="28"/>
        </w:rPr>
        <w:t xml:space="preserve"> </w:t>
      </w:r>
      <w:r w:rsidRPr="007E675F">
        <w:rPr>
          <w:rFonts w:ascii="Tahoma" w:eastAsia="Times New Roman" w:hAnsi="Tahoma" w:cs="Tahoma"/>
          <w:color w:val="000000"/>
          <w:sz w:val="28"/>
          <w:szCs w:val="28"/>
          <w:rtl/>
        </w:rPr>
        <w:t>עזבו</w:t>
      </w:r>
      <w:r w:rsidRPr="007E675F">
        <w:rPr>
          <w:rFonts w:ascii="Tahoma" w:eastAsia="Times New Roman" w:hAnsi="Tahoma" w:cs="Tahoma"/>
          <w:color w:val="000000"/>
          <w:sz w:val="28"/>
          <w:szCs w:val="28"/>
        </w:rPr>
        <w:t xml:space="preserve"> </w:t>
      </w:r>
      <w:r w:rsidRPr="007E675F">
        <w:rPr>
          <w:rFonts w:ascii="Tahoma" w:eastAsia="Times New Roman" w:hAnsi="Tahoma" w:cs="Tahoma"/>
          <w:color w:val="000000"/>
          <w:sz w:val="28"/>
          <w:szCs w:val="28"/>
          <w:rtl/>
        </w:rPr>
        <w:t>את</w:t>
      </w:r>
      <w:r w:rsidRPr="007E675F">
        <w:rPr>
          <w:rFonts w:ascii="Tahoma" w:eastAsia="Times New Roman" w:hAnsi="Tahoma" w:cs="Tahoma"/>
          <w:color w:val="000000"/>
          <w:sz w:val="28"/>
          <w:szCs w:val="28"/>
        </w:rPr>
        <w:t xml:space="preserve"> </w:t>
      </w:r>
      <w:r w:rsidRPr="007E675F">
        <w:rPr>
          <w:rFonts w:ascii="Tahoma" w:eastAsia="Times New Roman" w:hAnsi="Tahoma" w:cs="Tahoma"/>
          <w:color w:val="000000"/>
          <w:sz w:val="28"/>
          <w:szCs w:val="28"/>
          <w:rtl/>
        </w:rPr>
        <w:t>ארצות האסלאם</w:t>
      </w:r>
      <w:r w:rsidRPr="007E675F">
        <w:rPr>
          <w:rFonts w:ascii="Tahoma" w:eastAsia="Times New Roman" w:hAnsi="Tahoma" w:cs="Tahoma"/>
          <w:color w:val="000000"/>
          <w:sz w:val="28"/>
          <w:szCs w:val="28"/>
        </w:rPr>
        <w:t xml:space="preserve"> - </w:t>
      </w:r>
      <w:r w:rsidRPr="007E675F">
        <w:rPr>
          <w:rFonts w:ascii="Tahoma" w:eastAsia="Times New Roman" w:hAnsi="Tahoma" w:cs="Tahoma"/>
          <w:color w:val="000000"/>
          <w:sz w:val="28"/>
          <w:szCs w:val="28"/>
          <w:rtl/>
        </w:rPr>
        <w:t>הגירה</w:t>
      </w:r>
      <w:r w:rsidRPr="007E675F">
        <w:rPr>
          <w:rFonts w:ascii="Tahoma" w:eastAsia="Times New Roman" w:hAnsi="Tahoma" w:cs="Tahoma"/>
          <w:color w:val="000000"/>
          <w:sz w:val="28"/>
          <w:szCs w:val="28"/>
        </w:rPr>
        <w:t xml:space="preserve"> </w:t>
      </w:r>
      <w:r w:rsidRPr="007E675F">
        <w:rPr>
          <w:rFonts w:ascii="Tahoma" w:eastAsia="Times New Roman" w:hAnsi="Tahoma" w:cs="Tahoma"/>
          <w:color w:val="000000"/>
          <w:sz w:val="28"/>
          <w:szCs w:val="28"/>
          <w:rtl/>
        </w:rPr>
        <w:t>חסרת</w:t>
      </w:r>
      <w:r w:rsidRPr="007E675F">
        <w:rPr>
          <w:rFonts w:ascii="Tahoma" w:eastAsia="Times New Roman" w:hAnsi="Tahoma" w:cs="Tahoma"/>
          <w:color w:val="000000"/>
          <w:sz w:val="28"/>
          <w:szCs w:val="28"/>
        </w:rPr>
        <w:t xml:space="preserve"> </w:t>
      </w:r>
      <w:r w:rsidRPr="007E675F">
        <w:rPr>
          <w:rFonts w:ascii="Tahoma" w:eastAsia="Times New Roman" w:hAnsi="Tahoma" w:cs="Tahoma"/>
          <w:color w:val="000000"/>
          <w:sz w:val="28"/>
          <w:szCs w:val="28"/>
          <w:rtl/>
        </w:rPr>
        <w:t>תקדים</w:t>
      </w:r>
      <w:r w:rsidRPr="007E675F">
        <w:rPr>
          <w:rFonts w:ascii="Tahoma" w:eastAsia="Times New Roman" w:hAnsi="Tahoma" w:cs="Tahoma"/>
          <w:color w:val="000000"/>
          <w:sz w:val="28"/>
          <w:szCs w:val="28"/>
        </w:rPr>
        <w:t xml:space="preserve"> </w:t>
      </w:r>
      <w:r w:rsidRPr="007E675F">
        <w:rPr>
          <w:rFonts w:ascii="Tahoma" w:eastAsia="Times New Roman" w:hAnsi="Tahoma" w:cs="Tahoma"/>
          <w:color w:val="000000"/>
          <w:sz w:val="28"/>
          <w:szCs w:val="28"/>
          <w:rtl/>
        </w:rPr>
        <w:t>בעם</w:t>
      </w:r>
      <w:r w:rsidRPr="007E675F">
        <w:rPr>
          <w:rFonts w:ascii="Tahoma" w:eastAsia="Times New Roman" w:hAnsi="Tahoma" w:cs="Tahoma"/>
          <w:color w:val="000000"/>
          <w:sz w:val="28"/>
          <w:szCs w:val="28"/>
        </w:rPr>
        <w:t xml:space="preserve"> </w:t>
      </w:r>
      <w:r w:rsidRPr="007E675F">
        <w:rPr>
          <w:rFonts w:ascii="Tahoma" w:eastAsia="Times New Roman" w:hAnsi="Tahoma" w:cs="Tahoma"/>
          <w:color w:val="000000"/>
          <w:sz w:val="28"/>
          <w:szCs w:val="28"/>
          <w:rtl/>
        </w:rPr>
        <w:t>היהודי</w:t>
      </w:r>
      <w:r w:rsidRPr="007E675F">
        <w:rPr>
          <w:rFonts w:ascii="Tahoma" w:eastAsia="Times New Roman" w:hAnsi="Tahoma" w:cs="Tahoma"/>
          <w:color w:val="000000"/>
          <w:sz w:val="28"/>
          <w:szCs w:val="28"/>
        </w:rPr>
        <w:t>.</w:t>
      </w:r>
      <w:r w:rsidRPr="007E675F">
        <w:rPr>
          <w:rFonts w:ascii="Tahoma" w:eastAsia="Times New Roman" w:hAnsi="Tahoma" w:cs="Tahoma"/>
          <w:color w:val="000000"/>
          <w:sz w:val="28"/>
          <w:szCs w:val="28"/>
          <w:rtl/>
        </w:rPr>
        <w:t xml:space="preserve"> במסגרת הגירה זו, קהילות </w:t>
      </w:r>
      <w:proofErr w:type="spellStart"/>
      <w:r w:rsidRPr="007E675F">
        <w:rPr>
          <w:rFonts w:ascii="Tahoma" w:eastAsia="Times New Roman" w:hAnsi="Tahoma" w:cs="Tahoma"/>
          <w:color w:val="000000"/>
          <w:sz w:val="28"/>
          <w:szCs w:val="28"/>
          <w:rtl/>
        </w:rPr>
        <w:t>אלג</w:t>
      </w:r>
      <w:proofErr w:type="spellEnd"/>
      <w:r w:rsidRPr="007E675F">
        <w:rPr>
          <w:rFonts w:ascii="Tahoma" w:eastAsia="Times New Roman" w:hAnsi="Tahoma" w:cs="Tahoma"/>
          <w:color w:val="000000"/>
          <w:sz w:val="28"/>
          <w:szCs w:val="28"/>
        </w:rPr>
        <w:t>'</w:t>
      </w:r>
      <w:r w:rsidRPr="007E675F">
        <w:rPr>
          <w:rFonts w:ascii="Tahoma" w:eastAsia="Times New Roman" w:hAnsi="Tahoma" w:cs="Tahoma"/>
          <w:color w:val="000000"/>
          <w:sz w:val="28"/>
          <w:szCs w:val="28"/>
          <w:rtl/>
        </w:rPr>
        <w:t>יריה</w:t>
      </w:r>
      <w:r w:rsidRPr="007E675F">
        <w:rPr>
          <w:rFonts w:ascii="Tahoma" w:eastAsia="Times New Roman" w:hAnsi="Tahoma" w:cs="Tahoma"/>
          <w:color w:val="000000"/>
          <w:sz w:val="28"/>
          <w:szCs w:val="28"/>
        </w:rPr>
        <w:t xml:space="preserve"> </w:t>
      </w:r>
      <w:r w:rsidRPr="007E675F">
        <w:rPr>
          <w:rFonts w:ascii="Tahoma" w:eastAsia="Times New Roman" w:hAnsi="Tahoma" w:cs="Tahoma"/>
          <w:color w:val="000000"/>
          <w:sz w:val="28"/>
          <w:szCs w:val="28"/>
          <w:rtl/>
        </w:rPr>
        <w:t>מרוקו</w:t>
      </w:r>
      <w:r w:rsidRPr="007E675F">
        <w:rPr>
          <w:rFonts w:ascii="Tahoma" w:eastAsia="Times New Roman" w:hAnsi="Tahoma" w:cs="Tahoma"/>
          <w:color w:val="000000"/>
          <w:sz w:val="28"/>
          <w:szCs w:val="28"/>
        </w:rPr>
        <w:t xml:space="preserve"> </w:t>
      </w:r>
      <w:r w:rsidRPr="007E675F">
        <w:rPr>
          <w:rFonts w:ascii="Tahoma" w:eastAsia="Times New Roman" w:hAnsi="Tahoma" w:cs="Tahoma"/>
          <w:color w:val="000000"/>
          <w:sz w:val="28"/>
          <w:szCs w:val="28"/>
          <w:rtl/>
        </w:rPr>
        <w:t>,עיראק</w:t>
      </w:r>
      <w:r w:rsidRPr="007E675F">
        <w:rPr>
          <w:rFonts w:ascii="Tahoma" w:eastAsia="Times New Roman" w:hAnsi="Tahoma" w:cs="Tahoma"/>
          <w:color w:val="000000"/>
          <w:sz w:val="28"/>
          <w:szCs w:val="28"/>
        </w:rPr>
        <w:t xml:space="preserve"> </w:t>
      </w:r>
      <w:r w:rsidRPr="007E675F">
        <w:rPr>
          <w:rFonts w:ascii="Tahoma" w:eastAsia="Times New Roman" w:hAnsi="Tahoma" w:cs="Tahoma"/>
          <w:color w:val="000000"/>
          <w:sz w:val="28"/>
          <w:szCs w:val="28"/>
          <w:rtl/>
        </w:rPr>
        <w:t>ותימן התחסלו</w:t>
      </w:r>
      <w:r w:rsidRPr="007E675F">
        <w:rPr>
          <w:rFonts w:ascii="Tahoma" w:eastAsia="Times New Roman" w:hAnsi="Tahoma" w:cs="Tahoma"/>
          <w:color w:val="000000"/>
          <w:sz w:val="28"/>
          <w:szCs w:val="28"/>
        </w:rPr>
        <w:t xml:space="preserve"> </w:t>
      </w:r>
      <w:r w:rsidRPr="007E675F">
        <w:rPr>
          <w:rFonts w:ascii="Tahoma" w:eastAsia="Times New Roman" w:hAnsi="Tahoma" w:cs="Tahoma"/>
          <w:color w:val="000000"/>
          <w:sz w:val="28"/>
          <w:szCs w:val="28"/>
          <w:rtl/>
        </w:rPr>
        <w:t>כמעט</w:t>
      </w:r>
      <w:r w:rsidRPr="007E675F">
        <w:rPr>
          <w:rFonts w:ascii="Tahoma" w:eastAsia="Times New Roman" w:hAnsi="Tahoma" w:cs="Tahoma"/>
          <w:color w:val="000000"/>
          <w:sz w:val="28"/>
          <w:szCs w:val="28"/>
        </w:rPr>
        <w:t xml:space="preserve"> </w:t>
      </w:r>
      <w:r w:rsidRPr="007E675F">
        <w:rPr>
          <w:rFonts w:ascii="Tahoma" w:eastAsia="Times New Roman" w:hAnsi="Tahoma" w:cs="Tahoma"/>
          <w:color w:val="000000"/>
          <w:sz w:val="28"/>
          <w:szCs w:val="28"/>
          <w:rtl/>
        </w:rPr>
        <w:t>לחלוטין.</w:t>
      </w:r>
    </w:p>
    <w:p w14:paraId="2F8D475C" w14:textId="639CFA30" w:rsidR="001A1482" w:rsidRDefault="001A1482" w:rsidP="00FB4BC1">
      <w:pPr>
        <w:autoSpaceDE w:val="0"/>
        <w:autoSpaceDN w:val="0"/>
        <w:adjustRightInd w:val="0"/>
        <w:spacing w:after="0" w:line="360" w:lineRule="auto"/>
        <w:rPr>
          <w:rFonts w:ascii="Tahoma" w:eastAsia="Times New Roman" w:hAnsi="Tahoma" w:cs="Tahoma"/>
          <w:b/>
          <w:bCs/>
          <w:color w:val="000000"/>
          <w:sz w:val="28"/>
          <w:szCs w:val="28"/>
          <w:rtl/>
          <w:lang w:eastAsia="he-IL"/>
        </w:rPr>
      </w:pPr>
      <w:r w:rsidRPr="007E675F">
        <w:rPr>
          <w:rFonts w:ascii="Tahoma" w:eastAsia="Times New Roman" w:hAnsi="Tahoma" w:cs="Tahoma"/>
          <w:b/>
          <w:bCs/>
          <w:color w:val="000000"/>
          <w:sz w:val="28"/>
          <w:szCs w:val="28"/>
          <w:rtl/>
          <w:lang w:eastAsia="he-IL"/>
        </w:rPr>
        <w:t xml:space="preserve">הגורמים שהשפיעו על יציאת היהודים מארצות </w:t>
      </w:r>
      <w:proofErr w:type="spellStart"/>
      <w:r w:rsidR="00FB4BC1">
        <w:rPr>
          <w:rFonts w:ascii="Tahoma" w:eastAsia="Times New Roman" w:hAnsi="Tahoma" w:cs="Tahoma" w:hint="cs"/>
          <w:b/>
          <w:bCs/>
          <w:color w:val="000000"/>
          <w:sz w:val="28"/>
          <w:szCs w:val="28"/>
          <w:rtl/>
          <w:lang w:eastAsia="he-IL"/>
        </w:rPr>
        <w:t>האיסלם</w:t>
      </w:r>
      <w:proofErr w:type="spellEnd"/>
      <w:r w:rsidR="00FB4BC1">
        <w:rPr>
          <w:rFonts w:ascii="Tahoma" w:eastAsia="Times New Roman" w:hAnsi="Tahoma" w:cs="Tahoma" w:hint="cs"/>
          <w:b/>
          <w:bCs/>
          <w:color w:val="000000"/>
          <w:sz w:val="28"/>
          <w:szCs w:val="28"/>
          <w:rtl/>
          <w:lang w:eastAsia="he-IL"/>
        </w:rPr>
        <w:t>.</w:t>
      </w:r>
    </w:p>
    <w:p w14:paraId="28264B81" w14:textId="2AF712E7" w:rsidR="00FB4BC1" w:rsidRPr="007E675F" w:rsidRDefault="00FB4BC1" w:rsidP="00FB4BC1">
      <w:pPr>
        <w:autoSpaceDE w:val="0"/>
        <w:autoSpaceDN w:val="0"/>
        <w:adjustRightInd w:val="0"/>
        <w:spacing w:after="0" w:line="360" w:lineRule="auto"/>
        <w:rPr>
          <w:rFonts w:ascii="Tahoma" w:eastAsia="Times New Roman" w:hAnsi="Tahoma" w:cs="Tahoma"/>
          <w:b/>
          <w:bCs/>
          <w:color w:val="000000"/>
          <w:sz w:val="28"/>
          <w:szCs w:val="28"/>
          <w:rtl/>
          <w:lang w:eastAsia="he-IL"/>
        </w:rPr>
      </w:pPr>
      <w:r>
        <w:rPr>
          <w:rFonts w:ascii="Tahoma" w:eastAsia="Times New Roman" w:hAnsi="Tahoma" w:cs="Tahoma" w:hint="cs"/>
          <w:b/>
          <w:bCs/>
          <w:color w:val="000000"/>
          <w:sz w:val="28"/>
          <w:szCs w:val="28"/>
          <w:rtl/>
          <w:lang w:eastAsia="he-IL"/>
        </w:rPr>
        <w:t>רקע:</w:t>
      </w:r>
    </w:p>
    <w:p w14:paraId="59F77394" w14:textId="77777777" w:rsidR="001A1482" w:rsidRPr="007E675F" w:rsidRDefault="001A1482" w:rsidP="001A1482">
      <w:pPr>
        <w:autoSpaceDE w:val="0"/>
        <w:autoSpaceDN w:val="0"/>
        <w:adjustRightInd w:val="0"/>
        <w:spacing w:after="0" w:line="360" w:lineRule="auto"/>
        <w:jc w:val="both"/>
        <w:rPr>
          <w:rFonts w:ascii="Tahoma" w:eastAsia="Times New Roman" w:hAnsi="Tahoma" w:cs="Tahoma"/>
          <w:color w:val="000000"/>
          <w:sz w:val="28"/>
          <w:szCs w:val="28"/>
          <w:rtl/>
          <w:lang w:eastAsia="he-IL"/>
        </w:rPr>
      </w:pPr>
      <w:r w:rsidRPr="007E675F">
        <w:rPr>
          <w:rFonts w:ascii="Tahoma" w:eastAsia="Times New Roman" w:hAnsi="Tahoma" w:cs="Tahoma"/>
          <w:color w:val="000000"/>
          <w:sz w:val="28"/>
          <w:szCs w:val="28"/>
          <w:rtl/>
          <w:lang w:eastAsia="he-IL"/>
        </w:rPr>
        <w:t>עד</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שנות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-30</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של</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המאה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-20</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סבלו</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היהודים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בארצות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האסלאם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מיחס</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מפלה</w:t>
      </w:r>
      <w:r w:rsidRPr="007E675F">
        <w:rPr>
          <w:rFonts w:ascii="Tahoma" w:eastAsia="Times New Roman" w:hAnsi="Tahoma" w:cs="Tahoma"/>
          <w:color w:val="000000"/>
          <w:sz w:val="28"/>
          <w:szCs w:val="28"/>
          <w:lang w:eastAsia="he-IL"/>
        </w:rPr>
        <w:t>,</w:t>
      </w:r>
      <w:r w:rsidRPr="007E675F">
        <w:rPr>
          <w:rFonts w:ascii="Tahoma" w:eastAsia="Times New Roman" w:hAnsi="Tahoma" w:cs="Tahoma"/>
          <w:color w:val="000000"/>
          <w:sz w:val="28"/>
          <w:szCs w:val="28"/>
          <w:rtl/>
          <w:lang w:eastAsia="he-IL"/>
        </w:rPr>
        <w:t xml:space="preserve"> ולעיתים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אף</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משפיל</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ומזלזל</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מצד</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האוכלוסייה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המקומית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עם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זאת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בדרך</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כלל</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לא חוו</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היהודים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אנטישמיות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אלימה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כדוגמת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הפוגרומים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במזרח</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אירופה</w:t>
      </w:r>
      <w:r w:rsidRPr="007E675F">
        <w:rPr>
          <w:rFonts w:ascii="Tahoma" w:eastAsia="Times New Roman" w:hAnsi="Tahoma" w:cs="Tahoma"/>
          <w:color w:val="000000"/>
          <w:sz w:val="28"/>
          <w:szCs w:val="28"/>
          <w:lang w:eastAsia="he-IL"/>
        </w:rPr>
        <w:t>.</w:t>
      </w:r>
      <w:r w:rsidRPr="007E675F">
        <w:rPr>
          <w:rFonts w:ascii="Tahoma" w:eastAsia="Times New Roman" w:hAnsi="Tahoma" w:cs="Tahoma"/>
          <w:color w:val="000000"/>
          <w:sz w:val="28"/>
          <w:szCs w:val="28"/>
          <w:rtl/>
          <w:lang w:eastAsia="he-IL"/>
        </w:rPr>
        <w:t xml:space="preserve"> התקופה הקולוניאליסטית היטיבה עם היהודים מאחר והמעצמות הכובשות העניקו ליהודים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שוויון משפטי</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ואפשרויות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קידום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ותעסוקה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יהודים רבים ניצלו זאת כדי להשתלב בחברה, הושפעו</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מהתרבות האירופאית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ושיפרו את מעמדם הכלכלי.</w:t>
      </w:r>
    </w:p>
    <w:p w14:paraId="0519E8D5" w14:textId="1836EE37" w:rsidR="001A1482" w:rsidRDefault="001A1482" w:rsidP="001A1482">
      <w:pPr>
        <w:autoSpaceDE w:val="0"/>
        <w:autoSpaceDN w:val="0"/>
        <w:adjustRightInd w:val="0"/>
        <w:spacing w:after="0" w:line="360" w:lineRule="auto"/>
        <w:jc w:val="both"/>
        <w:rPr>
          <w:rFonts w:ascii="Tahoma" w:eastAsia="Times New Roman" w:hAnsi="Tahoma" w:cs="Tahoma"/>
          <w:color w:val="000000"/>
          <w:sz w:val="28"/>
          <w:szCs w:val="28"/>
          <w:rtl/>
          <w:lang w:eastAsia="he-IL"/>
        </w:rPr>
      </w:pPr>
      <w:r w:rsidRPr="007E675F">
        <w:rPr>
          <w:rFonts w:ascii="Tahoma" w:eastAsia="Times New Roman" w:hAnsi="Tahoma" w:cs="Tahoma"/>
          <w:color w:val="000000"/>
          <w:sz w:val="28"/>
          <w:szCs w:val="28"/>
          <w:rtl/>
          <w:lang w:eastAsia="he-IL"/>
        </w:rPr>
        <w:t>ככל</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שהיהודים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התקרבו</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אל</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השלטון</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הקולוניאלי</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הזר</w:t>
      </w:r>
      <w:r w:rsidRPr="007E675F">
        <w:rPr>
          <w:rFonts w:ascii="Tahoma" w:eastAsia="Times New Roman" w:hAnsi="Tahoma" w:cs="Tahoma"/>
          <w:color w:val="000000"/>
          <w:sz w:val="28"/>
          <w:szCs w:val="28"/>
          <w:lang w:eastAsia="he-IL"/>
        </w:rPr>
        <w:t>,</w:t>
      </w:r>
      <w:r w:rsidRPr="007E675F">
        <w:rPr>
          <w:rFonts w:ascii="Tahoma" w:eastAsia="Times New Roman" w:hAnsi="Tahoma" w:cs="Tahoma"/>
          <w:color w:val="000000"/>
          <w:sz w:val="28"/>
          <w:szCs w:val="28"/>
          <w:rtl/>
          <w:lang w:eastAsia="he-IL"/>
        </w:rPr>
        <w:t xml:space="preserve"> כך</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התרחקו</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מהאוכלוסייה המוסלמית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המקומית</w:t>
      </w:r>
      <w:r w:rsidRPr="007E675F">
        <w:rPr>
          <w:rFonts w:ascii="Tahoma" w:eastAsia="Times New Roman" w:hAnsi="Tahoma" w:cs="Tahoma"/>
          <w:color w:val="000000"/>
          <w:sz w:val="28"/>
          <w:szCs w:val="28"/>
          <w:lang w:eastAsia="he-IL"/>
        </w:rPr>
        <w:t>,</w:t>
      </w:r>
      <w:r w:rsidRPr="007E675F">
        <w:rPr>
          <w:rFonts w:ascii="Tahoma" w:eastAsia="Times New Roman" w:hAnsi="Tahoma" w:cs="Tahoma"/>
          <w:color w:val="000000"/>
          <w:sz w:val="28"/>
          <w:szCs w:val="28"/>
          <w:rtl/>
          <w:lang w:eastAsia="he-IL"/>
        </w:rPr>
        <w:t xml:space="preserve"> עובדה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שהובילה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להגברת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העוינות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כלפיהם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מצד האוכלוסייה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המקומית</w:t>
      </w:r>
      <w:r w:rsidRPr="007E675F">
        <w:rPr>
          <w:rFonts w:ascii="Tahoma" w:eastAsia="Times New Roman" w:hAnsi="Tahoma" w:cs="Tahoma"/>
          <w:color w:val="000000"/>
          <w:sz w:val="28"/>
          <w:szCs w:val="28"/>
          <w:lang w:eastAsia="he-IL"/>
        </w:rPr>
        <w:t>.</w:t>
      </w:r>
      <w:r w:rsidRPr="007E675F">
        <w:rPr>
          <w:rFonts w:ascii="Tahoma" w:eastAsia="Times New Roman" w:hAnsi="Tahoma" w:cs="Tahoma"/>
          <w:color w:val="000000"/>
          <w:sz w:val="28"/>
          <w:szCs w:val="28"/>
          <w:rtl/>
          <w:lang w:eastAsia="he-IL"/>
        </w:rPr>
        <w:t xml:space="preserve"> </w:t>
      </w:r>
    </w:p>
    <w:p w14:paraId="0E5D613E" w14:textId="2F682FE9" w:rsidR="00FB4BC1" w:rsidRDefault="00FB4BC1" w:rsidP="001A1482">
      <w:pPr>
        <w:autoSpaceDE w:val="0"/>
        <w:autoSpaceDN w:val="0"/>
        <w:adjustRightInd w:val="0"/>
        <w:spacing w:after="0" w:line="360" w:lineRule="auto"/>
        <w:jc w:val="both"/>
        <w:rPr>
          <w:rFonts w:ascii="Tahoma" w:eastAsia="Times New Roman" w:hAnsi="Tahoma" w:cs="Tahoma"/>
          <w:color w:val="000000"/>
          <w:sz w:val="28"/>
          <w:szCs w:val="28"/>
          <w:rtl/>
          <w:lang w:eastAsia="he-IL"/>
        </w:rPr>
      </w:pPr>
    </w:p>
    <w:p w14:paraId="4B02D3D0" w14:textId="4684A80E" w:rsidR="00FB4BC1" w:rsidRDefault="00FB4BC1" w:rsidP="001A1482">
      <w:pPr>
        <w:autoSpaceDE w:val="0"/>
        <w:autoSpaceDN w:val="0"/>
        <w:adjustRightInd w:val="0"/>
        <w:spacing w:after="0" w:line="360" w:lineRule="auto"/>
        <w:jc w:val="both"/>
        <w:rPr>
          <w:rFonts w:ascii="Tahoma" w:eastAsia="Times New Roman" w:hAnsi="Tahoma" w:cs="Tahoma"/>
          <w:color w:val="000000"/>
          <w:sz w:val="28"/>
          <w:szCs w:val="28"/>
          <w:rtl/>
          <w:lang w:eastAsia="he-IL"/>
        </w:rPr>
      </w:pPr>
    </w:p>
    <w:p w14:paraId="6A300497" w14:textId="77777777" w:rsidR="00FB4BC1" w:rsidRPr="007E675F" w:rsidRDefault="00FB4BC1" w:rsidP="001A1482">
      <w:pPr>
        <w:autoSpaceDE w:val="0"/>
        <w:autoSpaceDN w:val="0"/>
        <w:adjustRightInd w:val="0"/>
        <w:spacing w:after="0" w:line="360" w:lineRule="auto"/>
        <w:jc w:val="both"/>
        <w:rPr>
          <w:rFonts w:ascii="Tahoma" w:eastAsia="Times New Roman" w:hAnsi="Tahoma" w:cs="Tahoma"/>
          <w:color w:val="000000"/>
          <w:sz w:val="28"/>
          <w:szCs w:val="28"/>
          <w:lang w:eastAsia="he-IL"/>
        </w:rPr>
      </w:pPr>
    </w:p>
    <w:p w14:paraId="4E05F4B7" w14:textId="77777777" w:rsidR="001A1482" w:rsidRPr="007E675F" w:rsidRDefault="001A1482" w:rsidP="001A1482">
      <w:pPr>
        <w:autoSpaceDE w:val="0"/>
        <w:autoSpaceDN w:val="0"/>
        <w:adjustRightInd w:val="0"/>
        <w:spacing w:after="0" w:line="360" w:lineRule="auto"/>
        <w:rPr>
          <w:rFonts w:ascii="Tahoma" w:eastAsia="Times New Roman" w:hAnsi="Tahoma" w:cs="Tahoma"/>
          <w:b/>
          <w:bCs/>
          <w:color w:val="000000"/>
          <w:sz w:val="28"/>
          <w:szCs w:val="28"/>
          <w:lang w:eastAsia="he-IL"/>
        </w:rPr>
      </w:pPr>
      <w:r w:rsidRPr="007E675F">
        <w:rPr>
          <w:rFonts w:ascii="Tahoma" w:eastAsia="Times New Roman" w:hAnsi="Tahoma" w:cs="Tahoma"/>
          <w:b/>
          <w:bCs/>
          <w:color w:val="000000"/>
          <w:sz w:val="28"/>
          <w:szCs w:val="28"/>
          <w:rtl/>
          <w:lang w:eastAsia="he-IL"/>
        </w:rPr>
        <w:lastRenderedPageBreak/>
        <w:t>הגורמים</w:t>
      </w:r>
      <w:r w:rsidRPr="007E675F">
        <w:rPr>
          <w:rFonts w:ascii="Tahoma" w:eastAsia="Times New Roman" w:hAnsi="Tahoma" w:cs="Tahoma"/>
          <w:b/>
          <w:bCs/>
          <w:color w:val="000000"/>
          <w:sz w:val="28"/>
          <w:szCs w:val="28"/>
          <w:lang w:eastAsia="he-IL"/>
        </w:rPr>
        <w:t xml:space="preserve"> </w:t>
      </w:r>
      <w:r w:rsidRPr="007E675F">
        <w:rPr>
          <w:rFonts w:ascii="Tahoma" w:eastAsia="Times New Roman" w:hAnsi="Tahoma" w:cs="Tahoma"/>
          <w:b/>
          <w:bCs/>
          <w:color w:val="000000"/>
          <w:sz w:val="28"/>
          <w:szCs w:val="28"/>
          <w:rtl/>
          <w:lang w:eastAsia="he-IL"/>
        </w:rPr>
        <w:t>השונים</w:t>
      </w:r>
      <w:r w:rsidRPr="007E675F">
        <w:rPr>
          <w:rFonts w:ascii="Tahoma" w:eastAsia="Times New Roman" w:hAnsi="Tahoma" w:cs="Tahoma"/>
          <w:b/>
          <w:bCs/>
          <w:color w:val="000000"/>
          <w:sz w:val="28"/>
          <w:szCs w:val="28"/>
          <w:lang w:eastAsia="he-IL"/>
        </w:rPr>
        <w:t xml:space="preserve"> </w:t>
      </w:r>
      <w:r w:rsidRPr="007E675F">
        <w:rPr>
          <w:rFonts w:ascii="Tahoma" w:eastAsia="Times New Roman" w:hAnsi="Tahoma" w:cs="Tahoma"/>
          <w:b/>
          <w:bCs/>
          <w:color w:val="000000"/>
          <w:sz w:val="28"/>
          <w:szCs w:val="28"/>
          <w:rtl/>
          <w:lang w:eastAsia="he-IL"/>
        </w:rPr>
        <w:t>שהשפיעו</w:t>
      </w:r>
      <w:r w:rsidRPr="007E675F">
        <w:rPr>
          <w:rFonts w:ascii="Tahoma" w:eastAsia="Times New Roman" w:hAnsi="Tahoma" w:cs="Tahoma"/>
          <w:b/>
          <w:bCs/>
          <w:color w:val="000000"/>
          <w:sz w:val="28"/>
          <w:szCs w:val="28"/>
          <w:lang w:eastAsia="he-IL"/>
        </w:rPr>
        <w:t xml:space="preserve"> </w:t>
      </w:r>
      <w:r w:rsidRPr="007E675F">
        <w:rPr>
          <w:rFonts w:ascii="Tahoma" w:eastAsia="Times New Roman" w:hAnsi="Tahoma" w:cs="Tahoma"/>
          <w:b/>
          <w:bCs/>
          <w:color w:val="000000"/>
          <w:sz w:val="28"/>
          <w:szCs w:val="28"/>
          <w:rtl/>
          <w:lang w:eastAsia="he-IL"/>
        </w:rPr>
        <w:t>על</w:t>
      </w:r>
      <w:r w:rsidRPr="007E675F">
        <w:rPr>
          <w:rFonts w:ascii="Tahoma" w:eastAsia="Times New Roman" w:hAnsi="Tahoma" w:cs="Tahoma"/>
          <w:b/>
          <w:bCs/>
          <w:color w:val="000000"/>
          <w:sz w:val="28"/>
          <w:szCs w:val="28"/>
          <w:lang w:eastAsia="he-IL"/>
        </w:rPr>
        <w:t xml:space="preserve"> </w:t>
      </w:r>
      <w:r w:rsidRPr="007E675F">
        <w:rPr>
          <w:rFonts w:ascii="Tahoma" w:eastAsia="Times New Roman" w:hAnsi="Tahoma" w:cs="Tahoma"/>
          <w:b/>
          <w:bCs/>
          <w:color w:val="000000"/>
          <w:sz w:val="28"/>
          <w:szCs w:val="28"/>
          <w:rtl/>
          <w:lang w:eastAsia="he-IL"/>
        </w:rPr>
        <w:t>גורל</w:t>
      </w:r>
      <w:r w:rsidRPr="007E675F">
        <w:rPr>
          <w:rFonts w:ascii="Tahoma" w:eastAsia="Times New Roman" w:hAnsi="Tahoma" w:cs="Tahoma"/>
          <w:b/>
          <w:bCs/>
          <w:color w:val="000000"/>
          <w:sz w:val="28"/>
          <w:szCs w:val="28"/>
          <w:lang w:eastAsia="he-IL"/>
        </w:rPr>
        <w:t xml:space="preserve"> </w:t>
      </w:r>
      <w:r w:rsidRPr="007E675F">
        <w:rPr>
          <w:rFonts w:ascii="Tahoma" w:eastAsia="Times New Roman" w:hAnsi="Tahoma" w:cs="Tahoma"/>
          <w:b/>
          <w:bCs/>
          <w:color w:val="000000"/>
          <w:sz w:val="28"/>
          <w:szCs w:val="28"/>
          <w:rtl/>
          <w:lang w:eastAsia="he-IL"/>
        </w:rPr>
        <w:t>היהודים</w:t>
      </w:r>
      <w:r w:rsidRPr="007E675F">
        <w:rPr>
          <w:rFonts w:ascii="Tahoma" w:eastAsia="Times New Roman" w:hAnsi="Tahoma" w:cs="Tahoma"/>
          <w:b/>
          <w:bCs/>
          <w:color w:val="000000"/>
          <w:sz w:val="28"/>
          <w:szCs w:val="28"/>
          <w:lang w:eastAsia="he-IL"/>
        </w:rPr>
        <w:t xml:space="preserve"> </w:t>
      </w:r>
      <w:r w:rsidRPr="007E675F">
        <w:rPr>
          <w:rFonts w:ascii="Tahoma" w:eastAsia="Times New Roman" w:hAnsi="Tahoma" w:cs="Tahoma"/>
          <w:b/>
          <w:bCs/>
          <w:color w:val="000000"/>
          <w:sz w:val="28"/>
          <w:szCs w:val="28"/>
          <w:rtl/>
          <w:lang w:eastAsia="he-IL"/>
        </w:rPr>
        <w:t>החל</w:t>
      </w:r>
      <w:r w:rsidRPr="007E675F">
        <w:rPr>
          <w:rFonts w:ascii="Tahoma" w:eastAsia="Times New Roman" w:hAnsi="Tahoma" w:cs="Tahoma"/>
          <w:b/>
          <w:bCs/>
          <w:color w:val="000000"/>
          <w:sz w:val="28"/>
          <w:szCs w:val="28"/>
          <w:lang w:eastAsia="he-IL"/>
        </w:rPr>
        <w:t xml:space="preserve"> </w:t>
      </w:r>
      <w:r w:rsidRPr="007E675F">
        <w:rPr>
          <w:rFonts w:ascii="Tahoma" w:eastAsia="Times New Roman" w:hAnsi="Tahoma" w:cs="Tahoma"/>
          <w:b/>
          <w:bCs/>
          <w:color w:val="000000"/>
          <w:sz w:val="28"/>
          <w:szCs w:val="28"/>
          <w:rtl/>
          <w:lang w:eastAsia="he-IL"/>
        </w:rPr>
        <w:t>מסוף</w:t>
      </w:r>
      <w:r w:rsidRPr="007E675F">
        <w:rPr>
          <w:rFonts w:ascii="Tahoma" w:eastAsia="Times New Roman" w:hAnsi="Tahoma" w:cs="Tahoma"/>
          <w:b/>
          <w:bCs/>
          <w:color w:val="000000"/>
          <w:sz w:val="28"/>
          <w:szCs w:val="28"/>
          <w:lang w:eastAsia="he-IL"/>
        </w:rPr>
        <w:t xml:space="preserve"> </w:t>
      </w:r>
      <w:r w:rsidRPr="007E675F">
        <w:rPr>
          <w:rFonts w:ascii="Tahoma" w:eastAsia="Times New Roman" w:hAnsi="Tahoma" w:cs="Tahoma"/>
          <w:b/>
          <w:bCs/>
          <w:color w:val="000000"/>
          <w:sz w:val="28"/>
          <w:szCs w:val="28"/>
          <w:rtl/>
          <w:lang w:eastAsia="he-IL"/>
        </w:rPr>
        <w:t>שנות</w:t>
      </w:r>
      <w:r w:rsidRPr="007E675F">
        <w:rPr>
          <w:rFonts w:ascii="Tahoma" w:eastAsia="Times New Roman" w:hAnsi="Tahoma" w:cs="Tahoma"/>
          <w:b/>
          <w:bCs/>
          <w:color w:val="000000"/>
          <w:sz w:val="28"/>
          <w:szCs w:val="28"/>
          <w:lang w:eastAsia="he-IL"/>
        </w:rPr>
        <w:t xml:space="preserve"> </w:t>
      </w:r>
      <w:r w:rsidRPr="007E675F">
        <w:rPr>
          <w:rFonts w:ascii="Tahoma" w:eastAsia="Times New Roman" w:hAnsi="Tahoma" w:cs="Tahoma"/>
          <w:b/>
          <w:bCs/>
          <w:color w:val="000000"/>
          <w:sz w:val="28"/>
          <w:szCs w:val="28"/>
          <w:rtl/>
          <w:lang w:eastAsia="he-IL"/>
        </w:rPr>
        <w:t>הארבעים</w:t>
      </w:r>
      <w:r w:rsidRPr="007E675F">
        <w:rPr>
          <w:rFonts w:ascii="Tahoma" w:eastAsia="Times New Roman" w:hAnsi="Tahoma" w:cs="Tahoma"/>
          <w:b/>
          <w:bCs/>
          <w:color w:val="000000"/>
          <w:sz w:val="28"/>
          <w:szCs w:val="28"/>
          <w:lang w:eastAsia="he-IL"/>
        </w:rPr>
        <w:t xml:space="preserve"> </w:t>
      </w:r>
    </w:p>
    <w:p w14:paraId="5589F94E" w14:textId="77777777" w:rsidR="001A1482" w:rsidRPr="007E675F" w:rsidRDefault="001A1482" w:rsidP="00173983">
      <w:pPr>
        <w:numPr>
          <w:ilvl w:val="0"/>
          <w:numId w:val="22"/>
        </w:numPr>
        <w:autoSpaceDE w:val="0"/>
        <w:autoSpaceDN w:val="0"/>
        <w:adjustRightInd w:val="0"/>
        <w:spacing w:after="0" w:line="360" w:lineRule="auto"/>
        <w:ind w:left="566" w:hanging="283"/>
        <w:rPr>
          <w:rFonts w:ascii="Tahoma" w:eastAsia="Times New Roman" w:hAnsi="Tahoma" w:cs="Tahoma"/>
          <w:color w:val="000000"/>
          <w:sz w:val="28"/>
          <w:szCs w:val="28"/>
          <w:lang w:eastAsia="he-IL"/>
        </w:rPr>
      </w:pPr>
      <w:r w:rsidRPr="007E675F">
        <w:rPr>
          <w:rFonts w:ascii="Tahoma" w:eastAsia="Times New Roman" w:hAnsi="Tahoma" w:cs="Tahoma"/>
          <w:b/>
          <w:bCs/>
          <w:color w:val="000000"/>
          <w:sz w:val="28"/>
          <w:szCs w:val="28"/>
          <w:rtl/>
          <w:lang w:eastAsia="he-IL"/>
        </w:rPr>
        <w:t>השפעות</w:t>
      </w:r>
      <w:r w:rsidRPr="007E675F">
        <w:rPr>
          <w:rFonts w:ascii="Tahoma" w:eastAsia="Times New Roman" w:hAnsi="Tahoma" w:cs="Tahoma"/>
          <w:b/>
          <w:bCs/>
          <w:color w:val="000000"/>
          <w:sz w:val="28"/>
          <w:szCs w:val="28"/>
          <w:lang w:eastAsia="he-IL"/>
        </w:rPr>
        <w:t xml:space="preserve"> </w:t>
      </w:r>
      <w:r w:rsidRPr="007E675F">
        <w:rPr>
          <w:rFonts w:ascii="Tahoma" w:eastAsia="Times New Roman" w:hAnsi="Tahoma" w:cs="Tahoma"/>
          <w:b/>
          <w:bCs/>
          <w:color w:val="000000"/>
          <w:sz w:val="28"/>
          <w:szCs w:val="28"/>
          <w:rtl/>
          <w:lang w:eastAsia="he-IL"/>
        </w:rPr>
        <w:t>תהליך</w:t>
      </w:r>
      <w:r w:rsidRPr="007E675F">
        <w:rPr>
          <w:rFonts w:ascii="Tahoma" w:eastAsia="Times New Roman" w:hAnsi="Tahoma" w:cs="Tahoma"/>
          <w:b/>
          <w:bCs/>
          <w:color w:val="000000"/>
          <w:sz w:val="28"/>
          <w:szCs w:val="28"/>
          <w:lang w:eastAsia="he-IL"/>
        </w:rPr>
        <w:t xml:space="preserve"> </w:t>
      </w:r>
      <w:r w:rsidRPr="007E675F">
        <w:rPr>
          <w:rFonts w:ascii="Tahoma" w:eastAsia="Times New Roman" w:hAnsi="Tahoma" w:cs="Tahoma"/>
          <w:b/>
          <w:bCs/>
          <w:color w:val="000000"/>
          <w:sz w:val="28"/>
          <w:szCs w:val="28"/>
          <w:rtl/>
          <w:lang w:eastAsia="he-IL"/>
        </w:rPr>
        <w:t>הדה</w:t>
      </w:r>
      <w:r w:rsidRPr="007E675F">
        <w:rPr>
          <w:rFonts w:ascii="Tahoma" w:eastAsia="Times New Roman" w:hAnsi="Tahoma" w:cs="Tahoma"/>
          <w:b/>
          <w:bCs/>
          <w:color w:val="000000"/>
          <w:sz w:val="28"/>
          <w:szCs w:val="28"/>
          <w:lang w:eastAsia="he-IL"/>
        </w:rPr>
        <w:t xml:space="preserve"> </w:t>
      </w:r>
      <w:r w:rsidRPr="007E675F">
        <w:rPr>
          <w:rFonts w:ascii="Tahoma" w:eastAsia="Times New Roman" w:hAnsi="Tahoma" w:cs="Tahoma"/>
          <w:b/>
          <w:bCs/>
          <w:color w:val="000000"/>
          <w:sz w:val="28"/>
          <w:szCs w:val="28"/>
          <w:rtl/>
          <w:lang w:eastAsia="he-IL"/>
        </w:rPr>
        <w:t>קולוניזציה</w:t>
      </w:r>
    </w:p>
    <w:p w14:paraId="292E0399" w14:textId="77777777" w:rsidR="001A1482" w:rsidRPr="007E675F" w:rsidRDefault="001A1482" w:rsidP="001A1482">
      <w:pPr>
        <w:autoSpaceDE w:val="0"/>
        <w:autoSpaceDN w:val="0"/>
        <w:adjustRightInd w:val="0"/>
        <w:spacing w:after="0" w:line="360" w:lineRule="auto"/>
        <w:ind w:left="283"/>
        <w:rPr>
          <w:rFonts w:ascii="Tahoma" w:eastAsia="Times New Roman" w:hAnsi="Tahoma" w:cs="Tahoma"/>
          <w:color w:val="000000"/>
          <w:sz w:val="28"/>
          <w:szCs w:val="28"/>
          <w:lang w:eastAsia="he-IL"/>
        </w:rPr>
      </w:pPr>
      <w:r w:rsidRPr="007E675F">
        <w:rPr>
          <w:rFonts w:ascii="Tahoma" w:eastAsia="Times New Roman" w:hAnsi="Tahoma" w:cs="Tahoma"/>
          <w:color w:val="000000"/>
          <w:sz w:val="28"/>
          <w:szCs w:val="28"/>
          <w:rtl/>
          <w:lang w:eastAsia="he-IL"/>
        </w:rPr>
        <w:t>מאחר</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ויהודי</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ארצות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האסלאם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קשרו</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עצמם לשלטון</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הקולוניאלי</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הרי</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שתהליך</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הדה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קולוניזציה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היה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בעל</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השלכות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שליליות על</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חיי</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היהודים במספר</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היבטים</w:t>
      </w:r>
      <w:r w:rsidRPr="007E675F">
        <w:rPr>
          <w:rFonts w:ascii="Tahoma" w:eastAsia="Times New Roman" w:hAnsi="Tahoma" w:cs="Tahoma"/>
          <w:color w:val="000000"/>
          <w:sz w:val="28"/>
          <w:szCs w:val="28"/>
          <w:lang w:eastAsia="he-IL"/>
        </w:rPr>
        <w:t>:</w:t>
      </w:r>
    </w:p>
    <w:p w14:paraId="5D72AC43" w14:textId="23E8D700" w:rsidR="00304AA9" w:rsidRPr="00304AA9" w:rsidRDefault="001A1482" w:rsidP="00173983">
      <w:pPr>
        <w:numPr>
          <w:ilvl w:val="1"/>
          <w:numId w:val="20"/>
        </w:numPr>
        <w:autoSpaceDE w:val="0"/>
        <w:autoSpaceDN w:val="0"/>
        <w:adjustRightInd w:val="0"/>
        <w:spacing w:after="0" w:line="360" w:lineRule="auto"/>
        <w:ind w:left="567" w:hanging="284"/>
        <w:rPr>
          <w:rFonts w:ascii="Tahoma" w:eastAsia="Times New Roman" w:hAnsi="Tahoma" w:cs="Tahoma"/>
          <w:color w:val="000000"/>
          <w:sz w:val="28"/>
          <w:szCs w:val="28"/>
          <w:lang w:eastAsia="he-IL"/>
        </w:rPr>
      </w:pPr>
      <w:r w:rsidRPr="007E675F">
        <w:rPr>
          <w:rFonts w:ascii="Tahoma" w:eastAsia="Times New Roman" w:hAnsi="Tahoma" w:cs="Tahoma"/>
          <w:color w:val="000000"/>
          <w:sz w:val="28"/>
          <w:szCs w:val="28"/>
          <w:u w:val="single"/>
          <w:lang w:eastAsia="he-IL"/>
        </w:rPr>
        <w:t xml:space="preserve"> </w:t>
      </w:r>
      <w:r w:rsidRPr="007E675F">
        <w:rPr>
          <w:rFonts w:ascii="Tahoma" w:eastAsia="Times New Roman" w:hAnsi="Tahoma" w:cs="Tahoma"/>
          <w:color w:val="000000"/>
          <w:sz w:val="28"/>
          <w:szCs w:val="28"/>
          <w:u w:val="single"/>
          <w:rtl/>
          <w:lang w:eastAsia="he-IL"/>
        </w:rPr>
        <w:t>שינוי</w:t>
      </w:r>
      <w:r w:rsidRPr="007E675F">
        <w:rPr>
          <w:rFonts w:ascii="Tahoma" w:eastAsia="Times New Roman" w:hAnsi="Tahoma" w:cs="Tahoma"/>
          <w:color w:val="000000"/>
          <w:sz w:val="28"/>
          <w:szCs w:val="28"/>
          <w:u w:val="single"/>
          <w:lang w:eastAsia="he-IL"/>
        </w:rPr>
        <w:t xml:space="preserve"> </w:t>
      </w:r>
      <w:r w:rsidRPr="007E675F">
        <w:rPr>
          <w:rFonts w:ascii="Tahoma" w:eastAsia="Times New Roman" w:hAnsi="Tahoma" w:cs="Tahoma"/>
          <w:color w:val="000000"/>
          <w:sz w:val="28"/>
          <w:szCs w:val="28"/>
          <w:u w:val="single"/>
          <w:rtl/>
          <w:lang w:eastAsia="he-IL"/>
        </w:rPr>
        <w:t>תרבותי</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b/>
          <w:bCs/>
          <w:color w:val="000000"/>
          <w:sz w:val="28"/>
          <w:szCs w:val="28"/>
          <w:lang w:eastAsia="he-IL"/>
        </w:rPr>
        <w:t xml:space="preserve">– </w:t>
      </w:r>
      <w:r w:rsidRPr="007E675F">
        <w:rPr>
          <w:rFonts w:ascii="Tahoma" w:eastAsia="Times New Roman" w:hAnsi="Tahoma" w:cs="Tahoma"/>
          <w:color w:val="000000"/>
          <w:sz w:val="28"/>
          <w:szCs w:val="28"/>
          <w:rtl/>
          <w:lang w:eastAsia="he-IL"/>
        </w:rPr>
        <w:t>אחד</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הביטויים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של</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הדה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קולוניזציה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היה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התרחקות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מהתרבות המערבית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שהביאו</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עמן</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המדינות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הקולוניאליות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היהודים, אשר</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אמצו</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בדרך</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כלל תרבות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זו,</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מצאו</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עצמם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עתה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בסביבה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תרבותית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אחרת,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התרבות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הערבית שהשתלטה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בהדרגה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על</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הוויית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החיים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בארצות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 xml:space="preserve">השונות </w:t>
      </w:r>
      <w:r w:rsidRPr="007E675F">
        <w:rPr>
          <w:rFonts w:ascii="Tahoma" w:eastAsia="Times New Roman" w:hAnsi="Tahoma" w:cs="Tahoma"/>
          <w:color w:val="000000"/>
          <w:sz w:val="28"/>
          <w:szCs w:val="28"/>
          <w:lang w:eastAsia="he-IL"/>
        </w:rPr>
        <w:t>)</w:t>
      </w:r>
      <w:r w:rsidRPr="007E675F">
        <w:rPr>
          <w:rFonts w:ascii="Tahoma" w:eastAsia="Times New Roman" w:hAnsi="Tahoma" w:cs="Tahoma"/>
          <w:color w:val="000000"/>
          <w:sz w:val="28"/>
          <w:szCs w:val="28"/>
          <w:rtl/>
          <w:lang w:eastAsia="he-IL"/>
        </w:rPr>
        <w:t>שפה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לבוש</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מנהגים</w:t>
      </w:r>
      <w:r w:rsidRPr="007E675F">
        <w:rPr>
          <w:rFonts w:ascii="Tahoma" w:eastAsia="Times New Roman" w:hAnsi="Tahoma" w:cs="Tahoma"/>
          <w:color w:val="000000"/>
          <w:sz w:val="28"/>
          <w:szCs w:val="28"/>
          <w:lang w:eastAsia="he-IL"/>
        </w:rPr>
        <w:t>,</w:t>
      </w:r>
      <w:r w:rsidRPr="007E675F">
        <w:rPr>
          <w:rFonts w:ascii="Tahoma" w:eastAsia="Times New Roman" w:hAnsi="Tahoma" w:cs="Tahoma"/>
          <w:color w:val="000000"/>
          <w:sz w:val="28"/>
          <w:szCs w:val="28"/>
          <w:rtl/>
          <w:lang w:eastAsia="he-IL"/>
        </w:rPr>
        <w:t xml:space="preserve"> תרבות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שלטון)</w:t>
      </w:r>
      <w:r w:rsidRPr="007E675F">
        <w:rPr>
          <w:rFonts w:ascii="Tahoma" w:eastAsia="Times New Roman" w:hAnsi="Tahoma" w:cs="Tahoma"/>
          <w:color w:val="000000"/>
          <w:sz w:val="28"/>
          <w:szCs w:val="28"/>
          <w:lang w:eastAsia="he-IL"/>
        </w:rPr>
        <w:t>.</w:t>
      </w:r>
      <w:r w:rsidR="00304AA9">
        <w:rPr>
          <w:noProof/>
        </w:rPr>
        <w:drawing>
          <wp:anchor distT="0" distB="0" distL="114300" distR="114300" simplePos="0" relativeHeight="251708416" behindDoc="0" locked="0" layoutInCell="1" allowOverlap="1" wp14:anchorId="36626FA5" wp14:editId="33903EFC">
            <wp:simplePos x="0" y="0"/>
            <wp:positionH relativeFrom="column">
              <wp:posOffset>2542425</wp:posOffset>
            </wp:positionH>
            <wp:positionV relativeFrom="paragraph">
              <wp:posOffset>1443</wp:posOffset>
            </wp:positionV>
            <wp:extent cx="2493645" cy="1898073"/>
            <wp:effectExtent l="0" t="0" r="1905" b="6985"/>
            <wp:wrapSquare wrapText="bothSides"/>
            <wp:docPr id="60" name="תמונה 60" descr="מומחים ומורים טוענים: אופן הלימוד על יהדות המזרח “מינורי ולא מספק“ | מערי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ומחים ומורים טוענים: אופן הלימוד על יהדות המזרח “מינורי ולא מספק“ | מעריב"/>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93645" cy="1898073"/>
                    </a:xfrm>
                    <a:prstGeom prst="rect">
                      <a:avLst/>
                    </a:prstGeom>
                    <a:noFill/>
                    <a:ln>
                      <a:noFill/>
                    </a:ln>
                  </pic:spPr>
                </pic:pic>
              </a:graphicData>
            </a:graphic>
          </wp:anchor>
        </w:drawing>
      </w:r>
    </w:p>
    <w:p w14:paraId="441BDB71" w14:textId="5B659081" w:rsidR="001A1482" w:rsidRPr="00304AA9" w:rsidRDefault="001A1482" w:rsidP="00173983">
      <w:pPr>
        <w:numPr>
          <w:ilvl w:val="1"/>
          <w:numId w:val="20"/>
        </w:numPr>
        <w:autoSpaceDE w:val="0"/>
        <w:autoSpaceDN w:val="0"/>
        <w:adjustRightInd w:val="0"/>
        <w:spacing w:after="0" w:line="360" w:lineRule="auto"/>
        <w:ind w:left="566" w:hanging="283"/>
        <w:rPr>
          <w:rFonts w:ascii="Tahoma" w:eastAsia="Times New Roman" w:hAnsi="Tahoma" w:cs="Tahoma"/>
          <w:color w:val="000000"/>
          <w:sz w:val="28"/>
          <w:szCs w:val="28"/>
          <w:lang w:eastAsia="he-IL"/>
        </w:rPr>
      </w:pP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u w:val="single"/>
          <w:rtl/>
          <w:lang w:eastAsia="he-IL"/>
        </w:rPr>
        <w:t>התגברות</w:t>
      </w:r>
      <w:r w:rsidRPr="007E675F">
        <w:rPr>
          <w:rFonts w:ascii="Tahoma" w:eastAsia="Times New Roman" w:hAnsi="Tahoma" w:cs="Tahoma"/>
          <w:color w:val="000000"/>
          <w:sz w:val="28"/>
          <w:szCs w:val="28"/>
          <w:u w:val="single"/>
          <w:lang w:eastAsia="he-IL"/>
        </w:rPr>
        <w:t xml:space="preserve"> </w:t>
      </w:r>
      <w:r w:rsidRPr="007E675F">
        <w:rPr>
          <w:rFonts w:ascii="Tahoma" w:eastAsia="Times New Roman" w:hAnsi="Tahoma" w:cs="Tahoma"/>
          <w:color w:val="000000"/>
          <w:sz w:val="28"/>
          <w:szCs w:val="28"/>
          <w:u w:val="single"/>
          <w:rtl/>
          <w:lang w:eastAsia="he-IL"/>
        </w:rPr>
        <w:t>השנאה</w:t>
      </w:r>
      <w:r w:rsidRPr="007E675F">
        <w:rPr>
          <w:rFonts w:ascii="Tahoma" w:eastAsia="Times New Roman" w:hAnsi="Tahoma" w:cs="Tahoma"/>
          <w:color w:val="000000"/>
          <w:sz w:val="28"/>
          <w:szCs w:val="28"/>
          <w:u w:val="single"/>
          <w:lang w:eastAsia="he-IL"/>
        </w:rPr>
        <w:t xml:space="preserve"> </w:t>
      </w:r>
      <w:r w:rsidRPr="007E675F">
        <w:rPr>
          <w:rFonts w:ascii="Tahoma" w:eastAsia="Times New Roman" w:hAnsi="Tahoma" w:cs="Tahoma"/>
          <w:color w:val="000000"/>
          <w:sz w:val="28"/>
          <w:szCs w:val="28"/>
          <w:u w:val="single"/>
          <w:rtl/>
          <w:lang w:eastAsia="he-IL"/>
        </w:rPr>
        <w:t>ליהודים</w:t>
      </w:r>
      <w:r w:rsidRPr="007E675F">
        <w:rPr>
          <w:rFonts w:ascii="Tahoma" w:eastAsia="Times New Roman" w:hAnsi="Tahoma" w:cs="Tahoma"/>
          <w:color w:val="000000"/>
          <w:sz w:val="28"/>
          <w:szCs w:val="28"/>
          <w:lang w:eastAsia="he-IL"/>
        </w:rPr>
        <w:t xml:space="preserve"> - </w:t>
      </w:r>
      <w:r w:rsidRPr="007E675F">
        <w:rPr>
          <w:rFonts w:ascii="Tahoma" w:eastAsia="Times New Roman" w:hAnsi="Tahoma" w:cs="Tahoma"/>
          <w:color w:val="000000"/>
          <w:sz w:val="28"/>
          <w:szCs w:val="28"/>
          <w:rtl/>
          <w:lang w:eastAsia="he-IL"/>
        </w:rPr>
        <w:t>היהודים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זוהו</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כתומכי</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המשטר</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הקולוניאלי והדבר הוביל להעמקת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השנאה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ליהודים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ולהתגברות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הפעילות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נגדם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עם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זאת היו</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גם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יהודים מעטים שתמכו</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בתהליכי</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הדה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קולוניזציה מתוך</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אמונה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שמדינות הלאום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שתוקמנה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תהיינה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דמוקרטיות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ותבטחנה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את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הקיום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היהודי</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בתוכן.</w:t>
      </w:r>
    </w:p>
    <w:p w14:paraId="7BBE6034" w14:textId="77777777" w:rsidR="001A1482" w:rsidRPr="007E675F" w:rsidRDefault="001A1482" w:rsidP="00173983">
      <w:pPr>
        <w:numPr>
          <w:ilvl w:val="0"/>
          <w:numId w:val="22"/>
        </w:numPr>
        <w:autoSpaceDE w:val="0"/>
        <w:autoSpaceDN w:val="0"/>
        <w:adjustRightInd w:val="0"/>
        <w:spacing w:after="0" w:line="360" w:lineRule="auto"/>
        <w:ind w:left="425" w:hanging="142"/>
        <w:rPr>
          <w:rFonts w:ascii="Tahoma" w:eastAsia="Times New Roman" w:hAnsi="Tahoma" w:cs="Tahoma"/>
          <w:color w:val="000000"/>
          <w:sz w:val="28"/>
          <w:szCs w:val="28"/>
          <w:lang w:eastAsia="he-IL"/>
        </w:rPr>
      </w:pPr>
      <w:r w:rsidRPr="007E675F">
        <w:rPr>
          <w:rFonts w:ascii="Tahoma" w:eastAsia="Times New Roman" w:hAnsi="Tahoma" w:cs="Tahoma"/>
          <w:b/>
          <w:bCs/>
          <w:color w:val="000000"/>
          <w:sz w:val="28"/>
          <w:szCs w:val="28"/>
          <w:rtl/>
          <w:lang w:eastAsia="he-IL"/>
        </w:rPr>
        <w:t xml:space="preserve"> התגברות</w:t>
      </w:r>
      <w:r w:rsidRPr="007E675F">
        <w:rPr>
          <w:rFonts w:ascii="Tahoma" w:eastAsia="Times New Roman" w:hAnsi="Tahoma" w:cs="Tahoma"/>
          <w:b/>
          <w:bCs/>
          <w:color w:val="000000"/>
          <w:sz w:val="28"/>
          <w:szCs w:val="28"/>
          <w:lang w:eastAsia="he-IL"/>
        </w:rPr>
        <w:t xml:space="preserve"> </w:t>
      </w:r>
      <w:r w:rsidRPr="007E675F">
        <w:rPr>
          <w:rFonts w:ascii="Tahoma" w:eastAsia="Times New Roman" w:hAnsi="Tahoma" w:cs="Tahoma"/>
          <w:b/>
          <w:bCs/>
          <w:color w:val="000000"/>
          <w:sz w:val="28"/>
          <w:szCs w:val="28"/>
          <w:rtl/>
          <w:lang w:eastAsia="he-IL"/>
        </w:rPr>
        <w:t>הלאומיות</w:t>
      </w:r>
      <w:r w:rsidRPr="007E675F">
        <w:rPr>
          <w:rFonts w:ascii="Tahoma" w:eastAsia="Times New Roman" w:hAnsi="Tahoma" w:cs="Tahoma"/>
          <w:color w:val="000000"/>
          <w:sz w:val="28"/>
          <w:szCs w:val="28"/>
          <w:lang w:eastAsia="he-IL"/>
        </w:rPr>
        <w:t>:</w:t>
      </w:r>
    </w:p>
    <w:p w14:paraId="02A20BCA" w14:textId="626593AE" w:rsidR="00FB4BC1" w:rsidRPr="007E675F" w:rsidRDefault="001A1482" w:rsidP="00304AA9">
      <w:pPr>
        <w:autoSpaceDE w:val="0"/>
        <w:autoSpaceDN w:val="0"/>
        <w:adjustRightInd w:val="0"/>
        <w:spacing w:after="0" w:line="360" w:lineRule="auto"/>
        <w:ind w:left="425"/>
        <w:rPr>
          <w:rFonts w:ascii="Tahoma" w:eastAsia="Times New Roman" w:hAnsi="Tahoma" w:cs="Tahoma"/>
          <w:color w:val="000000"/>
          <w:sz w:val="28"/>
          <w:szCs w:val="28"/>
          <w:lang w:eastAsia="he-IL"/>
        </w:rPr>
      </w:pPr>
      <w:r w:rsidRPr="007E675F">
        <w:rPr>
          <w:rFonts w:ascii="Tahoma" w:eastAsia="Times New Roman" w:hAnsi="Tahoma" w:cs="Tahoma"/>
          <w:color w:val="000000"/>
          <w:sz w:val="28"/>
          <w:szCs w:val="28"/>
          <w:rtl/>
          <w:lang w:eastAsia="he-IL"/>
        </w:rPr>
        <w:t>כפי</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שארע</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באירופה,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כמאה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שנים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קודם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לכן, התאפיין</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העולם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הערבי לאחר</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מלחמת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העולם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השנייה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בהתגברות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המגמות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הלאומיות.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מגמות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אלה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הדגישו</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את המשותף</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לכל</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בני</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הלאום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ודחו</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את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היהודים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בארצות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האסלאם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כעם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זר</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שאינו</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חלק מהלאום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המתגבש</w:t>
      </w:r>
      <w:r w:rsidRPr="007E675F">
        <w:rPr>
          <w:rFonts w:ascii="Tahoma" w:eastAsia="Times New Roman" w:hAnsi="Tahoma" w:cs="Tahoma"/>
          <w:color w:val="000000"/>
          <w:sz w:val="28"/>
          <w:szCs w:val="28"/>
          <w:lang w:eastAsia="he-IL"/>
        </w:rPr>
        <w:t>.</w:t>
      </w:r>
      <w:r w:rsidRPr="007E675F">
        <w:rPr>
          <w:rFonts w:ascii="Tahoma" w:eastAsia="Times New Roman" w:hAnsi="Tahoma" w:cs="Tahoma"/>
          <w:color w:val="000000"/>
          <w:sz w:val="28"/>
          <w:szCs w:val="28"/>
          <w:rtl/>
          <w:lang w:eastAsia="he-IL"/>
        </w:rPr>
        <w:t xml:space="preserve"> תהליך זה חיזק את תחושת חוסר השייכות של חלק מהיהודים והוביל לעזיבתם.</w:t>
      </w:r>
    </w:p>
    <w:p w14:paraId="5CCECCD4" w14:textId="77777777" w:rsidR="001A1482" w:rsidRPr="007E675F" w:rsidRDefault="001A1482" w:rsidP="00173983">
      <w:pPr>
        <w:numPr>
          <w:ilvl w:val="0"/>
          <w:numId w:val="22"/>
        </w:numPr>
        <w:autoSpaceDE w:val="0"/>
        <w:autoSpaceDN w:val="0"/>
        <w:adjustRightInd w:val="0"/>
        <w:spacing w:after="0" w:line="360" w:lineRule="auto"/>
        <w:ind w:left="425" w:hanging="142"/>
        <w:rPr>
          <w:rFonts w:ascii="Tahoma" w:eastAsia="Times New Roman" w:hAnsi="Tahoma" w:cs="Tahoma"/>
          <w:color w:val="000000"/>
          <w:sz w:val="28"/>
          <w:szCs w:val="28"/>
          <w:lang w:eastAsia="he-IL"/>
        </w:rPr>
      </w:pPr>
      <w:r w:rsidRPr="007E675F">
        <w:rPr>
          <w:rFonts w:ascii="Tahoma" w:eastAsia="Times New Roman" w:hAnsi="Tahoma" w:cs="Tahoma"/>
          <w:b/>
          <w:bCs/>
          <w:color w:val="000000"/>
          <w:sz w:val="28"/>
          <w:szCs w:val="28"/>
          <w:rtl/>
          <w:lang w:eastAsia="he-IL"/>
        </w:rPr>
        <w:lastRenderedPageBreak/>
        <w:t xml:space="preserve"> השפעת</w:t>
      </w:r>
      <w:r w:rsidRPr="007E675F">
        <w:rPr>
          <w:rFonts w:ascii="Tahoma" w:eastAsia="Times New Roman" w:hAnsi="Tahoma" w:cs="Tahoma"/>
          <w:b/>
          <w:bCs/>
          <w:color w:val="000000"/>
          <w:sz w:val="28"/>
          <w:szCs w:val="28"/>
          <w:lang w:eastAsia="he-IL"/>
        </w:rPr>
        <w:t xml:space="preserve"> </w:t>
      </w:r>
      <w:r w:rsidRPr="007E675F">
        <w:rPr>
          <w:rFonts w:ascii="Tahoma" w:eastAsia="Times New Roman" w:hAnsi="Tahoma" w:cs="Tahoma"/>
          <w:b/>
          <w:bCs/>
          <w:color w:val="000000"/>
          <w:sz w:val="28"/>
          <w:szCs w:val="28"/>
          <w:rtl/>
          <w:lang w:eastAsia="he-IL"/>
        </w:rPr>
        <w:t>הקמת</w:t>
      </w:r>
      <w:r w:rsidRPr="007E675F">
        <w:rPr>
          <w:rFonts w:ascii="Tahoma" w:eastAsia="Times New Roman" w:hAnsi="Tahoma" w:cs="Tahoma"/>
          <w:b/>
          <w:bCs/>
          <w:color w:val="000000"/>
          <w:sz w:val="28"/>
          <w:szCs w:val="28"/>
          <w:lang w:eastAsia="he-IL"/>
        </w:rPr>
        <w:t xml:space="preserve"> </w:t>
      </w:r>
      <w:r w:rsidRPr="007E675F">
        <w:rPr>
          <w:rFonts w:ascii="Tahoma" w:eastAsia="Times New Roman" w:hAnsi="Tahoma" w:cs="Tahoma"/>
          <w:b/>
          <w:bCs/>
          <w:color w:val="000000"/>
          <w:sz w:val="28"/>
          <w:szCs w:val="28"/>
          <w:rtl/>
          <w:lang w:eastAsia="he-IL"/>
        </w:rPr>
        <w:t>מדינת</w:t>
      </w:r>
      <w:r w:rsidRPr="007E675F">
        <w:rPr>
          <w:rFonts w:ascii="Tahoma" w:eastAsia="Times New Roman" w:hAnsi="Tahoma" w:cs="Tahoma"/>
          <w:b/>
          <w:bCs/>
          <w:color w:val="000000"/>
          <w:sz w:val="28"/>
          <w:szCs w:val="28"/>
          <w:lang w:eastAsia="he-IL"/>
        </w:rPr>
        <w:t xml:space="preserve"> </w:t>
      </w:r>
      <w:r w:rsidRPr="007E675F">
        <w:rPr>
          <w:rFonts w:ascii="Tahoma" w:eastAsia="Times New Roman" w:hAnsi="Tahoma" w:cs="Tahoma"/>
          <w:b/>
          <w:bCs/>
          <w:color w:val="000000"/>
          <w:sz w:val="28"/>
          <w:szCs w:val="28"/>
          <w:rtl/>
          <w:lang w:eastAsia="he-IL"/>
        </w:rPr>
        <w:t>ישראל</w:t>
      </w:r>
      <w:r w:rsidRPr="007E675F">
        <w:rPr>
          <w:rFonts w:ascii="Tahoma" w:eastAsia="Times New Roman" w:hAnsi="Tahoma" w:cs="Tahoma"/>
          <w:b/>
          <w:bCs/>
          <w:color w:val="000000"/>
          <w:sz w:val="28"/>
          <w:szCs w:val="28"/>
          <w:lang w:eastAsia="he-IL"/>
        </w:rPr>
        <w:t xml:space="preserve"> </w:t>
      </w:r>
      <w:r w:rsidRPr="007E675F">
        <w:rPr>
          <w:rFonts w:ascii="Tahoma" w:eastAsia="Times New Roman" w:hAnsi="Tahoma" w:cs="Tahoma"/>
          <w:b/>
          <w:bCs/>
          <w:color w:val="000000"/>
          <w:sz w:val="28"/>
          <w:szCs w:val="28"/>
          <w:rtl/>
          <w:lang w:eastAsia="he-IL"/>
        </w:rPr>
        <w:t>ומלחמת</w:t>
      </w:r>
      <w:r w:rsidRPr="007E675F">
        <w:rPr>
          <w:rFonts w:ascii="Tahoma" w:eastAsia="Times New Roman" w:hAnsi="Tahoma" w:cs="Tahoma"/>
          <w:b/>
          <w:bCs/>
          <w:color w:val="000000"/>
          <w:sz w:val="28"/>
          <w:szCs w:val="28"/>
          <w:lang w:eastAsia="he-IL"/>
        </w:rPr>
        <w:t xml:space="preserve"> </w:t>
      </w:r>
      <w:r w:rsidRPr="007E675F">
        <w:rPr>
          <w:rFonts w:ascii="Tahoma" w:eastAsia="Times New Roman" w:hAnsi="Tahoma" w:cs="Tahoma"/>
          <w:b/>
          <w:bCs/>
          <w:color w:val="000000"/>
          <w:sz w:val="28"/>
          <w:szCs w:val="28"/>
          <w:rtl/>
          <w:lang w:eastAsia="he-IL"/>
        </w:rPr>
        <w:t>העצמאות</w:t>
      </w:r>
    </w:p>
    <w:p w14:paraId="0494B96F" w14:textId="77777777" w:rsidR="001A1482" w:rsidRPr="007E675F" w:rsidRDefault="001A1482" w:rsidP="001A1482">
      <w:pPr>
        <w:autoSpaceDE w:val="0"/>
        <w:autoSpaceDN w:val="0"/>
        <w:adjustRightInd w:val="0"/>
        <w:spacing w:after="0" w:line="360" w:lineRule="auto"/>
        <w:ind w:left="283"/>
        <w:rPr>
          <w:rFonts w:ascii="Tahoma" w:eastAsia="Times New Roman" w:hAnsi="Tahoma" w:cs="Tahoma"/>
          <w:color w:val="000000"/>
          <w:sz w:val="28"/>
          <w:szCs w:val="28"/>
          <w:lang w:eastAsia="he-IL"/>
        </w:rPr>
      </w:pPr>
      <w:r w:rsidRPr="007E675F">
        <w:rPr>
          <w:rFonts w:ascii="Tahoma" w:eastAsia="Times New Roman" w:hAnsi="Tahoma" w:cs="Tahoma"/>
          <w:color w:val="000000"/>
          <w:sz w:val="28"/>
          <w:szCs w:val="28"/>
          <w:rtl/>
          <w:lang w:eastAsia="he-IL"/>
        </w:rPr>
        <w:t xml:space="preserve">הקמת המדינה ומלחמת העצמאות כנגד מדינות ערב </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הביאו</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לשיא</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את השפעתו</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של</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הסכסוך</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הישראלי</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b/>
          <w:bCs/>
          <w:color w:val="000000"/>
          <w:sz w:val="28"/>
          <w:szCs w:val="28"/>
          <w:lang w:eastAsia="he-IL"/>
        </w:rPr>
        <w:t>-</w:t>
      </w:r>
      <w:r w:rsidRPr="007E675F">
        <w:rPr>
          <w:rFonts w:ascii="Tahoma" w:eastAsia="Times New Roman" w:hAnsi="Tahoma" w:cs="Tahoma"/>
          <w:color w:val="000000"/>
          <w:sz w:val="28"/>
          <w:szCs w:val="28"/>
          <w:rtl/>
          <w:lang w:eastAsia="he-IL"/>
        </w:rPr>
        <w:t>ערבי</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 xml:space="preserve">והשפיעו </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על</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מצבם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של</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יהודי</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ארצות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האסלאם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במספר היבטים</w:t>
      </w:r>
      <w:r w:rsidRPr="007E675F">
        <w:rPr>
          <w:rFonts w:ascii="Tahoma" w:eastAsia="Times New Roman" w:hAnsi="Tahoma" w:cs="Tahoma"/>
          <w:color w:val="000000"/>
          <w:sz w:val="28"/>
          <w:szCs w:val="28"/>
          <w:lang w:eastAsia="he-IL"/>
        </w:rPr>
        <w:t>:</w:t>
      </w:r>
    </w:p>
    <w:p w14:paraId="589A97B0" w14:textId="77777777" w:rsidR="001A1482" w:rsidRPr="007E675F" w:rsidRDefault="001A1482" w:rsidP="00173983">
      <w:pPr>
        <w:numPr>
          <w:ilvl w:val="0"/>
          <w:numId w:val="23"/>
        </w:numPr>
        <w:autoSpaceDE w:val="0"/>
        <w:autoSpaceDN w:val="0"/>
        <w:adjustRightInd w:val="0"/>
        <w:spacing w:after="0" w:line="360" w:lineRule="auto"/>
        <w:jc w:val="both"/>
        <w:rPr>
          <w:rFonts w:ascii="Tahoma" w:eastAsia="Times New Roman" w:hAnsi="Tahoma" w:cs="Tahoma"/>
          <w:b/>
          <w:bCs/>
          <w:color w:val="000000"/>
          <w:sz w:val="28"/>
          <w:szCs w:val="28"/>
          <w:lang w:eastAsia="he-IL"/>
        </w:rPr>
      </w:pP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u w:val="single"/>
          <w:rtl/>
          <w:lang w:eastAsia="he-IL"/>
        </w:rPr>
        <w:t>השפעה על יהודים ממדינות</w:t>
      </w:r>
      <w:r w:rsidRPr="007E675F">
        <w:rPr>
          <w:rFonts w:ascii="Tahoma" w:eastAsia="Times New Roman" w:hAnsi="Tahoma" w:cs="Tahoma"/>
          <w:color w:val="000000"/>
          <w:sz w:val="28"/>
          <w:szCs w:val="28"/>
          <w:u w:val="single"/>
          <w:lang w:eastAsia="he-IL"/>
        </w:rPr>
        <w:t xml:space="preserve"> </w:t>
      </w:r>
      <w:r w:rsidRPr="007E675F">
        <w:rPr>
          <w:rFonts w:ascii="Tahoma" w:eastAsia="Times New Roman" w:hAnsi="Tahoma" w:cs="Tahoma"/>
          <w:color w:val="000000"/>
          <w:sz w:val="28"/>
          <w:szCs w:val="28"/>
          <w:u w:val="single"/>
          <w:rtl/>
          <w:lang w:eastAsia="he-IL"/>
        </w:rPr>
        <w:t>שהשתתפו</w:t>
      </w:r>
      <w:r w:rsidRPr="007E675F">
        <w:rPr>
          <w:rFonts w:ascii="Tahoma" w:eastAsia="Times New Roman" w:hAnsi="Tahoma" w:cs="Tahoma"/>
          <w:color w:val="000000"/>
          <w:sz w:val="28"/>
          <w:szCs w:val="28"/>
          <w:u w:val="single"/>
          <w:lang w:eastAsia="he-IL"/>
        </w:rPr>
        <w:t xml:space="preserve"> </w:t>
      </w:r>
      <w:r w:rsidRPr="007E675F">
        <w:rPr>
          <w:rFonts w:ascii="Tahoma" w:eastAsia="Times New Roman" w:hAnsi="Tahoma" w:cs="Tahoma"/>
          <w:color w:val="000000"/>
          <w:sz w:val="28"/>
          <w:szCs w:val="28"/>
          <w:u w:val="single"/>
          <w:rtl/>
          <w:lang w:eastAsia="he-IL"/>
        </w:rPr>
        <w:t>במלחמה</w:t>
      </w:r>
      <w:r w:rsidRPr="007E675F">
        <w:rPr>
          <w:rFonts w:ascii="Tahoma" w:eastAsia="Times New Roman" w:hAnsi="Tahoma" w:cs="Tahoma"/>
          <w:color w:val="000000"/>
          <w:sz w:val="28"/>
          <w:szCs w:val="28"/>
          <w:u w:val="single"/>
          <w:lang w:eastAsia="he-IL"/>
        </w:rPr>
        <w:t xml:space="preserve"> </w:t>
      </w:r>
      <w:r w:rsidRPr="007E675F">
        <w:rPr>
          <w:rFonts w:ascii="Tahoma" w:eastAsia="Times New Roman" w:hAnsi="Tahoma" w:cs="Tahoma"/>
          <w:color w:val="000000"/>
          <w:sz w:val="28"/>
          <w:szCs w:val="28"/>
          <w:u w:val="single"/>
          <w:rtl/>
          <w:lang w:eastAsia="he-IL"/>
        </w:rPr>
        <w:t>נגד</w:t>
      </w:r>
      <w:r w:rsidRPr="007E675F">
        <w:rPr>
          <w:rFonts w:ascii="Tahoma" w:eastAsia="Times New Roman" w:hAnsi="Tahoma" w:cs="Tahoma"/>
          <w:color w:val="000000"/>
          <w:sz w:val="28"/>
          <w:szCs w:val="28"/>
          <w:u w:val="single"/>
          <w:lang w:eastAsia="he-IL"/>
        </w:rPr>
        <w:t xml:space="preserve"> </w:t>
      </w:r>
      <w:r w:rsidRPr="007E675F">
        <w:rPr>
          <w:rFonts w:ascii="Tahoma" w:eastAsia="Times New Roman" w:hAnsi="Tahoma" w:cs="Tahoma"/>
          <w:color w:val="000000"/>
          <w:sz w:val="28"/>
          <w:szCs w:val="28"/>
          <w:u w:val="single"/>
          <w:rtl/>
          <w:lang w:eastAsia="he-IL"/>
        </w:rPr>
        <w:t>ישראל</w:t>
      </w:r>
      <w:r w:rsidRPr="007E675F">
        <w:rPr>
          <w:rFonts w:ascii="Tahoma" w:eastAsia="Times New Roman" w:hAnsi="Tahoma" w:cs="Tahoma"/>
          <w:color w:val="000000"/>
          <w:sz w:val="28"/>
          <w:szCs w:val="28"/>
          <w:rtl/>
          <w:lang w:eastAsia="he-IL"/>
        </w:rPr>
        <w:t>-  מצרים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סוריה, לבנון</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ועיראק לחמו כנגד ישראל במלחמת העצמאות ולכן היהודים במדינות אלה נחשדו כתומכי ישראל וכאויבי המדינה. בולטת במיוחד</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מצרים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אשר</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פלישתה</w:t>
      </w:r>
      <w:r w:rsidRPr="007E675F">
        <w:rPr>
          <w:rFonts w:ascii="Tahoma" w:eastAsia="Times New Roman" w:hAnsi="Tahoma" w:cs="Tahoma"/>
          <w:b/>
          <w:bCs/>
          <w:color w:val="000000"/>
          <w:sz w:val="28"/>
          <w:szCs w:val="28"/>
          <w:rtl/>
          <w:lang w:eastAsia="he-IL"/>
        </w:rPr>
        <w:t xml:space="preserve"> </w:t>
      </w:r>
      <w:r w:rsidRPr="007E675F">
        <w:rPr>
          <w:rFonts w:ascii="Tahoma" w:eastAsia="Times New Roman" w:hAnsi="Tahoma" w:cs="Tahoma"/>
          <w:color w:val="000000"/>
          <w:sz w:val="28"/>
          <w:szCs w:val="28"/>
          <w:rtl/>
          <w:lang w:eastAsia="he-IL"/>
        </w:rPr>
        <w:t>לישראל ערערה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לחלוטין</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 xml:space="preserve"> את בסיס</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הקיום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של</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היהודים: כ-</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600</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מתוכם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נאסרו</w:t>
      </w:r>
      <w:r w:rsidRPr="007E675F">
        <w:rPr>
          <w:rFonts w:ascii="Tahoma" w:eastAsia="Times New Roman" w:hAnsi="Tahoma" w:cs="Tahoma"/>
          <w:color w:val="000000"/>
          <w:sz w:val="28"/>
          <w:szCs w:val="28"/>
          <w:lang w:eastAsia="he-IL"/>
        </w:rPr>
        <w:t>,</w:t>
      </w:r>
      <w:r w:rsidRPr="007E675F">
        <w:rPr>
          <w:rFonts w:ascii="Tahoma" w:eastAsia="Times New Roman" w:hAnsi="Tahoma" w:cs="Tahoma"/>
          <w:b/>
          <w:bCs/>
          <w:color w:val="000000"/>
          <w:sz w:val="28"/>
          <w:szCs w:val="28"/>
          <w:rtl/>
          <w:lang w:eastAsia="he-IL"/>
        </w:rPr>
        <w:t xml:space="preserve"> </w:t>
      </w:r>
      <w:r w:rsidRPr="007E675F">
        <w:rPr>
          <w:rFonts w:ascii="Tahoma" w:eastAsia="Times New Roman" w:hAnsi="Tahoma" w:cs="Tahoma"/>
          <w:color w:val="000000"/>
          <w:sz w:val="28"/>
          <w:szCs w:val="28"/>
          <w:rtl/>
          <w:lang w:eastAsia="he-IL"/>
        </w:rPr>
        <w:t>רכוש</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רב</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הופקע</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ופגיעה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פיסית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אלימה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גבתה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מחיר</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כבר</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של</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הרוגים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ופצועים</w:t>
      </w:r>
      <w:r w:rsidRPr="007E675F">
        <w:rPr>
          <w:rFonts w:ascii="Tahoma" w:eastAsia="Times New Roman" w:hAnsi="Tahoma" w:cs="Tahoma"/>
          <w:color w:val="000000"/>
          <w:sz w:val="28"/>
          <w:szCs w:val="28"/>
          <w:lang w:eastAsia="he-IL"/>
        </w:rPr>
        <w:t>.</w:t>
      </w:r>
    </w:p>
    <w:p w14:paraId="6F3D4FCC" w14:textId="69E9C571" w:rsidR="00E86A4C" w:rsidRPr="00982D53" w:rsidRDefault="001A1482" w:rsidP="00173983">
      <w:pPr>
        <w:pStyle w:val="af"/>
        <w:numPr>
          <w:ilvl w:val="0"/>
          <w:numId w:val="23"/>
        </w:numPr>
        <w:autoSpaceDE w:val="0"/>
        <w:autoSpaceDN w:val="0"/>
        <w:bidi/>
        <w:adjustRightInd w:val="0"/>
        <w:spacing w:line="360" w:lineRule="auto"/>
        <w:jc w:val="both"/>
        <w:rPr>
          <w:rFonts w:ascii="Tahoma" w:hAnsi="Tahoma" w:cs="Tahoma"/>
          <w:color w:val="000000"/>
          <w:sz w:val="28"/>
          <w:szCs w:val="28"/>
          <w:rtl/>
          <w:lang w:eastAsia="he-IL"/>
        </w:rPr>
      </w:pPr>
      <w:r w:rsidRPr="00FB4BC1">
        <w:rPr>
          <w:rFonts w:ascii="Tahoma" w:hAnsi="Tahoma" w:cs="Tahoma"/>
          <w:color w:val="000000"/>
          <w:sz w:val="28"/>
          <w:szCs w:val="28"/>
          <w:u w:val="single"/>
          <w:rtl/>
          <w:lang w:eastAsia="he-IL"/>
        </w:rPr>
        <w:t xml:space="preserve">מדיניות </w:t>
      </w:r>
      <w:r w:rsidRPr="00FB4BC1">
        <w:rPr>
          <w:rFonts w:ascii="Tahoma" w:hAnsi="Tahoma" w:cs="Tahoma"/>
          <w:color w:val="000000"/>
          <w:sz w:val="28"/>
          <w:szCs w:val="28"/>
          <w:u w:val="single"/>
          <w:lang w:eastAsia="he-IL"/>
        </w:rPr>
        <w:t>'</w:t>
      </w:r>
      <w:r w:rsidRPr="00FB4BC1">
        <w:rPr>
          <w:rFonts w:ascii="Tahoma" w:hAnsi="Tahoma" w:cs="Tahoma"/>
          <w:color w:val="000000"/>
          <w:sz w:val="28"/>
          <w:szCs w:val="28"/>
          <w:u w:val="single"/>
          <w:rtl/>
          <w:lang w:eastAsia="he-IL"/>
        </w:rPr>
        <w:t>חיסול</w:t>
      </w:r>
      <w:r w:rsidRPr="00FB4BC1">
        <w:rPr>
          <w:rFonts w:ascii="Tahoma" w:hAnsi="Tahoma" w:cs="Tahoma"/>
          <w:color w:val="000000"/>
          <w:sz w:val="28"/>
          <w:szCs w:val="28"/>
          <w:u w:val="single"/>
          <w:lang w:eastAsia="he-IL"/>
        </w:rPr>
        <w:t xml:space="preserve"> </w:t>
      </w:r>
      <w:r w:rsidRPr="00FB4BC1">
        <w:rPr>
          <w:rFonts w:ascii="Tahoma" w:hAnsi="Tahoma" w:cs="Tahoma"/>
          <w:color w:val="000000"/>
          <w:sz w:val="28"/>
          <w:szCs w:val="28"/>
          <w:u w:val="single"/>
          <w:rtl/>
          <w:lang w:eastAsia="he-IL"/>
        </w:rPr>
        <w:t>גלויות'</w:t>
      </w:r>
      <w:r w:rsidRPr="00FB4BC1">
        <w:rPr>
          <w:rFonts w:ascii="Tahoma" w:hAnsi="Tahoma" w:cs="Tahoma"/>
          <w:color w:val="000000"/>
          <w:sz w:val="28"/>
          <w:szCs w:val="28"/>
          <w:rtl/>
          <w:lang w:eastAsia="he-IL"/>
        </w:rPr>
        <w:t xml:space="preserve"> –לאחר הקמת המדינה, נקטה ממשלת</w:t>
      </w:r>
      <w:r w:rsidRPr="00FB4BC1">
        <w:rPr>
          <w:rFonts w:ascii="Tahoma" w:hAnsi="Tahoma" w:cs="Tahoma"/>
          <w:color w:val="000000"/>
          <w:sz w:val="28"/>
          <w:szCs w:val="28"/>
          <w:lang w:eastAsia="he-IL"/>
        </w:rPr>
        <w:t xml:space="preserve"> </w:t>
      </w:r>
      <w:r w:rsidRPr="00FB4BC1">
        <w:rPr>
          <w:rFonts w:ascii="Tahoma" w:hAnsi="Tahoma" w:cs="Tahoma"/>
          <w:color w:val="000000"/>
          <w:sz w:val="28"/>
          <w:szCs w:val="28"/>
          <w:rtl/>
          <w:lang w:eastAsia="he-IL"/>
        </w:rPr>
        <w:t>ישראל</w:t>
      </w:r>
      <w:r w:rsidRPr="00FB4BC1">
        <w:rPr>
          <w:rFonts w:ascii="Tahoma" w:hAnsi="Tahoma" w:cs="Tahoma"/>
          <w:color w:val="000000"/>
          <w:sz w:val="28"/>
          <w:szCs w:val="28"/>
          <w:lang w:eastAsia="he-IL"/>
        </w:rPr>
        <w:t xml:space="preserve"> </w:t>
      </w:r>
      <w:r w:rsidRPr="00FB4BC1">
        <w:rPr>
          <w:rFonts w:ascii="Tahoma" w:hAnsi="Tahoma" w:cs="Tahoma"/>
          <w:color w:val="000000"/>
          <w:sz w:val="28"/>
          <w:szCs w:val="28"/>
          <w:rtl/>
          <w:lang w:eastAsia="he-IL"/>
        </w:rPr>
        <w:t>במדיניות</w:t>
      </w:r>
      <w:r w:rsidRPr="00FB4BC1">
        <w:rPr>
          <w:rFonts w:ascii="Tahoma" w:hAnsi="Tahoma" w:cs="Tahoma"/>
          <w:color w:val="000000"/>
          <w:sz w:val="28"/>
          <w:szCs w:val="28"/>
          <w:lang w:eastAsia="he-IL"/>
        </w:rPr>
        <w:t xml:space="preserve"> </w:t>
      </w:r>
      <w:r w:rsidRPr="00FB4BC1">
        <w:rPr>
          <w:rFonts w:ascii="Tahoma" w:hAnsi="Tahoma" w:cs="Tahoma"/>
          <w:color w:val="000000"/>
          <w:sz w:val="28"/>
          <w:szCs w:val="28"/>
          <w:rtl/>
          <w:lang w:eastAsia="he-IL"/>
        </w:rPr>
        <w:t xml:space="preserve">של 'חיסול גלויות' , כלומר </w:t>
      </w:r>
      <w:r w:rsidRPr="00FB4BC1">
        <w:rPr>
          <w:rFonts w:ascii="Tahoma" w:hAnsi="Tahoma" w:cs="Tahoma"/>
          <w:color w:val="000000"/>
          <w:sz w:val="28"/>
          <w:szCs w:val="28"/>
          <w:lang w:eastAsia="he-IL"/>
        </w:rPr>
        <w:t xml:space="preserve"> </w:t>
      </w:r>
      <w:r w:rsidRPr="00FB4BC1">
        <w:rPr>
          <w:rFonts w:ascii="Tahoma" w:hAnsi="Tahoma" w:cs="Tahoma"/>
          <w:color w:val="000000"/>
          <w:sz w:val="28"/>
          <w:szCs w:val="28"/>
          <w:rtl/>
          <w:lang w:eastAsia="he-IL"/>
        </w:rPr>
        <w:t>העלאת</w:t>
      </w:r>
      <w:r w:rsidRPr="00FB4BC1">
        <w:rPr>
          <w:rFonts w:ascii="Tahoma" w:hAnsi="Tahoma" w:cs="Tahoma"/>
          <w:color w:val="000000"/>
          <w:sz w:val="28"/>
          <w:szCs w:val="28"/>
          <w:lang w:eastAsia="he-IL"/>
        </w:rPr>
        <w:t xml:space="preserve"> </w:t>
      </w:r>
      <w:r w:rsidRPr="00FB4BC1">
        <w:rPr>
          <w:rFonts w:ascii="Tahoma" w:hAnsi="Tahoma" w:cs="Tahoma"/>
          <w:color w:val="000000"/>
          <w:sz w:val="28"/>
          <w:szCs w:val="28"/>
          <w:rtl/>
          <w:lang w:eastAsia="he-IL"/>
        </w:rPr>
        <w:t>קהילות</w:t>
      </w:r>
      <w:r w:rsidRPr="00FB4BC1">
        <w:rPr>
          <w:rFonts w:ascii="Tahoma" w:hAnsi="Tahoma" w:cs="Tahoma"/>
          <w:color w:val="000000"/>
          <w:sz w:val="28"/>
          <w:szCs w:val="28"/>
          <w:lang w:eastAsia="he-IL"/>
        </w:rPr>
        <w:t xml:space="preserve"> </w:t>
      </w:r>
      <w:r w:rsidRPr="00FB4BC1">
        <w:rPr>
          <w:rFonts w:ascii="Tahoma" w:hAnsi="Tahoma" w:cs="Tahoma"/>
          <w:color w:val="000000"/>
          <w:sz w:val="28"/>
          <w:szCs w:val="28"/>
          <w:rtl/>
          <w:lang w:eastAsia="he-IL"/>
        </w:rPr>
        <w:t>שלמות</w:t>
      </w:r>
      <w:r w:rsidRPr="00FB4BC1">
        <w:rPr>
          <w:rFonts w:ascii="Tahoma" w:hAnsi="Tahoma" w:cs="Tahoma"/>
          <w:color w:val="000000"/>
          <w:sz w:val="28"/>
          <w:szCs w:val="28"/>
          <w:lang w:eastAsia="he-IL"/>
        </w:rPr>
        <w:t xml:space="preserve"> </w:t>
      </w:r>
      <w:r w:rsidRPr="00FB4BC1">
        <w:rPr>
          <w:rFonts w:ascii="Tahoma" w:hAnsi="Tahoma" w:cs="Tahoma"/>
          <w:color w:val="000000"/>
          <w:sz w:val="28"/>
          <w:szCs w:val="28"/>
          <w:rtl/>
          <w:lang w:eastAsia="he-IL"/>
        </w:rPr>
        <w:t>לישראל</w:t>
      </w:r>
      <w:r w:rsidRPr="00FB4BC1">
        <w:rPr>
          <w:rFonts w:ascii="Tahoma" w:hAnsi="Tahoma" w:cs="Tahoma"/>
          <w:color w:val="000000"/>
          <w:sz w:val="28"/>
          <w:szCs w:val="28"/>
          <w:lang w:eastAsia="he-IL"/>
        </w:rPr>
        <w:t xml:space="preserve"> . </w:t>
      </w:r>
      <w:r w:rsidRPr="00FB4BC1">
        <w:rPr>
          <w:rFonts w:ascii="Tahoma" w:hAnsi="Tahoma" w:cs="Tahoma"/>
          <w:color w:val="000000"/>
          <w:sz w:val="28"/>
          <w:szCs w:val="28"/>
          <w:rtl/>
          <w:lang w:eastAsia="he-IL"/>
        </w:rPr>
        <w:t>מדינת</w:t>
      </w:r>
      <w:r w:rsidRPr="00FB4BC1">
        <w:rPr>
          <w:rFonts w:ascii="Tahoma" w:hAnsi="Tahoma" w:cs="Tahoma"/>
          <w:color w:val="000000"/>
          <w:sz w:val="28"/>
          <w:szCs w:val="28"/>
          <w:lang w:eastAsia="he-IL"/>
        </w:rPr>
        <w:t xml:space="preserve"> </w:t>
      </w:r>
      <w:r w:rsidRPr="00FB4BC1">
        <w:rPr>
          <w:rFonts w:ascii="Tahoma" w:hAnsi="Tahoma" w:cs="Tahoma"/>
          <w:color w:val="000000"/>
          <w:sz w:val="28"/>
          <w:szCs w:val="28"/>
          <w:rtl/>
          <w:lang w:eastAsia="he-IL"/>
        </w:rPr>
        <w:t>ישראל</w:t>
      </w:r>
      <w:r w:rsidRPr="00FB4BC1">
        <w:rPr>
          <w:rFonts w:ascii="Tahoma" w:hAnsi="Tahoma" w:cs="Tahoma"/>
          <w:color w:val="000000"/>
          <w:sz w:val="28"/>
          <w:szCs w:val="28"/>
          <w:lang w:eastAsia="he-IL"/>
        </w:rPr>
        <w:t xml:space="preserve"> </w:t>
      </w:r>
      <w:r w:rsidRPr="00FB4BC1">
        <w:rPr>
          <w:rFonts w:ascii="Tahoma" w:hAnsi="Tahoma" w:cs="Tahoma"/>
          <w:color w:val="000000"/>
          <w:sz w:val="28"/>
          <w:szCs w:val="28"/>
          <w:rtl/>
          <w:lang w:eastAsia="he-IL"/>
        </w:rPr>
        <w:t>ראתה את עצמה כמרכז</w:t>
      </w:r>
      <w:r w:rsidRPr="00FB4BC1">
        <w:rPr>
          <w:rFonts w:ascii="Tahoma" w:hAnsi="Tahoma" w:cs="Tahoma"/>
          <w:color w:val="000000"/>
          <w:sz w:val="28"/>
          <w:szCs w:val="28"/>
          <w:lang w:eastAsia="he-IL"/>
        </w:rPr>
        <w:t xml:space="preserve"> </w:t>
      </w:r>
      <w:r w:rsidRPr="00FB4BC1">
        <w:rPr>
          <w:rFonts w:ascii="Tahoma" w:hAnsi="Tahoma" w:cs="Tahoma"/>
          <w:color w:val="000000"/>
          <w:sz w:val="28"/>
          <w:szCs w:val="28"/>
          <w:rtl/>
          <w:lang w:eastAsia="he-IL"/>
        </w:rPr>
        <w:t>העולם</w:t>
      </w:r>
      <w:r w:rsidRPr="00FB4BC1">
        <w:rPr>
          <w:rFonts w:ascii="Tahoma" w:hAnsi="Tahoma" w:cs="Tahoma"/>
          <w:color w:val="000000"/>
          <w:sz w:val="28"/>
          <w:szCs w:val="28"/>
          <w:lang w:eastAsia="he-IL"/>
        </w:rPr>
        <w:t xml:space="preserve"> </w:t>
      </w:r>
      <w:r w:rsidRPr="00FB4BC1">
        <w:rPr>
          <w:rFonts w:ascii="Tahoma" w:hAnsi="Tahoma" w:cs="Tahoma"/>
          <w:color w:val="000000"/>
          <w:sz w:val="28"/>
          <w:szCs w:val="28"/>
          <w:rtl/>
          <w:lang w:eastAsia="he-IL"/>
        </w:rPr>
        <w:t>היהודי</w:t>
      </w:r>
      <w:r w:rsidRPr="00FB4BC1">
        <w:rPr>
          <w:rFonts w:ascii="Tahoma" w:hAnsi="Tahoma" w:cs="Tahoma"/>
          <w:color w:val="000000"/>
          <w:sz w:val="28"/>
          <w:szCs w:val="28"/>
          <w:lang w:eastAsia="he-IL"/>
        </w:rPr>
        <w:t xml:space="preserve"> </w:t>
      </w:r>
      <w:r w:rsidRPr="00FB4BC1">
        <w:rPr>
          <w:rFonts w:ascii="Tahoma" w:hAnsi="Tahoma" w:cs="Tahoma"/>
          <w:color w:val="000000"/>
          <w:sz w:val="28"/>
          <w:szCs w:val="28"/>
          <w:rtl/>
          <w:lang w:eastAsia="he-IL"/>
        </w:rPr>
        <w:t>ועל</w:t>
      </w:r>
      <w:r w:rsidRPr="00FB4BC1">
        <w:rPr>
          <w:rFonts w:ascii="Tahoma" w:hAnsi="Tahoma" w:cs="Tahoma"/>
          <w:color w:val="000000"/>
          <w:sz w:val="28"/>
          <w:szCs w:val="28"/>
          <w:lang w:eastAsia="he-IL"/>
        </w:rPr>
        <w:t xml:space="preserve"> </w:t>
      </w:r>
      <w:r w:rsidRPr="00FB4BC1">
        <w:rPr>
          <w:rFonts w:ascii="Tahoma" w:hAnsi="Tahoma" w:cs="Tahoma"/>
          <w:color w:val="000000"/>
          <w:sz w:val="28"/>
          <w:szCs w:val="28"/>
          <w:rtl/>
          <w:lang w:eastAsia="he-IL"/>
        </w:rPr>
        <w:t>כן</w:t>
      </w:r>
      <w:r w:rsidRPr="00FB4BC1">
        <w:rPr>
          <w:rFonts w:ascii="Tahoma" w:hAnsi="Tahoma" w:cs="Tahoma"/>
          <w:color w:val="000000"/>
          <w:sz w:val="28"/>
          <w:szCs w:val="28"/>
          <w:lang w:eastAsia="he-IL"/>
        </w:rPr>
        <w:t xml:space="preserve"> </w:t>
      </w:r>
      <w:r w:rsidRPr="00FB4BC1">
        <w:rPr>
          <w:rFonts w:ascii="Tahoma" w:hAnsi="Tahoma" w:cs="Tahoma"/>
          <w:color w:val="000000"/>
          <w:sz w:val="28"/>
          <w:szCs w:val="28"/>
          <w:rtl/>
          <w:lang w:eastAsia="he-IL"/>
        </w:rPr>
        <w:t>כזו שהאחראית</w:t>
      </w:r>
      <w:r w:rsidRPr="00FB4BC1">
        <w:rPr>
          <w:rFonts w:ascii="Tahoma" w:hAnsi="Tahoma" w:cs="Tahoma"/>
          <w:color w:val="000000"/>
          <w:sz w:val="28"/>
          <w:szCs w:val="28"/>
          <w:lang w:eastAsia="he-IL"/>
        </w:rPr>
        <w:t xml:space="preserve"> </w:t>
      </w:r>
      <w:r w:rsidRPr="00FB4BC1">
        <w:rPr>
          <w:rFonts w:ascii="Tahoma" w:hAnsi="Tahoma" w:cs="Tahoma"/>
          <w:color w:val="000000"/>
          <w:sz w:val="28"/>
          <w:szCs w:val="28"/>
          <w:rtl/>
          <w:lang w:eastAsia="he-IL"/>
        </w:rPr>
        <w:t>לגורל</w:t>
      </w:r>
      <w:r w:rsidRPr="00FB4BC1">
        <w:rPr>
          <w:rFonts w:ascii="Tahoma" w:hAnsi="Tahoma" w:cs="Tahoma"/>
          <w:color w:val="000000"/>
          <w:sz w:val="28"/>
          <w:szCs w:val="28"/>
          <w:lang w:eastAsia="he-IL"/>
        </w:rPr>
        <w:t xml:space="preserve"> </w:t>
      </w:r>
      <w:r w:rsidRPr="00FB4BC1">
        <w:rPr>
          <w:rFonts w:ascii="Tahoma" w:hAnsi="Tahoma" w:cs="Tahoma"/>
          <w:color w:val="000000"/>
          <w:sz w:val="28"/>
          <w:szCs w:val="28"/>
          <w:rtl/>
          <w:lang w:eastAsia="he-IL"/>
        </w:rPr>
        <w:t>היהודים</w:t>
      </w:r>
      <w:r w:rsidRPr="00FB4BC1">
        <w:rPr>
          <w:rFonts w:ascii="Tahoma" w:hAnsi="Tahoma" w:cs="Tahoma"/>
          <w:color w:val="000000"/>
          <w:sz w:val="28"/>
          <w:szCs w:val="28"/>
          <w:lang w:eastAsia="he-IL"/>
        </w:rPr>
        <w:t xml:space="preserve"> </w:t>
      </w:r>
      <w:r w:rsidRPr="00FB4BC1">
        <w:rPr>
          <w:rFonts w:ascii="Tahoma" w:hAnsi="Tahoma" w:cs="Tahoma"/>
          <w:color w:val="000000"/>
          <w:sz w:val="28"/>
          <w:szCs w:val="28"/>
          <w:rtl/>
          <w:lang w:eastAsia="he-IL"/>
        </w:rPr>
        <w:t>בעולם</w:t>
      </w:r>
      <w:r w:rsidRPr="00FB4BC1">
        <w:rPr>
          <w:rFonts w:ascii="Tahoma" w:hAnsi="Tahoma" w:cs="Tahoma"/>
          <w:color w:val="000000"/>
          <w:sz w:val="28"/>
          <w:szCs w:val="28"/>
          <w:lang w:eastAsia="he-IL"/>
        </w:rPr>
        <w:t xml:space="preserve"> </w:t>
      </w:r>
      <w:r w:rsidRPr="00FB4BC1">
        <w:rPr>
          <w:rFonts w:ascii="Tahoma" w:hAnsi="Tahoma" w:cs="Tahoma"/>
          <w:color w:val="000000"/>
          <w:sz w:val="28"/>
          <w:szCs w:val="28"/>
          <w:rtl/>
          <w:lang w:eastAsia="he-IL"/>
        </w:rPr>
        <w:t>כולו. על כן, כאשר מצבם</w:t>
      </w:r>
      <w:r w:rsidRPr="00FB4BC1">
        <w:rPr>
          <w:rFonts w:ascii="Tahoma" w:hAnsi="Tahoma" w:cs="Tahoma"/>
          <w:color w:val="000000"/>
          <w:sz w:val="28"/>
          <w:szCs w:val="28"/>
          <w:lang w:eastAsia="he-IL"/>
        </w:rPr>
        <w:t xml:space="preserve"> </w:t>
      </w:r>
      <w:r w:rsidRPr="00FB4BC1">
        <w:rPr>
          <w:rFonts w:ascii="Tahoma" w:hAnsi="Tahoma" w:cs="Tahoma"/>
          <w:color w:val="000000"/>
          <w:sz w:val="28"/>
          <w:szCs w:val="28"/>
          <w:rtl/>
          <w:lang w:eastAsia="he-IL"/>
        </w:rPr>
        <w:t>הביטחוני</w:t>
      </w:r>
      <w:r w:rsidRPr="00FB4BC1">
        <w:rPr>
          <w:rFonts w:ascii="Tahoma" w:hAnsi="Tahoma" w:cs="Tahoma"/>
          <w:color w:val="000000"/>
          <w:sz w:val="28"/>
          <w:szCs w:val="28"/>
          <w:lang w:eastAsia="he-IL"/>
        </w:rPr>
        <w:t xml:space="preserve"> </w:t>
      </w:r>
      <w:r w:rsidRPr="00FB4BC1">
        <w:rPr>
          <w:rFonts w:ascii="Tahoma" w:hAnsi="Tahoma" w:cs="Tahoma"/>
          <w:color w:val="000000"/>
          <w:sz w:val="28"/>
          <w:szCs w:val="28"/>
          <w:rtl/>
          <w:lang w:eastAsia="he-IL"/>
        </w:rPr>
        <w:t>של</w:t>
      </w:r>
      <w:r w:rsidRPr="00FB4BC1">
        <w:rPr>
          <w:rFonts w:ascii="Tahoma" w:hAnsi="Tahoma" w:cs="Tahoma"/>
          <w:color w:val="000000"/>
          <w:sz w:val="28"/>
          <w:szCs w:val="28"/>
          <w:lang w:eastAsia="he-IL"/>
        </w:rPr>
        <w:t xml:space="preserve"> </w:t>
      </w:r>
      <w:r w:rsidRPr="00FB4BC1">
        <w:rPr>
          <w:rFonts w:ascii="Tahoma" w:hAnsi="Tahoma" w:cs="Tahoma"/>
          <w:color w:val="000000"/>
          <w:sz w:val="28"/>
          <w:szCs w:val="28"/>
          <w:rtl/>
          <w:lang w:eastAsia="he-IL"/>
        </w:rPr>
        <w:t>יהודי</w:t>
      </w:r>
      <w:r w:rsidRPr="00FB4BC1">
        <w:rPr>
          <w:rFonts w:ascii="Tahoma" w:hAnsi="Tahoma" w:cs="Tahoma"/>
          <w:color w:val="000000"/>
          <w:sz w:val="28"/>
          <w:szCs w:val="28"/>
          <w:lang w:eastAsia="he-IL"/>
        </w:rPr>
        <w:t xml:space="preserve"> </w:t>
      </w:r>
      <w:r w:rsidRPr="00FB4BC1">
        <w:rPr>
          <w:rFonts w:ascii="Tahoma" w:hAnsi="Tahoma" w:cs="Tahoma"/>
          <w:color w:val="000000"/>
          <w:sz w:val="28"/>
          <w:szCs w:val="28"/>
          <w:rtl/>
          <w:lang w:eastAsia="he-IL"/>
        </w:rPr>
        <w:t>ארצות</w:t>
      </w:r>
      <w:r w:rsidRPr="00FB4BC1">
        <w:rPr>
          <w:rFonts w:ascii="Tahoma" w:hAnsi="Tahoma" w:cs="Tahoma"/>
          <w:color w:val="000000"/>
          <w:sz w:val="28"/>
          <w:szCs w:val="28"/>
          <w:lang w:eastAsia="he-IL"/>
        </w:rPr>
        <w:t xml:space="preserve"> </w:t>
      </w:r>
      <w:r w:rsidRPr="00FB4BC1">
        <w:rPr>
          <w:rFonts w:ascii="Tahoma" w:hAnsi="Tahoma" w:cs="Tahoma"/>
          <w:color w:val="000000"/>
          <w:sz w:val="28"/>
          <w:szCs w:val="28"/>
          <w:rtl/>
          <w:lang w:eastAsia="he-IL"/>
        </w:rPr>
        <w:t>האסלאם</w:t>
      </w:r>
      <w:r w:rsidRPr="00FB4BC1">
        <w:rPr>
          <w:rFonts w:ascii="Tahoma" w:hAnsi="Tahoma" w:cs="Tahoma"/>
          <w:color w:val="000000"/>
          <w:sz w:val="28"/>
          <w:szCs w:val="28"/>
          <w:lang w:eastAsia="he-IL"/>
        </w:rPr>
        <w:t xml:space="preserve"> </w:t>
      </w:r>
      <w:r w:rsidRPr="00FB4BC1">
        <w:rPr>
          <w:rFonts w:ascii="Tahoma" w:hAnsi="Tahoma" w:cs="Tahoma"/>
          <w:color w:val="000000"/>
          <w:sz w:val="28"/>
          <w:szCs w:val="28"/>
          <w:rtl/>
          <w:lang w:eastAsia="he-IL"/>
        </w:rPr>
        <w:t>הלך</w:t>
      </w:r>
      <w:r w:rsidRPr="00FB4BC1">
        <w:rPr>
          <w:rFonts w:ascii="Tahoma" w:hAnsi="Tahoma" w:cs="Tahoma"/>
          <w:color w:val="000000"/>
          <w:sz w:val="28"/>
          <w:szCs w:val="28"/>
          <w:lang w:eastAsia="he-IL"/>
        </w:rPr>
        <w:t xml:space="preserve"> </w:t>
      </w:r>
      <w:r w:rsidRPr="00FB4BC1">
        <w:rPr>
          <w:rFonts w:ascii="Tahoma" w:hAnsi="Tahoma" w:cs="Tahoma"/>
          <w:color w:val="000000"/>
          <w:sz w:val="28"/>
          <w:szCs w:val="28"/>
          <w:rtl/>
          <w:lang w:eastAsia="he-IL"/>
        </w:rPr>
        <w:t>והתערער פעלה המדינה על מנת להציל אותם</w:t>
      </w:r>
    </w:p>
    <w:p w14:paraId="1088CE88" w14:textId="77777777" w:rsidR="00B93907" w:rsidRPr="007E675F" w:rsidRDefault="00B93907" w:rsidP="001A1482">
      <w:pPr>
        <w:spacing w:after="0" w:line="360" w:lineRule="auto"/>
        <w:rPr>
          <w:rFonts w:ascii="Tahoma" w:eastAsia="Times New Roman" w:hAnsi="Tahoma" w:cs="Tahoma"/>
          <w:bCs/>
          <w:sz w:val="28"/>
          <w:szCs w:val="28"/>
          <w:rtl/>
          <w:lang w:eastAsia="he-IL"/>
        </w:rPr>
      </w:pPr>
    </w:p>
    <w:p w14:paraId="6B67F4B2" w14:textId="77777777" w:rsidR="00B93907" w:rsidRPr="007E675F" w:rsidRDefault="00B93907" w:rsidP="00B93907">
      <w:pPr>
        <w:spacing w:after="0" w:line="360" w:lineRule="auto"/>
        <w:rPr>
          <w:rFonts w:ascii="Tahoma" w:eastAsia="Times New Roman" w:hAnsi="Tahoma" w:cs="Tahoma"/>
          <w:bCs/>
          <w:sz w:val="28"/>
          <w:szCs w:val="28"/>
          <w:rtl/>
          <w:lang w:eastAsia="he-IL"/>
        </w:rPr>
      </w:pPr>
      <w:r w:rsidRPr="007E675F">
        <w:rPr>
          <w:rFonts w:ascii="Tahoma" w:eastAsia="Times New Roman" w:hAnsi="Tahoma" w:cs="Tahoma"/>
          <w:bCs/>
          <w:sz w:val="28"/>
          <w:szCs w:val="28"/>
          <w:rtl/>
          <w:lang w:eastAsia="he-IL"/>
        </w:rPr>
        <w:t>מדינה מדגימה לבחירה התלמיד- מצרים\מרוקו</w:t>
      </w:r>
    </w:p>
    <w:p w14:paraId="0E2340D6" w14:textId="77777777" w:rsidR="001A1482" w:rsidRPr="007E675F" w:rsidRDefault="001A1482" w:rsidP="00B93907">
      <w:pPr>
        <w:spacing w:after="0" w:line="360" w:lineRule="auto"/>
        <w:rPr>
          <w:rFonts w:ascii="Tahoma" w:eastAsia="Times New Roman" w:hAnsi="Tahoma" w:cs="Tahoma"/>
          <w:b/>
          <w:bCs/>
          <w:sz w:val="28"/>
          <w:szCs w:val="28"/>
          <w:rtl/>
          <w:lang w:eastAsia="he-IL"/>
        </w:rPr>
      </w:pPr>
      <w:r w:rsidRPr="007E675F">
        <w:rPr>
          <w:rFonts w:ascii="Tahoma" w:eastAsia="Times New Roman" w:hAnsi="Tahoma" w:cs="Tahoma"/>
          <w:bCs/>
          <w:sz w:val="28"/>
          <w:szCs w:val="28"/>
          <w:rtl/>
          <w:lang w:eastAsia="he-IL"/>
        </w:rPr>
        <w:t>גורל</w:t>
      </w:r>
      <w:r w:rsidRPr="007E675F">
        <w:rPr>
          <w:rFonts w:ascii="Tahoma" w:eastAsia="Times New Roman" w:hAnsi="Tahoma" w:cs="Tahoma"/>
          <w:b/>
          <w:bCs/>
          <w:sz w:val="28"/>
          <w:szCs w:val="28"/>
          <w:rtl/>
          <w:lang w:eastAsia="he-IL"/>
        </w:rPr>
        <w:t xml:space="preserve"> </w:t>
      </w:r>
      <w:r w:rsidRPr="007E675F">
        <w:rPr>
          <w:rFonts w:ascii="Tahoma" w:eastAsia="Times New Roman" w:hAnsi="Tahoma" w:cs="Tahoma"/>
          <w:bCs/>
          <w:sz w:val="28"/>
          <w:szCs w:val="28"/>
          <w:rtl/>
          <w:lang w:eastAsia="he-IL"/>
        </w:rPr>
        <w:t>יהודי</w:t>
      </w:r>
      <w:r w:rsidRPr="007E675F">
        <w:rPr>
          <w:rFonts w:ascii="Tahoma" w:eastAsia="Times New Roman" w:hAnsi="Tahoma" w:cs="Tahoma"/>
          <w:b/>
          <w:bCs/>
          <w:sz w:val="28"/>
          <w:szCs w:val="28"/>
          <w:rtl/>
          <w:lang w:eastAsia="he-IL"/>
        </w:rPr>
        <w:t xml:space="preserve"> </w:t>
      </w:r>
      <w:r w:rsidRPr="007E675F">
        <w:rPr>
          <w:rFonts w:ascii="Tahoma" w:eastAsia="Times New Roman" w:hAnsi="Tahoma" w:cs="Tahoma"/>
          <w:bCs/>
          <w:sz w:val="28"/>
          <w:szCs w:val="28"/>
          <w:rtl/>
          <w:lang w:eastAsia="he-IL"/>
        </w:rPr>
        <w:t>מצרים</w:t>
      </w:r>
      <w:r w:rsidRPr="007E675F">
        <w:rPr>
          <w:rFonts w:ascii="Tahoma" w:eastAsia="Times New Roman" w:hAnsi="Tahoma" w:cs="Tahoma"/>
          <w:b/>
          <w:bCs/>
          <w:sz w:val="28"/>
          <w:szCs w:val="28"/>
          <w:rtl/>
          <w:lang w:eastAsia="he-IL"/>
        </w:rPr>
        <w:t xml:space="preserve"> </w:t>
      </w:r>
      <w:r w:rsidRPr="007E675F">
        <w:rPr>
          <w:rFonts w:ascii="Tahoma" w:eastAsia="Times New Roman" w:hAnsi="Tahoma" w:cs="Tahoma"/>
          <w:bCs/>
          <w:sz w:val="28"/>
          <w:szCs w:val="28"/>
          <w:rtl/>
          <w:lang w:eastAsia="he-IL"/>
        </w:rPr>
        <w:t>בעקבות</w:t>
      </w:r>
      <w:r w:rsidRPr="007E675F">
        <w:rPr>
          <w:rFonts w:ascii="Tahoma" w:eastAsia="Times New Roman" w:hAnsi="Tahoma" w:cs="Tahoma"/>
          <w:b/>
          <w:bCs/>
          <w:sz w:val="28"/>
          <w:szCs w:val="28"/>
          <w:rtl/>
          <w:lang w:eastAsia="he-IL"/>
        </w:rPr>
        <w:t xml:space="preserve"> </w:t>
      </w:r>
      <w:r w:rsidRPr="007E675F">
        <w:rPr>
          <w:rFonts w:ascii="Tahoma" w:eastAsia="Times New Roman" w:hAnsi="Tahoma" w:cs="Tahoma"/>
          <w:bCs/>
          <w:sz w:val="28"/>
          <w:szCs w:val="28"/>
          <w:rtl/>
          <w:lang w:eastAsia="he-IL"/>
        </w:rPr>
        <w:t>תהליך</w:t>
      </w:r>
      <w:r w:rsidRPr="007E675F">
        <w:rPr>
          <w:rFonts w:ascii="Tahoma" w:eastAsia="Times New Roman" w:hAnsi="Tahoma" w:cs="Tahoma"/>
          <w:b/>
          <w:bCs/>
          <w:sz w:val="28"/>
          <w:szCs w:val="28"/>
          <w:rtl/>
          <w:lang w:eastAsia="he-IL"/>
        </w:rPr>
        <w:t xml:space="preserve"> </w:t>
      </w:r>
      <w:r w:rsidRPr="007E675F">
        <w:rPr>
          <w:rFonts w:ascii="Tahoma" w:eastAsia="Times New Roman" w:hAnsi="Tahoma" w:cs="Tahoma"/>
          <w:bCs/>
          <w:sz w:val="28"/>
          <w:szCs w:val="28"/>
          <w:rtl/>
          <w:lang w:eastAsia="he-IL"/>
        </w:rPr>
        <w:t>הדה</w:t>
      </w:r>
      <w:r w:rsidRPr="007E675F">
        <w:rPr>
          <w:rFonts w:ascii="Tahoma" w:eastAsia="Times New Roman" w:hAnsi="Tahoma" w:cs="Tahoma"/>
          <w:b/>
          <w:bCs/>
          <w:sz w:val="28"/>
          <w:szCs w:val="28"/>
          <w:rtl/>
          <w:lang w:eastAsia="he-IL"/>
        </w:rPr>
        <w:t xml:space="preserve">- </w:t>
      </w:r>
      <w:r w:rsidRPr="007E675F">
        <w:rPr>
          <w:rFonts w:ascii="Tahoma" w:eastAsia="Times New Roman" w:hAnsi="Tahoma" w:cs="Tahoma"/>
          <w:bCs/>
          <w:sz w:val="28"/>
          <w:szCs w:val="28"/>
          <w:rtl/>
          <w:lang w:eastAsia="he-IL"/>
        </w:rPr>
        <w:t>קולוניזציה</w:t>
      </w:r>
    </w:p>
    <w:p w14:paraId="797B0211" w14:textId="77777777" w:rsidR="001A1482" w:rsidRPr="007E675F" w:rsidRDefault="001A1482" w:rsidP="001A1482">
      <w:pPr>
        <w:spacing w:after="0" w:line="360" w:lineRule="auto"/>
        <w:jc w:val="both"/>
        <w:rPr>
          <w:rFonts w:ascii="Tahoma" w:eastAsia="Times New Roman" w:hAnsi="Tahoma" w:cs="Tahoma"/>
          <w:sz w:val="28"/>
          <w:szCs w:val="28"/>
          <w:rtl/>
          <w:lang w:eastAsia="he-IL"/>
        </w:rPr>
      </w:pPr>
      <w:r w:rsidRPr="007E675F">
        <w:rPr>
          <w:rFonts w:ascii="Tahoma" w:eastAsia="Times New Roman" w:hAnsi="Tahoma" w:cs="Tahoma"/>
          <w:sz w:val="28"/>
          <w:szCs w:val="28"/>
          <w:rtl/>
          <w:lang w:eastAsia="he-IL"/>
        </w:rPr>
        <w:t>בסוף מלחמת העולם השנייה מנו יהודי מצרים  קרוב למאה אלף איש, מתוכם רק לחמישה אחוז הייתה אזרחות מצרית. יהודי מצרים ברובם השתייכו למעמד הבינוני ועסקו במקצועות חופשיים כמסחר ובנקאות.</w:t>
      </w:r>
    </w:p>
    <w:p w14:paraId="7F0B4C72" w14:textId="6EDE3887" w:rsidR="001A1482" w:rsidRDefault="001A1482" w:rsidP="001A1482">
      <w:pPr>
        <w:spacing w:after="0" w:line="360" w:lineRule="auto"/>
        <w:jc w:val="both"/>
        <w:rPr>
          <w:rFonts w:ascii="Tahoma" w:eastAsia="Times New Roman" w:hAnsi="Tahoma" w:cs="Tahoma"/>
          <w:sz w:val="28"/>
          <w:szCs w:val="28"/>
          <w:rtl/>
          <w:lang w:eastAsia="he-IL"/>
        </w:rPr>
      </w:pPr>
      <w:r w:rsidRPr="007E675F">
        <w:rPr>
          <w:rFonts w:ascii="Tahoma" w:eastAsia="Times New Roman" w:hAnsi="Tahoma" w:cs="Tahoma"/>
          <w:sz w:val="28"/>
          <w:szCs w:val="28"/>
          <w:rtl/>
          <w:lang w:eastAsia="he-IL"/>
        </w:rPr>
        <w:t>תוך עשרים שנה עזבו רוב רובם המוחלט של יהודי מצרים והקיום היהודי במצרים הסתיים כמעט לחלוטין.</w:t>
      </w:r>
    </w:p>
    <w:p w14:paraId="5E2B8216" w14:textId="5D53B4F7" w:rsidR="00683614" w:rsidRDefault="00683614" w:rsidP="001A1482">
      <w:pPr>
        <w:spacing w:after="0" w:line="360" w:lineRule="auto"/>
        <w:jc w:val="both"/>
        <w:rPr>
          <w:rFonts w:ascii="Tahoma" w:eastAsia="Times New Roman" w:hAnsi="Tahoma" w:cs="Tahoma"/>
          <w:sz w:val="28"/>
          <w:szCs w:val="28"/>
          <w:rtl/>
          <w:lang w:eastAsia="he-IL"/>
        </w:rPr>
      </w:pPr>
    </w:p>
    <w:p w14:paraId="6F523E32" w14:textId="4128F588" w:rsidR="00982D53" w:rsidRPr="00982D53" w:rsidRDefault="00982D53" w:rsidP="00982D53">
      <w:pPr>
        <w:tabs>
          <w:tab w:val="left" w:pos="993"/>
        </w:tabs>
        <w:rPr>
          <w:rFonts w:ascii="Tahoma" w:eastAsia="Times New Roman" w:hAnsi="Tahoma" w:cs="Tahoma"/>
          <w:sz w:val="28"/>
          <w:szCs w:val="28"/>
          <w:rtl/>
          <w:lang w:eastAsia="he-IL"/>
        </w:rPr>
      </w:pPr>
      <w:r>
        <w:rPr>
          <w:rFonts w:ascii="Tahoma" w:eastAsia="Times New Roman" w:hAnsi="Tahoma" w:cs="Tahoma"/>
          <w:sz w:val="28"/>
          <w:szCs w:val="28"/>
          <w:rtl/>
          <w:lang w:eastAsia="he-IL"/>
        </w:rPr>
        <w:tab/>
      </w:r>
    </w:p>
    <w:p w14:paraId="6F809E6F" w14:textId="6BD80DCE" w:rsidR="001A1482" w:rsidRPr="007E675F" w:rsidRDefault="00982D53" w:rsidP="001A1482">
      <w:pPr>
        <w:spacing w:after="0" w:line="360" w:lineRule="auto"/>
        <w:jc w:val="both"/>
        <w:rPr>
          <w:rFonts w:ascii="Tahoma" w:eastAsia="Times New Roman" w:hAnsi="Tahoma" w:cs="Tahoma"/>
          <w:b/>
          <w:bCs/>
          <w:sz w:val="28"/>
          <w:szCs w:val="28"/>
          <w:rtl/>
          <w:lang w:eastAsia="he-IL"/>
        </w:rPr>
      </w:pPr>
      <w:r>
        <w:rPr>
          <w:rFonts w:ascii="Tahoma" w:hAnsi="Tahoma" w:cs="Tahoma"/>
          <w:noProof/>
          <w:sz w:val="28"/>
          <w:szCs w:val="28"/>
          <w:lang w:eastAsia="he-IL"/>
        </w:rPr>
        <w:lastRenderedPageBreak/>
        <w:drawing>
          <wp:anchor distT="0" distB="0" distL="114300" distR="114300" simplePos="0" relativeHeight="251701248" behindDoc="0" locked="0" layoutInCell="1" allowOverlap="1" wp14:anchorId="5419601C" wp14:editId="5A96915E">
            <wp:simplePos x="0" y="0"/>
            <wp:positionH relativeFrom="margin">
              <wp:align>right</wp:align>
            </wp:positionH>
            <wp:positionV relativeFrom="paragraph">
              <wp:posOffset>350520</wp:posOffset>
            </wp:positionV>
            <wp:extent cx="2535555" cy="1457960"/>
            <wp:effectExtent l="0" t="0" r="0" b="8890"/>
            <wp:wrapSquare wrapText="bothSides"/>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35555" cy="1457960"/>
                    </a:xfrm>
                    <a:prstGeom prst="rect">
                      <a:avLst/>
                    </a:prstGeom>
                    <a:noFill/>
                    <a:ln>
                      <a:noFill/>
                    </a:ln>
                  </pic:spPr>
                </pic:pic>
              </a:graphicData>
            </a:graphic>
            <wp14:sizeRelV relativeFrom="margin">
              <wp14:pctHeight>0</wp14:pctHeight>
            </wp14:sizeRelV>
          </wp:anchor>
        </w:drawing>
      </w:r>
      <w:r w:rsidR="001A1482" w:rsidRPr="007E675F">
        <w:rPr>
          <w:rFonts w:ascii="Tahoma" w:eastAsia="Times New Roman" w:hAnsi="Tahoma" w:cs="Tahoma"/>
          <w:b/>
          <w:bCs/>
          <w:sz w:val="28"/>
          <w:szCs w:val="28"/>
          <w:rtl/>
          <w:lang w:eastAsia="he-IL"/>
        </w:rPr>
        <w:t>הגורמים לעזיבת יהודי מצרים:</w:t>
      </w:r>
    </w:p>
    <w:p w14:paraId="344AED41" w14:textId="77777777" w:rsidR="001A1482" w:rsidRPr="007E675F" w:rsidRDefault="001A1482" w:rsidP="001A1482">
      <w:pPr>
        <w:autoSpaceDE w:val="0"/>
        <w:autoSpaceDN w:val="0"/>
        <w:adjustRightInd w:val="0"/>
        <w:spacing w:after="0" w:line="360" w:lineRule="auto"/>
        <w:jc w:val="both"/>
        <w:rPr>
          <w:rFonts w:ascii="Tahoma" w:eastAsia="Times New Roman" w:hAnsi="Tahoma" w:cs="Tahoma"/>
          <w:color w:val="000000"/>
          <w:sz w:val="28"/>
          <w:szCs w:val="28"/>
          <w:lang w:eastAsia="he-IL"/>
        </w:rPr>
      </w:pPr>
      <w:r w:rsidRPr="007E675F">
        <w:rPr>
          <w:rFonts w:ascii="Tahoma" w:eastAsia="Times New Roman" w:hAnsi="Tahoma" w:cs="Tahoma"/>
          <w:color w:val="000000"/>
          <w:sz w:val="28"/>
          <w:szCs w:val="28"/>
          <w:rtl/>
          <w:lang w:eastAsia="he-IL"/>
        </w:rPr>
        <w:t>א.</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b/>
          <w:bCs/>
          <w:color w:val="000000"/>
          <w:sz w:val="28"/>
          <w:szCs w:val="28"/>
          <w:u w:val="single"/>
          <w:rtl/>
          <w:lang w:eastAsia="he-IL"/>
        </w:rPr>
        <w:t>התגברות</w:t>
      </w:r>
      <w:r w:rsidRPr="007E675F">
        <w:rPr>
          <w:rFonts w:ascii="Tahoma" w:eastAsia="Times New Roman" w:hAnsi="Tahoma" w:cs="Tahoma"/>
          <w:b/>
          <w:bCs/>
          <w:color w:val="000000"/>
          <w:sz w:val="28"/>
          <w:szCs w:val="28"/>
          <w:u w:val="single"/>
          <w:lang w:eastAsia="he-IL"/>
        </w:rPr>
        <w:t xml:space="preserve"> </w:t>
      </w:r>
      <w:r w:rsidRPr="007E675F">
        <w:rPr>
          <w:rFonts w:ascii="Tahoma" w:eastAsia="Times New Roman" w:hAnsi="Tahoma" w:cs="Tahoma"/>
          <w:b/>
          <w:bCs/>
          <w:color w:val="000000"/>
          <w:sz w:val="28"/>
          <w:szCs w:val="28"/>
          <w:u w:val="single"/>
          <w:rtl/>
          <w:lang w:eastAsia="he-IL"/>
        </w:rPr>
        <w:t>הלאומיות</w:t>
      </w:r>
      <w:r w:rsidRPr="007E675F">
        <w:rPr>
          <w:rFonts w:ascii="Tahoma" w:eastAsia="Times New Roman" w:hAnsi="Tahoma" w:cs="Tahoma"/>
          <w:b/>
          <w:bCs/>
          <w:color w:val="000000"/>
          <w:sz w:val="28"/>
          <w:szCs w:val="28"/>
          <w:lang w:eastAsia="he-IL"/>
        </w:rPr>
        <w:t>:</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 xml:space="preserve"> לאחר</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מלחמת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העולם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השנייה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התגברות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המגמות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הלאומיות במצרים.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מגמות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אלה</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הדגישו</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את המשותף</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לכל</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בני</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הלאום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ודחו</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את</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היהודים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כיסוד</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זר</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שאינו</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חלק מהלאום</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המתגבש. תהליך זה החל להתגבר החל מהכרזת עצמאות החלקית בשנת 1922, כאשר עלו הרגשות הלאומיים שהדגישו את הערביות והאסלאם כגורמים מאחדים במדינה. תהליך זה עורר ביהודים תחושת חרדה וחוסר שייכות.</w:t>
      </w:r>
    </w:p>
    <w:p w14:paraId="397CA3DD" w14:textId="5CA0FC2D" w:rsidR="001A1482" w:rsidRDefault="001A1482" w:rsidP="001A1482">
      <w:pPr>
        <w:autoSpaceDE w:val="0"/>
        <w:autoSpaceDN w:val="0"/>
        <w:adjustRightInd w:val="0"/>
        <w:spacing w:after="0" w:line="360" w:lineRule="auto"/>
        <w:rPr>
          <w:rFonts w:ascii="Tahoma" w:eastAsia="Times New Roman" w:hAnsi="Tahoma" w:cs="Tahoma"/>
          <w:sz w:val="28"/>
          <w:szCs w:val="28"/>
          <w:rtl/>
          <w:lang w:eastAsia="he-IL"/>
        </w:rPr>
      </w:pPr>
      <w:r w:rsidRPr="007E675F">
        <w:rPr>
          <w:rFonts w:ascii="Tahoma" w:eastAsia="Times New Roman" w:hAnsi="Tahoma" w:cs="Tahoma"/>
          <w:color w:val="000000"/>
          <w:sz w:val="28"/>
          <w:szCs w:val="28"/>
          <w:rtl/>
          <w:lang w:eastAsia="he-IL"/>
        </w:rPr>
        <w:t>ב.</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b/>
          <w:bCs/>
          <w:color w:val="000000"/>
          <w:sz w:val="28"/>
          <w:szCs w:val="28"/>
          <w:u w:val="single"/>
          <w:rtl/>
          <w:lang w:eastAsia="he-IL"/>
        </w:rPr>
        <w:t>השפעת</w:t>
      </w:r>
      <w:r w:rsidRPr="007E675F">
        <w:rPr>
          <w:rFonts w:ascii="Tahoma" w:eastAsia="Times New Roman" w:hAnsi="Tahoma" w:cs="Tahoma"/>
          <w:b/>
          <w:bCs/>
          <w:color w:val="000000"/>
          <w:sz w:val="28"/>
          <w:szCs w:val="28"/>
          <w:u w:val="single"/>
          <w:lang w:eastAsia="he-IL"/>
        </w:rPr>
        <w:t xml:space="preserve"> </w:t>
      </w:r>
      <w:r w:rsidRPr="007E675F">
        <w:rPr>
          <w:rFonts w:ascii="Tahoma" w:eastAsia="Times New Roman" w:hAnsi="Tahoma" w:cs="Tahoma"/>
          <w:b/>
          <w:bCs/>
          <w:color w:val="000000"/>
          <w:sz w:val="28"/>
          <w:szCs w:val="28"/>
          <w:u w:val="single"/>
          <w:rtl/>
          <w:lang w:eastAsia="he-IL"/>
        </w:rPr>
        <w:t>הקמת</w:t>
      </w:r>
      <w:r w:rsidRPr="007E675F">
        <w:rPr>
          <w:rFonts w:ascii="Tahoma" w:eastAsia="Times New Roman" w:hAnsi="Tahoma" w:cs="Tahoma"/>
          <w:b/>
          <w:bCs/>
          <w:color w:val="000000"/>
          <w:sz w:val="28"/>
          <w:szCs w:val="28"/>
          <w:u w:val="single"/>
          <w:lang w:eastAsia="he-IL"/>
        </w:rPr>
        <w:t xml:space="preserve"> </w:t>
      </w:r>
      <w:r w:rsidRPr="007E675F">
        <w:rPr>
          <w:rFonts w:ascii="Tahoma" w:eastAsia="Times New Roman" w:hAnsi="Tahoma" w:cs="Tahoma"/>
          <w:b/>
          <w:bCs/>
          <w:color w:val="000000"/>
          <w:sz w:val="28"/>
          <w:szCs w:val="28"/>
          <w:u w:val="single"/>
          <w:rtl/>
          <w:lang w:eastAsia="he-IL"/>
        </w:rPr>
        <w:t>מדינת</w:t>
      </w:r>
      <w:r w:rsidRPr="007E675F">
        <w:rPr>
          <w:rFonts w:ascii="Tahoma" w:eastAsia="Times New Roman" w:hAnsi="Tahoma" w:cs="Tahoma"/>
          <w:b/>
          <w:bCs/>
          <w:color w:val="000000"/>
          <w:sz w:val="28"/>
          <w:szCs w:val="28"/>
          <w:u w:val="single"/>
          <w:lang w:eastAsia="he-IL"/>
        </w:rPr>
        <w:t xml:space="preserve"> </w:t>
      </w:r>
      <w:r w:rsidRPr="007E675F">
        <w:rPr>
          <w:rFonts w:ascii="Tahoma" w:eastAsia="Times New Roman" w:hAnsi="Tahoma" w:cs="Tahoma"/>
          <w:b/>
          <w:bCs/>
          <w:color w:val="000000"/>
          <w:sz w:val="28"/>
          <w:szCs w:val="28"/>
          <w:u w:val="single"/>
          <w:rtl/>
          <w:lang w:eastAsia="he-IL"/>
        </w:rPr>
        <w:t>ישראל</w:t>
      </w:r>
      <w:r w:rsidRPr="007E675F">
        <w:rPr>
          <w:rFonts w:ascii="Tahoma" w:eastAsia="Times New Roman" w:hAnsi="Tahoma" w:cs="Tahoma"/>
          <w:b/>
          <w:bCs/>
          <w:color w:val="000000"/>
          <w:sz w:val="28"/>
          <w:szCs w:val="28"/>
          <w:u w:val="single"/>
          <w:lang w:eastAsia="he-IL"/>
        </w:rPr>
        <w:t xml:space="preserve"> </w:t>
      </w:r>
      <w:r w:rsidRPr="007E675F">
        <w:rPr>
          <w:rFonts w:ascii="Tahoma" w:eastAsia="Times New Roman" w:hAnsi="Tahoma" w:cs="Tahoma"/>
          <w:b/>
          <w:bCs/>
          <w:color w:val="000000"/>
          <w:sz w:val="28"/>
          <w:szCs w:val="28"/>
          <w:u w:val="single"/>
          <w:rtl/>
          <w:lang w:eastAsia="he-IL"/>
        </w:rPr>
        <w:t>ומלחמת</w:t>
      </w:r>
      <w:r w:rsidRPr="007E675F">
        <w:rPr>
          <w:rFonts w:ascii="Tahoma" w:eastAsia="Times New Roman" w:hAnsi="Tahoma" w:cs="Tahoma"/>
          <w:b/>
          <w:bCs/>
          <w:color w:val="000000"/>
          <w:sz w:val="28"/>
          <w:szCs w:val="28"/>
          <w:u w:val="single"/>
          <w:lang w:eastAsia="he-IL"/>
        </w:rPr>
        <w:t xml:space="preserve"> </w:t>
      </w:r>
      <w:r w:rsidRPr="007E675F">
        <w:rPr>
          <w:rFonts w:ascii="Tahoma" w:eastAsia="Times New Roman" w:hAnsi="Tahoma" w:cs="Tahoma"/>
          <w:b/>
          <w:bCs/>
          <w:color w:val="000000"/>
          <w:sz w:val="28"/>
          <w:szCs w:val="28"/>
          <w:u w:val="single"/>
          <w:rtl/>
          <w:lang w:eastAsia="he-IL"/>
        </w:rPr>
        <w:t>העצמאות</w:t>
      </w:r>
      <w:r w:rsidRPr="007E675F">
        <w:rPr>
          <w:rFonts w:ascii="Tahoma" w:eastAsia="Times New Roman" w:hAnsi="Tahoma" w:cs="Tahoma"/>
          <w:b/>
          <w:bCs/>
          <w:color w:val="000000"/>
          <w:sz w:val="28"/>
          <w:szCs w:val="28"/>
          <w:lang w:eastAsia="he-IL"/>
        </w:rPr>
        <w:t>:</w:t>
      </w:r>
      <w:r w:rsidRPr="007E675F">
        <w:rPr>
          <w:rFonts w:ascii="Tahoma" w:eastAsia="Times New Roman" w:hAnsi="Tahoma" w:cs="Tahoma"/>
          <w:color w:val="000000"/>
          <w:sz w:val="28"/>
          <w:szCs w:val="28"/>
          <w:lang w:eastAsia="he-IL"/>
        </w:rPr>
        <w:t xml:space="preserve"> </w:t>
      </w:r>
      <w:r w:rsidRPr="007E675F">
        <w:rPr>
          <w:rFonts w:ascii="Tahoma" w:eastAsia="Times New Roman" w:hAnsi="Tahoma" w:cs="Tahoma"/>
          <w:color w:val="000000"/>
          <w:sz w:val="28"/>
          <w:szCs w:val="28"/>
          <w:rtl/>
          <w:lang w:eastAsia="he-IL"/>
        </w:rPr>
        <w:t xml:space="preserve"> </w:t>
      </w:r>
      <w:r w:rsidRPr="007E675F">
        <w:rPr>
          <w:rFonts w:ascii="Tahoma" w:eastAsia="Times New Roman" w:hAnsi="Tahoma" w:cs="Tahoma"/>
          <w:sz w:val="28"/>
          <w:szCs w:val="28"/>
          <w:rtl/>
          <w:lang w:eastAsia="he-IL"/>
        </w:rPr>
        <w:t>המתיחות הגוברת בארץ ישראל לאחר מלחמת העולם השנייה והדיונים סביב עתיד הארץ, הובילו להרעה במצב יהודי מצרים. השלטונות הטילו על היהודים חוקים מגבילים, שהחמירו לאחר שפרצה מלחמת העצמאות ובייחוד לאחר הכרזת העצמאות שבעקבותיה פלש הצבא המצרי לארץ ישראל. מאחר ו</w:t>
      </w:r>
      <w:r w:rsidRPr="007E675F">
        <w:rPr>
          <w:rFonts w:ascii="Tahoma" w:eastAsia="Times New Roman" w:hAnsi="Tahoma" w:cs="Tahoma"/>
          <w:color w:val="000000"/>
          <w:sz w:val="28"/>
          <w:szCs w:val="28"/>
          <w:rtl/>
          <w:lang w:eastAsia="he-IL"/>
        </w:rPr>
        <w:t xml:space="preserve">מצרים הייתה אחת המדינות המובילות במלחמה כנגד מדינת ישראל, היהודים במצרים נתפסו כקרובים לישראל ונחשדו בחוסר נאמנות. הדבר בא לידי ביטוי בערעור בסיס הקיום של היהודים: </w:t>
      </w:r>
      <w:r w:rsidRPr="007E675F">
        <w:rPr>
          <w:rFonts w:ascii="Tahoma" w:eastAsia="Times New Roman" w:hAnsi="Tahoma" w:cs="Tahoma"/>
          <w:sz w:val="28"/>
          <w:szCs w:val="28"/>
          <w:rtl/>
          <w:lang w:eastAsia="he-IL"/>
        </w:rPr>
        <w:t xml:space="preserve">יהודים שנחשדו בפעילות "ציונית" נאסרו ונכלאו במחנות, חשבונות הבנק של היהודים הוקפאו ורכוש יהודי בערך של מיליוני דולרים הוחרם ואלפי משפחות גורשו. בתים, חנויות ובתי כנסת נבזזו והועלו באש. מאות יהודים נפגעו, אלפים נכלאו והוטלה הגבלה על תנועתם במדינה. יהודים בעלי השפעה בתחומי המסחר, הכלכלה ובעלי מקצועות חופשיים סולקו ממקום עבודתם. </w:t>
      </w:r>
      <w:r w:rsidR="00683614">
        <w:rPr>
          <w:rFonts w:ascii="Tahoma" w:eastAsia="Times New Roman" w:hAnsi="Tahoma" w:cs="Tahoma" w:hint="cs"/>
          <w:sz w:val="28"/>
          <w:szCs w:val="28"/>
          <w:rtl/>
          <w:lang w:eastAsia="he-IL"/>
        </w:rPr>
        <w:t>דוגמא לאירוע:</w:t>
      </w:r>
    </w:p>
    <w:p w14:paraId="26F71F18" w14:textId="73C63C5C" w:rsidR="00683614" w:rsidRPr="00683614" w:rsidRDefault="00683614" w:rsidP="001A1482">
      <w:pPr>
        <w:autoSpaceDE w:val="0"/>
        <w:autoSpaceDN w:val="0"/>
        <w:adjustRightInd w:val="0"/>
        <w:spacing w:after="0" w:line="360" w:lineRule="auto"/>
        <w:rPr>
          <w:rFonts w:ascii="Tahoma" w:eastAsia="Times New Roman" w:hAnsi="Tahoma" w:cs="Tahoma"/>
          <w:sz w:val="28"/>
          <w:szCs w:val="28"/>
          <w:rtl/>
          <w:lang w:eastAsia="he-IL"/>
        </w:rPr>
      </w:pPr>
      <w:r w:rsidRPr="00683614">
        <w:rPr>
          <w:rFonts w:ascii="Tahoma" w:hAnsi="Tahoma" w:cs="Tahoma"/>
          <w:sz w:val="28"/>
          <w:szCs w:val="28"/>
          <w:shd w:val="clear" w:color="auto" w:fill="FFFFFF"/>
          <w:rtl/>
        </w:rPr>
        <w:t xml:space="preserve"> בקהיר התרחשו בחודשים יוני ויולי </w:t>
      </w:r>
      <w:hyperlink r:id="rId58" w:tooltip="1948" w:history="1">
        <w:r w:rsidRPr="00683614">
          <w:rPr>
            <w:rFonts w:ascii="Tahoma" w:hAnsi="Tahoma" w:cs="Tahoma"/>
            <w:sz w:val="28"/>
            <w:szCs w:val="28"/>
            <w:shd w:val="clear" w:color="auto" w:fill="FFFFFF"/>
          </w:rPr>
          <w:t>1948</w:t>
        </w:r>
      </w:hyperlink>
      <w:r w:rsidRPr="00683614">
        <w:rPr>
          <w:rFonts w:ascii="Tahoma" w:hAnsi="Tahoma" w:cs="Tahoma"/>
          <w:sz w:val="28"/>
          <w:szCs w:val="28"/>
          <w:shd w:val="clear" w:color="auto" w:fill="FFFFFF"/>
        </w:rPr>
        <w:t xml:space="preserve">, </w:t>
      </w:r>
      <w:r>
        <w:rPr>
          <w:rFonts w:ascii="Tahoma" w:hAnsi="Tahoma" w:cs="Tahoma" w:hint="cs"/>
          <w:sz w:val="28"/>
          <w:szCs w:val="28"/>
          <w:shd w:val="clear" w:color="auto" w:fill="FFFFFF"/>
          <w:rtl/>
        </w:rPr>
        <w:t xml:space="preserve"> </w:t>
      </w:r>
      <w:r w:rsidRPr="00683614">
        <w:rPr>
          <w:rFonts w:ascii="Tahoma" w:hAnsi="Tahoma" w:cs="Tahoma"/>
          <w:sz w:val="28"/>
          <w:szCs w:val="28"/>
          <w:shd w:val="clear" w:color="auto" w:fill="FFFFFF"/>
          <w:rtl/>
        </w:rPr>
        <w:t>סדרת פיצוצים, מעשי חבלה והתקפות שונות נערכו באזורים היהודיים של העיר </w:t>
      </w:r>
      <w:hyperlink r:id="rId59" w:tooltip="קהיר" w:history="1">
        <w:r w:rsidRPr="00683614">
          <w:rPr>
            <w:rFonts w:ascii="Tahoma" w:hAnsi="Tahoma" w:cs="Tahoma"/>
            <w:sz w:val="28"/>
            <w:szCs w:val="28"/>
            <w:shd w:val="clear" w:color="auto" w:fill="FFFFFF"/>
            <w:rtl/>
          </w:rPr>
          <w:t>קהיר</w:t>
        </w:r>
      </w:hyperlink>
      <w:r w:rsidRPr="00683614">
        <w:rPr>
          <w:rFonts w:ascii="Tahoma" w:hAnsi="Tahoma" w:cs="Tahoma"/>
          <w:sz w:val="28"/>
          <w:szCs w:val="28"/>
          <w:shd w:val="clear" w:color="auto" w:fill="FFFFFF"/>
        </w:rPr>
        <w:t>, </w:t>
      </w:r>
      <w:hyperlink r:id="rId60" w:tooltip="מצרים" w:history="1">
        <w:r w:rsidRPr="00683614">
          <w:rPr>
            <w:rFonts w:ascii="Tahoma" w:hAnsi="Tahoma" w:cs="Tahoma"/>
            <w:sz w:val="28"/>
            <w:szCs w:val="28"/>
            <w:shd w:val="clear" w:color="auto" w:fill="FFFFFF"/>
            <w:rtl/>
          </w:rPr>
          <w:t>מצרים</w:t>
        </w:r>
      </w:hyperlink>
      <w:r w:rsidRPr="00683614">
        <w:rPr>
          <w:rFonts w:ascii="Tahoma" w:hAnsi="Tahoma" w:cs="Tahoma"/>
          <w:sz w:val="28"/>
          <w:szCs w:val="28"/>
          <w:shd w:val="clear" w:color="auto" w:fill="FFFFFF"/>
        </w:rPr>
        <w:t xml:space="preserve">. </w:t>
      </w:r>
      <w:r w:rsidRPr="00683614">
        <w:rPr>
          <w:rFonts w:ascii="Tahoma" w:hAnsi="Tahoma" w:cs="Tahoma"/>
          <w:sz w:val="28"/>
          <w:szCs w:val="28"/>
          <w:shd w:val="clear" w:color="auto" w:fill="FFFFFF"/>
          <w:rtl/>
        </w:rPr>
        <w:t>הפיגועים כוונו נגד </w:t>
      </w:r>
      <w:hyperlink r:id="rId61" w:tooltip="יהדות מצרים" w:history="1">
        <w:r w:rsidRPr="00683614">
          <w:rPr>
            <w:rFonts w:ascii="Tahoma" w:hAnsi="Tahoma" w:cs="Tahoma"/>
            <w:sz w:val="28"/>
            <w:szCs w:val="28"/>
            <w:shd w:val="clear" w:color="auto" w:fill="FFFFFF"/>
            <w:rtl/>
          </w:rPr>
          <w:t>יהודי מצרים</w:t>
        </w:r>
      </w:hyperlink>
      <w:r w:rsidRPr="00683614">
        <w:rPr>
          <w:rFonts w:ascii="Tahoma" w:hAnsi="Tahoma" w:cs="Tahoma"/>
          <w:sz w:val="28"/>
          <w:szCs w:val="28"/>
          <w:shd w:val="clear" w:color="auto" w:fill="FFFFFF"/>
        </w:rPr>
        <w:t xml:space="preserve">, </w:t>
      </w:r>
      <w:r w:rsidRPr="00683614">
        <w:rPr>
          <w:rFonts w:ascii="Tahoma" w:hAnsi="Tahoma" w:cs="Tahoma"/>
          <w:sz w:val="28"/>
          <w:szCs w:val="28"/>
          <w:shd w:val="clear" w:color="auto" w:fill="FFFFFF"/>
          <w:rtl/>
        </w:rPr>
        <w:t xml:space="preserve">ויוזמיהם, </w:t>
      </w:r>
      <w:r w:rsidRPr="00683614">
        <w:rPr>
          <w:rFonts w:ascii="Tahoma" w:hAnsi="Tahoma" w:cs="Tahoma"/>
          <w:sz w:val="28"/>
          <w:szCs w:val="28"/>
          <w:shd w:val="clear" w:color="auto" w:fill="FFFFFF"/>
          <w:rtl/>
        </w:rPr>
        <w:lastRenderedPageBreak/>
        <w:t>ארגון </w:t>
      </w:r>
      <w:hyperlink r:id="rId62" w:tooltip="האחים המוסלמים" w:history="1">
        <w:r w:rsidRPr="00683614">
          <w:rPr>
            <w:rFonts w:ascii="Tahoma" w:hAnsi="Tahoma" w:cs="Tahoma"/>
            <w:sz w:val="28"/>
            <w:szCs w:val="28"/>
            <w:shd w:val="clear" w:color="auto" w:fill="FFFFFF"/>
            <w:rtl/>
          </w:rPr>
          <w:t>האחים המוסלמים</w:t>
        </w:r>
      </w:hyperlink>
      <w:r w:rsidRPr="00683614">
        <w:rPr>
          <w:rFonts w:ascii="Tahoma" w:hAnsi="Tahoma" w:cs="Tahoma"/>
          <w:sz w:val="28"/>
          <w:szCs w:val="28"/>
          <w:shd w:val="clear" w:color="auto" w:fill="FFFFFF"/>
        </w:rPr>
        <w:t xml:space="preserve">, </w:t>
      </w:r>
      <w:r w:rsidRPr="00683614">
        <w:rPr>
          <w:rFonts w:ascii="Tahoma" w:hAnsi="Tahoma" w:cs="Tahoma"/>
          <w:sz w:val="28"/>
          <w:szCs w:val="28"/>
          <w:shd w:val="clear" w:color="auto" w:fill="FFFFFF"/>
          <w:rtl/>
        </w:rPr>
        <w:t>ביצעו אותם כמעשי נקמה בשל כישלון מצרים ב</w:t>
      </w:r>
      <w:hyperlink r:id="rId63" w:tooltip="מלחמת העצמאות" w:history="1">
        <w:r w:rsidRPr="00683614">
          <w:rPr>
            <w:rFonts w:ascii="Tahoma" w:hAnsi="Tahoma" w:cs="Tahoma"/>
            <w:sz w:val="28"/>
            <w:szCs w:val="28"/>
            <w:shd w:val="clear" w:color="auto" w:fill="FFFFFF"/>
            <w:rtl/>
          </w:rPr>
          <w:t>מלחמת העצמאות</w:t>
        </w:r>
      </w:hyperlink>
      <w:r w:rsidRPr="00683614">
        <w:rPr>
          <w:rFonts w:ascii="Tahoma" w:hAnsi="Tahoma" w:cs="Tahoma"/>
          <w:sz w:val="28"/>
          <w:szCs w:val="28"/>
          <w:shd w:val="clear" w:color="auto" w:fill="FFFFFF"/>
        </w:rPr>
        <w:t> </w:t>
      </w:r>
      <w:r w:rsidRPr="00683614">
        <w:rPr>
          <w:rFonts w:ascii="Tahoma" w:hAnsi="Tahoma" w:cs="Tahoma"/>
          <w:sz w:val="28"/>
          <w:szCs w:val="28"/>
          <w:shd w:val="clear" w:color="auto" w:fill="FFFFFF"/>
          <w:rtl/>
        </w:rPr>
        <w:t>ו</w:t>
      </w:r>
      <w:hyperlink r:id="rId64" w:tooltip="הקמת מדינת ישראל" w:history="1">
        <w:r w:rsidRPr="00683614">
          <w:rPr>
            <w:rFonts w:ascii="Tahoma" w:hAnsi="Tahoma" w:cs="Tahoma"/>
            <w:sz w:val="28"/>
            <w:szCs w:val="28"/>
            <w:shd w:val="clear" w:color="auto" w:fill="FFFFFF"/>
            <w:rtl/>
          </w:rPr>
          <w:t>הקמת מדינת ישראל</w:t>
        </w:r>
      </w:hyperlink>
      <w:r w:rsidRPr="00683614">
        <w:rPr>
          <w:rFonts w:ascii="Tahoma" w:hAnsi="Tahoma" w:cs="Tahoma"/>
          <w:sz w:val="28"/>
          <w:szCs w:val="28"/>
          <w:shd w:val="clear" w:color="auto" w:fill="FFFFFF"/>
        </w:rPr>
        <w:t xml:space="preserve">. </w:t>
      </w:r>
      <w:r w:rsidRPr="00683614">
        <w:rPr>
          <w:rFonts w:ascii="Tahoma" w:hAnsi="Tahoma" w:cs="Tahoma"/>
          <w:sz w:val="28"/>
          <w:szCs w:val="28"/>
          <w:shd w:val="clear" w:color="auto" w:fill="FFFFFF"/>
          <w:rtl/>
        </w:rPr>
        <w:t>על פי הערכות לא רשמיות, בפיגועים נהרגו 70 יהודים ונפצעו קרוב ל-200</w:t>
      </w:r>
    </w:p>
    <w:p w14:paraId="13573E53" w14:textId="17067C60" w:rsidR="00D64A69" w:rsidRPr="007E675F" w:rsidRDefault="001A1482" w:rsidP="00683614">
      <w:pPr>
        <w:autoSpaceDE w:val="0"/>
        <w:autoSpaceDN w:val="0"/>
        <w:adjustRightInd w:val="0"/>
        <w:spacing w:after="0" w:line="360" w:lineRule="auto"/>
        <w:rPr>
          <w:rFonts w:ascii="Tahoma" w:eastAsia="Times New Roman" w:hAnsi="Tahoma" w:cs="Tahoma"/>
          <w:sz w:val="28"/>
          <w:szCs w:val="28"/>
          <w:rtl/>
          <w:lang w:eastAsia="he-IL"/>
        </w:rPr>
      </w:pPr>
      <w:r w:rsidRPr="007E675F">
        <w:rPr>
          <w:rFonts w:ascii="Tahoma" w:eastAsia="Times New Roman" w:hAnsi="Tahoma" w:cs="Tahoma"/>
          <w:sz w:val="28"/>
          <w:szCs w:val="28"/>
          <w:rtl/>
          <w:lang w:eastAsia="he-IL"/>
        </w:rPr>
        <w:t>בשל סיבות אלו, בין השנים 1948-1956 עזבו את מצרים מחצית מהיהודים (בעיקר בשנת 1952 לאחר מהפכת הקצינים החופשיים). חלקם הגדול עלו לישראל.</w:t>
      </w:r>
    </w:p>
    <w:p w14:paraId="14FEABE1" w14:textId="77777777" w:rsidR="001A1482" w:rsidRPr="007E675F" w:rsidRDefault="001A1482" w:rsidP="00173983">
      <w:pPr>
        <w:numPr>
          <w:ilvl w:val="1"/>
          <w:numId w:val="20"/>
        </w:numPr>
        <w:autoSpaceDE w:val="0"/>
        <w:autoSpaceDN w:val="0"/>
        <w:adjustRightInd w:val="0"/>
        <w:spacing w:after="0" w:line="360" w:lineRule="auto"/>
        <w:rPr>
          <w:rFonts w:ascii="Tahoma" w:eastAsia="Times New Roman" w:hAnsi="Tahoma" w:cs="Tahoma"/>
          <w:b/>
          <w:bCs/>
          <w:sz w:val="28"/>
          <w:szCs w:val="28"/>
          <w:u w:val="single"/>
          <w:rtl/>
          <w:lang w:eastAsia="he-IL"/>
        </w:rPr>
      </w:pPr>
      <w:r w:rsidRPr="007E675F">
        <w:rPr>
          <w:rFonts w:ascii="Tahoma" w:eastAsia="Times New Roman" w:hAnsi="Tahoma" w:cs="Tahoma"/>
          <w:b/>
          <w:bCs/>
          <w:sz w:val="28"/>
          <w:szCs w:val="28"/>
          <w:u w:val="single"/>
          <w:rtl/>
          <w:lang w:eastAsia="he-IL"/>
        </w:rPr>
        <w:t>השפעת מלחמת סיני ומלחמת ששת הימים</w:t>
      </w:r>
    </w:p>
    <w:p w14:paraId="09149349" w14:textId="77777777" w:rsidR="001A1482" w:rsidRPr="007E675F" w:rsidRDefault="001A1482" w:rsidP="001A1482">
      <w:pPr>
        <w:autoSpaceDE w:val="0"/>
        <w:autoSpaceDN w:val="0"/>
        <w:adjustRightInd w:val="0"/>
        <w:spacing w:after="0" w:line="360" w:lineRule="auto"/>
        <w:rPr>
          <w:rFonts w:ascii="Tahoma" w:eastAsia="Times New Roman" w:hAnsi="Tahoma" w:cs="Tahoma"/>
          <w:sz w:val="28"/>
          <w:szCs w:val="28"/>
          <w:rtl/>
          <w:lang w:eastAsia="he-IL"/>
        </w:rPr>
      </w:pPr>
      <w:r w:rsidRPr="007E675F">
        <w:rPr>
          <w:rFonts w:ascii="Tahoma" w:eastAsia="Times New Roman" w:hAnsi="Tahoma" w:cs="Tahoma"/>
          <w:sz w:val="28"/>
          <w:szCs w:val="28"/>
          <w:rtl/>
          <w:lang w:eastAsia="he-IL"/>
        </w:rPr>
        <w:t xml:space="preserve"> בשנת 1956, כשפרצה מלחמת סיני, נקט השלטון בצעדים כלכליים ופוליטיים נגד היהודים: </w:t>
      </w:r>
    </w:p>
    <w:p w14:paraId="75630200" w14:textId="77777777" w:rsidR="001A1482" w:rsidRPr="007E675F" w:rsidRDefault="001A1482" w:rsidP="001A1482">
      <w:pPr>
        <w:autoSpaceDE w:val="0"/>
        <w:autoSpaceDN w:val="0"/>
        <w:adjustRightInd w:val="0"/>
        <w:spacing w:after="0" w:line="360" w:lineRule="auto"/>
        <w:rPr>
          <w:rFonts w:ascii="Tahoma" w:eastAsia="Times New Roman" w:hAnsi="Tahoma" w:cs="Tahoma"/>
          <w:color w:val="000000"/>
          <w:sz w:val="28"/>
          <w:szCs w:val="28"/>
          <w:lang w:eastAsia="he-IL"/>
        </w:rPr>
      </w:pPr>
      <w:r w:rsidRPr="007E675F">
        <w:rPr>
          <w:rFonts w:ascii="Tahoma" w:eastAsia="Times New Roman" w:hAnsi="Tahoma" w:cs="Tahoma"/>
          <w:color w:val="000000"/>
          <w:sz w:val="28"/>
          <w:szCs w:val="28"/>
          <w:rtl/>
          <w:lang w:eastAsia="he-IL"/>
        </w:rPr>
        <w:t xml:space="preserve"> -</w:t>
      </w:r>
      <w:r w:rsidRPr="007E675F">
        <w:rPr>
          <w:rFonts w:ascii="Tahoma" w:eastAsia="Times New Roman" w:hAnsi="Tahoma" w:cs="Tahoma"/>
          <w:sz w:val="28"/>
          <w:szCs w:val="28"/>
          <w:rtl/>
          <w:lang w:eastAsia="he-IL"/>
        </w:rPr>
        <w:t xml:space="preserve"> מנהיגי הקהילה ברובם נאסרו, הובלו ברחובות קהיר ואלכסנדריה, לעתים נסקלו באבנים.</w:t>
      </w:r>
    </w:p>
    <w:p w14:paraId="7250B9D3" w14:textId="77777777" w:rsidR="001A1482" w:rsidRPr="007E675F" w:rsidRDefault="001A1482" w:rsidP="001A1482">
      <w:pPr>
        <w:autoSpaceDE w:val="0"/>
        <w:autoSpaceDN w:val="0"/>
        <w:adjustRightInd w:val="0"/>
        <w:spacing w:after="0" w:line="360" w:lineRule="auto"/>
        <w:rPr>
          <w:rFonts w:ascii="Tahoma" w:eastAsia="Times New Roman" w:hAnsi="Tahoma" w:cs="Tahoma"/>
          <w:sz w:val="28"/>
          <w:szCs w:val="28"/>
          <w:rtl/>
          <w:lang w:eastAsia="he-IL"/>
        </w:rPr>
      </w:pPr>
      <w:r w:rsidRPr="007E675F">
        <w:rPr>
          <w:rFonts w:ascii="Tahoma" w:eastAsia="Times New Roman" w:hAnsi="Tahoma" w:cs="Tahoma"/>
          <w:color w:val="000000"/>
          <w:sz w:val="28"/>
          <w:szCs w:val="28"/>
          <w:rtl/>
          <w:lang w:eastAsia="he-IL"/>
        </w:rPr>
        <w:t xml:space="preserve">  -</w:t>
      </w:r>
      <w:r w:rsidRPr="007E675F">
        <w:rPr>
          <w:rFonts w:ascii="Tahoma" w:eastAsia="Times New Roman" w:hAnsi="Tahoma" w:cs="Tahoma"/>
          <w:sz w:val="28"/>
          <w:szCs w:val="28"/>
          <w:rtl/>
          <w:lang w:eastAsia="he-IL"/>
        </w:rPr>
        <w:t xml:space="preserve"> במסגדים הוקרא צו ממשל שקרא להתייחס ליהודים כאל "</w:t>
      </w:r>
      <w:proofErr w:type="spellStart"/>
      <w:r w:rsidRPr="007E675F">
        <w:rPr>
          <w:rFonts w:ascii="Tahoma" w:eastAsia="Times New Roman" w:hAnsi="Tahoma" w:cs="Tahoma"/>
          <w:sz w:val="28"/>
          <w:szCs w:val="28"/>
          <w:rtl/>
          <w:lang w:eastAsia="he-IL"/>
        </w:rPr>
        <w:t>אוייבים</w:t>
      </w:r>
      <w:proofErr w:type="spellEnd"/>
      <w:r w:rsidRPr="007E675F">
        <w:rPr>
          <w:rFonts w:ascii="Tahoma" w:eastAsia="Times New Roman" w:hAnsi="Tahoma" w:cs="Tahoma"/>
          <w:sz w:val="28"/>
          <w:szCs w:val="28"/>
          <w:rtl/>
          <w:lang w:eastAsia="he-IL"/>
        </w:rPr>
        <w:t xml:space="preserve">". </w:t>
      </w:r>
    </w:p>
    <w:p w14:paraId="1DF5CF5D" w14:textId="77777777" w:rsidR="001A1482" w:rsidRPr="007E675F" w:rsidRDefault="001A1482" w:rsidP="001A1482">
      <w:pPr>
        <w:autoSpaceDE w:val="0"/>
        <w:autoSpaceDN w:val="0"/>
        <w:adjustRightInd w:val="0"/>
        <w:spacing w:after="0" w:line="360" w:lineRule="auto"/>
        <w:rPr>
          <w:rFonts w:ascii="Tahoma" w:eastAsia="Times New Roman" w:hAnsi="Tahoma" w:cs="Tahoma"/>
          <w:sz w:val="28"/>
          <w:szCs w:val="28"/>
          <w:rtl/>
          <w:lang w:eastAsia="he-IL"/>
        </w:rPr>
      </w:pPr>
      <w:r w:rsidRPr="007E675F">
        <w:rPr>
          <w:rFonts w:ascii="Tahoma" w:eastAsia="Times New Roman" w:hAnsi="Tahoma" w:cs="Tahoma"/>
          <w:sz w:val="28"/>
          <w:szCs w:val="28"/>
          <w:rtl/>
          <w:lang w:eastAsia="he-IL"/>
        </w:rPr>
        <w:t xml:space="preserve"> בשנת 1967, בעקבות מלחמת ששת הימים, נאסרו 600 יהודים, הוכו והוחזקו תקופות ארוכות ללא מזון ומים. חשבונות הבנק של היהודים נחסמו ורכושם הולאם, חברות יהודיות פורקו ושכירים יהודיים פוטרו ממקום עבודתם. מבני בתי הכנסת היהודיים, בתי הספר, תנועות הנוער ומוסדות הרווחה ובתי החולים היהודיים הולאמו. רישיונות העבודה של היהודים בוטלו ושופטים ועורכי דין יהודיים גורשו מהאיגוד המקצועי. בעקבות כך עזבו מרבית היהודים הנותרים את מצרים ונותרו בה רק יהודים בודדים.</w:t>
      </w:r>
    </w:p>
    <w:p w14:paraId="7A20D210" w14:textId="77777777" w:rsidR="00B93907" w:rsidRPr="007E675F" w:rsidRDefault="00B93907" w:rsidP="001A1482">
      <w:pPr>
        <w:autoSpaceDE w:val="0"/>
        <w:autoSpaceDN w:val="0"/>
        <w:adjustRightInd w:val="0"/>
        <w:spacing w:after="0" w:line="360" w:lineRule="auto"/>
        <w:rPr>
          <w:rFonts w:ascii="Tahoma" w:eastAsia="Times New Roman" w:hAnsi="Tahoma" w:cs="Tahoma"/>
          <w:sz w:val="28"/>
          <w:szCs w:val="28"/>
          <w:rtl/>
          <w:lang w:eastAsia="he-IL"/>
        </w:rPr>
      </w:pPr>
    </w:p>
    <w:p w14:paraId="5827A141" w14:textId="77777777" w:rsidR="00B93907" w:rsidRPr="007E675F" w:rsidRDefault="00B93907" w:rsidP="001A1482">
      <w:pPr>
        <w:autoSpaceDE w:val="0"/>
        <w:autoSpaceDN w:val="0"/>
        <w:adjustRightInd w:val="0"/>
        <w:spacing w:after="0" w:line="360" w:lineRule="auto"/>
        <w:rPr>
          <w:rFonts w:ascii="Tahoma" w:eastAsia="Times New Roman" w:hAnsi="Tahoma" w:cs="Tahoma"/>
          <w:sz w:val="28"/>
          <w:szCs w:val="28"/>
          <w:rtl/>
          <w:lang w:eastAsia="he-IL"/>
        </w:rPr>
      </w:pPr>
    </w:p>
    <w:p w14:paraId="036214C2" w14:textId="77777777" w:rsidR="00D64A69" w:rsidRPr="007E675F" w:rsidRDefault="00D64A69" w:rsidP="001A1482">
      <w:pPr>
        <w:autoSpaceDE w:val="0"/>
        <w:autoSpaceDN w:val="0"/>
        <w:adjustRightInd w:val="0"/>
        <w:spacing w:after="0" w:line="360" w:lineRule="auto"/>
        <w:rPr>
          <w:rFonts w:ascii="Tahoma" w:hAnsi="Tahoma" w:cs="Tahoma"/>
          <w:b/>
          <w:bCs/>
          <w:sz w:val="28"/>
          <w:szCs w:val="28"/>
          <w:u w:val="single"/>
          <w:rtl/>
        </w:rPr>
      </w:pPr>
      <w:r w:rsidRPr="007E675F">
        <w:rPr>
          <w:rFonts w:ascii="Tahoma" w:hAnsi="Tahoma" w:cs="Tahoma"/>
          <w:b/>
          <w:bCs/>
          <w:sz w:val="28"/>
          <w:szCs w:val="28"/>
          <w:u w:val="single"/>
          <w:rtl/>
        </w:rPr>
        <w:t>יהדות מרוקו – כמדינה מדגימה</w:t>
      </w:r>
    </w:p>
    <w:p w14:paraId="64C2F74B" w14:textId="77777777" w:rsidR="00D64A69" w:rsidRPr="007E675F" w:rsidRDefault="00B93907" w:rsidP="00D64A69">
      <w:pPr>
        <w:autoSpaceDE w:val="0"/>
        <w:autoSpaceDN w:val="0"/>
        <w:adjustRightInd w:val="0"/>
        <w:spacing w:after="0" w:line="360" w:lineRule="auto"/>
        <w:rPr>
          <w:rFonts w:ascii="Tahoma" w:hAnsi="Tahoma" w:cs="Tahoma"/>
          <w:sz w:val="28"/>
          <w:szCs w:val="28"/>
          <w:rtl/>
        </w:rPr>
      </w:pPr>
      <w:r w:rsidRPr="007E675F">
        <w:rPr>
          <w:rFonts w:ascii="Tahoma" w:hAnsi="Tahoma" w:cs="Tahoma"/>
          <w:sz w:val="28"/>
          <w:szCs w:val="28"/>
          <w:rtl/>
        </w:rPr>
        <w:t xml:space="preserve"> בראשית המאה ה-20 מנתה הקהילה היהודית במרוקו כרבע מיליון יהודים. הכיבוש הקולוניאלי הצרפתי, אשר הפך את מרוקו בשנת 1912 ל"משטר חסות", הביא לשינויים במעמדם ובאורח חייהם של </w:t>
      </w:r>
      <w:r w:rsidRPr="007E675F">
        <w:rPr>
          <w:rFonts w:ascii="Tahoma" w:hAnsi="Tahoma" w:cs="Tahoma"/>
          <w:sz w:val="28"/>
          <w:szCs w:val="28"/>
          <w:rtl/>
        </w:rPr>
        <w:lastRenderedPageBreak/>
        <w:t xml:space="preserve">היהודים. מעמד ה"נתין" הנחות </w:t>
      </w:r>
      <w:r w:rsidR="00D64A69" w:rsidRPr="007E675F">
        <w:rPr>
          <w:rFonts w:ascii="Tahoma" w:hAnsi="Tahoma" w:cs="Tahoma"/>
          <w:sz w:val="28"/>
          <w:szCs w:val="28"/>
          <w:rtl/>
        </w:rPr>
        <w:t>(</w:t>
      </w:r>
      <w:proofErr w:type="spellStart"/>
      <w:r w:rsidRPr="007E675F">
        <w:rPr>
          <w:rFonts w:ascii="Tahoma" w:hAnsi="Tahoma" w:cs="Tahoma"/>
          <w:sz w:val="28"/>
          <w:szCs w:val="28"/>
          <w:rtl/>
        </w:rPr>
        <w:t>ד'ימי</w:t>
      </w:r>
      <w:proofErr w:type="spellEnd"/>
      <w:r w:rsidR="00D64A69" w:rsidRPr="007E675F">
        <w:rPr>
          <w:rFonts w:ascii="Tahoma" w:hAnsi="Tahoma" w:cs="Tahoma"/>
          <w:sz w:val="28"/>
          <w:szCs w:val="28"/>
          <w:rtl/>
        </w:rPr>
        <w:t>)</w:t>
      </w:r>
      <w:r w:rsidRPr="007E675F">
        <w:rPr>
          <w:rFonts w:ascii="Tahoma" w:hAnsi="Tahoma" w:cs="Tahoma"/>
          <w:sz w:val="28"/>
          <w:szCs w:val="28"/>
          <w:rtl/>
        </w:rPr>
        <w:t xml:space="preserve"> בוטל, והמודרניזציה שהביא עימו השלטון הצרפתי פתחו בפני היהודים אפשרויות חדשות לפרנסה ולקידום. הנהנים העיקריים מאפשרויות אלה היו יהודים מן האליטות הכלכליות של ערי החוף; לעומתם, נותרו רוב יהודי מרוקו מסורתיים באופיים והקפידו לשמור על קשר הדוק עם הקהילה, רבניה ומוסדותיה</w:t>
      </w:r>
      <w:r w:rsidRPr="007E675F">
        <w:rPr>
          <w:rFonts w:ascii="Tahoma" w:hAnsi="Tahoma" w:cs="Tahoma"/>
          <w:sz w:val="28"/>
          <w:szCs w:val="28"/>
        </w:rPr>
        <w:t xml:space="preserve">. </w:t>
      </w:r>
      <w:r w:rsidRPr="007E675F">
        <w:rPr>
          <w:rFonts w:ascii="Tahoma" w:hAnsi="Tahoma" w:cs="Tahoma"/>
          <w:sz w:val="28"/>
          <w:szCs w:val="28"/>
          <w:rtl/>
        </w:rPr>
        <w:t>הפעילות הציונית במרוקו בתקופה שבין שתי מלחמות העולם הייתה מצומצמת ולפעמים אף אסורה</w:t>
      </w:r>
      <w:r w:rsidRPr="007E675F">
        <w:rPr>
          <w:rFonts w:ascii="Tahoma" w:hAnsi="Tahoma" w:cs="Tahoma"/>
          <w:sz w:val="28"/>
          <w:szCs w:val="28"/>
        </w:rPr>
        <w:t xml:space="preserve">. </w:t>
      </w:r>
      <w:r w:rsidRPr="007E675F">
        <w:rPr>
          <w:rFonts w:ascii="Tahoma" w:hAnsi="Tahoma" w:cs="Tahoma"/>
          <w:sz w:val="28"/>
          <w:szCs w:val="28"/>
          <w:rtl/>
        </w:rPr>
        <w:t>ארגונים ועיתונים ציוניים נאלצו לפעול בחשאי. עם זאת, הכמיהה לציון – שהייתה דתית במהותה</w:t>
      </w:r>
      <w:r w:rsidRPr="007E675F">
        <w:rPr>
          <w:rFonts w:ascii="Tahoma" w:hAnsi="Tahoma" w:cs="Tahoma"/>
          <w:sz w:val="28"/>
          <w:szCs w:val="28"/>
        </w:rPr>
        <w:t xml:space="preserve"> – </w:t>
      </w:r>
      <w:r w:rsidRPr="007E675F">
        <w:rPr>
          <w:rFonts w:ascii="Tahoma" w:hAnsi="Tahoma" w:cs="Tahoma"/>
          <w:sz w:val="28"/>
          <w:szCs w:val="28"/>
          <w:rtl/>
        </w:rPr>
        <w:t>פיעמה תמיד בקרב יהודי מרוקו. קבוצת עולים ראשונה ממרוקו הגיעה לנמל יפו עוד בזמן מלחמת העולם הראשונה</w:t>
      </w:r>
      <w:r w:rsidRPr="007E675F">
        <w:rPr>
          <w:rFonts w:ascii="Tahoma" w:hAnsi="Tahoma" w:cs="Tahoma"/>
          <w:sz w:val="28"/>
          <w:szCs w:val="28"/>
        </w:rPr>
        <w:t xml:space="preserve">. 114 </w:t>
      </w:r>
      <w:r w:rsidRPr="007E675F">
        <w:rPr>
          <w:rFonts w:ascii="Tahoma" w:hAnsi="Tahoma" w:cs="Tahoma"/>
          <w:sz w:val="28"/>
          <w:szCs w:val="28"/>
          <w:rtl/>
        </w:rPr>
        <w:t>ימי מלחמת העולם השנייה כאשר נכבשה צרפת על ידי גרמניה ובדרומה הוקם "משטר וישי</w:t>
      </w:r>
      <w:proofErr w:type="gramStart"/>
      <w:r w:rsidRPr="007E675F">
        <w:rPr>
          <w:rFonts w:ascii="Tahoma" w:hAnsi="Tahoma" w:cs="Tahoma"/>
          <w:sz w:val="28"/>
          <w:szCs w:val="28"/>
          <w:rtl/>
        </w:rPr>
        <w:t>" )</w:t>
      </w:r>
      <w:proofErr w:type="gramEnd"/>
      <w:r w:rsidRPr="007E675F">
        <w:rPr>
          <w:rFonts w:ascii="Tahoma" w:hAnsi="Tahoma" w:cs="Tahoma"/>
          <w:sz w:val="28"/>
          <w:szCs w:val="28"/>
          <w:rtl/>
        </w:rPr>
        <w:t>"ממשלת בובות" צרפתית, שפעלה ברוח ולפי הוראות הנאצים( – נפלו לידי הנאצים גם יהודי ארצות "המגרב" שהיו בידי צרפת: מרוקו</w:t>
      </w:r>
      <w:r w:rsidRPr="007E675F">
        <w:rPr>
          <w:rFonts w:ascii="Tahoma" w:hAnsi="Tahoma" w:cs="Tahoma"/>
          <w:sz w:val="28"/>
          <w:szCs w:val="28"/>
        </w:rPr>
        <w:t xml:space="preserve">, </w:t>
      </w:r>
      <w:r w:rsidRPr="007E675F">
        <w:rPr>
          <w:rFonts w:ascii="Tahoma" w:hAnsi="Tahoma" w:cs="Tahoma"/>
          <w:sz w:val="28"/>
          <w:szCs w:val="28"/>
          <w:rtl/>
        </w:rPr>
        <w:t xml:space="preserve">תוניסיה ואלג'יריה. משטר וישי סייע לנאצים </w:t>
      </w:r>
      <w:r w:rsidR="00D64A69" w:rsidRPr="007E675F">
        <w:rPr>
          <w:rFonts w:ascii="Tahoma" w:hAnsi="Tahoma" w:cs="Tahoma"/>
          <w:sz w:val="28"/>
          <w:szCs w:val="28"/>
          <w:rtl/>
        </w:rPr>
        <w:t>.</w:t>
      </w:r>
    </w:p>
    <w:p w14:paraId="2695E784" w14:textId="77777777" w:rsidR="00D64A69" w:rsidRPr="007E675F" w:rsidRDefault="00D64A69" w:rsidP="00D64A69">
      <w:pPr>
        <w:autoSpaceDE w:val="0"/>
        <w:autoSpaceDN w:val="0"/>
        <w:adjustRightInd w:val="0"/>
        <w:spacing w:after="0" w:line="360" w:lineRule="auto"/>
        <w:rPr>
          <w:rFonts w:ascii="Tahoma" w:hAnsi="Tahoma" w:cs="Tahoma"/>
          <w:sz w:val="28"/>
          <w:szCs w:val="28"/>
          <w:rtl/>
        </w:rPr>
      </w:pPr>
    </w:p>
    <w:p w14:paraId="5FDF82AD" w14:textId="77777777" w:rsidR="00D64A69" w:rsidRPr="007E675F" w:rsidRDefault="00B93907" w:rsidP="00D64A69">
      <w:pPr>
        <w:autoSpaceDE w:val="0"/>
        <w:autoSpaceDN w:val="0"/>
        <w:adjustRightInd w:val="0"/>
        <w:spacing w:after="0" w:line="360" w:lineRule="auto"/>
        <w:rPr>
          <w:rFonts w:ascii="Tahoma" w:hAnsi="Tahoma" w:cs="Tahoma"/>
          <w:b/>
          <w:bCs/>
          <w:sz w:val="28"/>
          <w:szCs w:val="28"/>
          <w:u w:val="single"/>
          <w:rtl/>
        </w:rPr>
      </w:pPr>
      <w:r w:rsidRPr="007E675F">
        <w:rPr>
          <w:rFonts w:ascii="Tahoma" w:hAnsi="Tahoma" w:cs="Tahoma"/>
          <w:sz w:val="28"/>
          <w:szCs w:val="28"/>
          <w:rtl/>
        </w:rPr>
        <w:t xml:space="preserve">במאמציהם לשלב את יהודי צפון אפריקה </w:t>
      </w:r>
      <w:proofErr w:type="spellStart"/>
      <w:r w:rsidRPr="007E675F">
        <w:rPr>
          <w:rFonts w:ascii="Tahoma" w:hAnsi="Tahoma" w:cs="Tahoma"/>
          <w:sz w:val="28"/>
          <w:szCs w:val="28"/>
          <w:rtl/>
        </w:rPr>
        <w:t>בתכנית</w:t>
      </w:r>
      <w:proofErr w:type="spellEnd"/>
      <w:r w:rsidRPr="007E675F">
        <w:rPr>
          <w:rFonts w:ascii="Tahoma" w:hAnsi="Tahoma" w:cs="Tahoma"/>
          <w:sz w:val="28"/>
          <w:szCs w:val="28"/>
          <w:rtl/>
        </w:rPr>
        <w:t xml:space="preserve"> </w:t>
      </w:r>
      <w:r w:rsidRPr="007E675F">
        <w:rPr>
          <w:rFonts w:ascii="Tahoma" w:hAnsi="Tahoma" w:cs="Tahoma"/>
          <w:sz w:val="28"/>
          <w:szCs w:val="28"/>
        </w:rPr>
        <w:t>"</w:t>
      </w:r>
      <w:r w:rsidRPr="007E675F">
        <w:rPr>
          <w:rFonts w:ascii="Tahoma" w:hAnsi="Tahoma" w:cs="Tahoma"/>
          <w:sz w:val="28"/>
          <w:szCs w:val="28"/>
          <w:rtl/>
        </w:rPr>
        <w:t xml:space="preserve">הפתרון הסופי". ואולם, שלא כמו בתוניסיה ובאלג'יריה – השלטונות המקומיים במרוקו סירבו לשתף פעולה עם משטר וישי. הסולטן מוחמד החמישי התנגד להכלת "חוק מעמד היהודים" על יהודי מרוקו. בכל זאת, הורע מצבם של יהודי מרוקו בזמן המלחמה; רבים מהם פוטרו, הם לא הורשו להתגורר מחוץ לשכונת היהודים ולעיתים נערכו בהם פוגרומים, כדוגמת פוגרום קזבלנקה בנובמבר </w:t>
      </w:r>
      <w:r w:rsidRPr="007E675F">
        <w:rPr>
          <w:rFonts w:ascii="Tahoma" w:hAnsi="Tahoma" w:cs="Tahoma"/>
          <w:sz w:val="28"/>
          <w:szCs w:val="28"/>
        </w:rPr>
        <w:t xml:space="preserve">.1942 </w:t>
      </w:r>
      <w:r w:rsidRPr="007E675F">
        <w:rPr>
          <w:rFonts w:ascii="Tahoma" w:hAnsi="Tahoma" w:cs="Tahoma"/>
          <w:sz w:val="28"/>
          <w:szCs w:val="28"/>
          <w:rtl/>
        </w:rPr>
        <w:t xml:space="preserve">מסוף מלחמת העולם השנייה ועד לסוף שנות ה-60 של המאה ה-20 בשנת 1945 ,חיו רוב יהודי מרוקו בערים הגדולות, התפרנסו ממגוון רחב של מקצועות ועסקים, והיו משולבים כך או אחרת בכלכלה ובחברה הערבית. מצב זה השתנה עם ההצבעה באו"ם על הקמת מדינת ישראל )כ"ט בנובמבר 1947 )ותחילתה של מלחמת העצמאות. החל משנת 1948 </w:t>
      </w:r>
      <w:r w:rsidRPr="007E675F">
        <w:rPr>
          <w:rFonts w:ascii="Tahoma" w:hAnsi="Tahoma" w:cs="Tahoma"/>
          <w:sz w:val="28"/>
          <w:szCs w:val="28"/>
          <w:rtl/>
        </w:rPr>
        <w:lastRenderedPageBreak/>
        <w:t xml:space="preserve">,התרחשו פוגרומים בדרגות שונות בקהילות היהודיות במרוקו, דבר שהביא להתגברות העלייה לארץ ישראל. </w:t>
      </w:r>
    </w:p>
    <w:p w14:paraId="1CA50AE1" w14:textId="77777777" w:rsidR="00B93907" w:rsidRPr="007E675F" w:rsidRDefault="00B93907" w:rsidP="00D64A69">
      <w:pPr>
        <w:autoSpaceDE w:val="0"/>
        <w:autoSpaceDN w:val="0"/>
        <w:adjustRightInd w:val="0"/>
        <w:spacing w:after="0" w:line="360" w:lineRule="auto"/>
        <w:rPr>
          <w:rFonts w:ascii="Tahoma" w:eastAsia="Times New Roman" w:hAnsi="Tahoma" w:cs="Tahoma"/>
          <w:sz w:val="28"/>
          <w:szCs w:val="28"/>
          <w:rtl/>
          <w:lang w:eastAsia="he-IL"/>
        </w:rPr>
      </w:pPr>
      <w:r w:rsidRPr="007E675F">
        <w:rPr>
          <w:rFonts w:ascii="Tahoma" w:hAnsi="Tahoma" w:cs="Tahoma"/>
          <w:b/>
          <w:bCs/>
          <w:sz w:val="28"/>
          <w:szCs w:val="28"/>
          <w:u w:val="single"/>
          <w:rtl/>
        </w:rPr>
        <w:t xml:space="preserve">פוגרומים קשים במיוחד התרחשו ביוני 1948 בערים </w:t>
      </w:r>
      <w:proofErr w:type="spellStart"/>
      <w:r w:rsidRPr="007E675F">
        <w:rPr>
          <w:rFonts w:ascii="Tahoma" w:hAnsi="Tahoma" w:cs="Tahoma"/>
          <w:b/>
          <w:bCs/>
          <w:sz w:val="28"/>
          <w:szCs w:val="28"/>
          <w:u w:val="single"/>
          <w:rtl/>
        </w:rPr>
        <w:t>אוג'אדה</w:t>
      </w:r>
      <w:proofErr w:type="spellEnd"/>
      <w:r w:rsidRPr="007E675F">
        <w:rPr>
          <w:rFonts w:ascii="Tahoma" w:hAnsi="Tahoma" w:cs="Tahoma"/>
          <w:b/>
          <w:bCs/>
          <w:sz w:val="28"/>
          <w:szCs w:val="28"/>
          <w:u w:val="single"/>
          <w:rtl/>
        </w:rPr>
        <w:t xml:space="preserve"> </w:t>
      </w:r>
      <w:proofErr w:type="spellStart"/>
      <w:r w:rsidRPr="007E675F">
        <w:rPr>
          <w:rFonts w:ascii="Tahoma" w:hAnsi="Tahoma" w:cs="Tahoma"/>
          <w:b/>
          <w:bCs/>
          <w:sz w:val="28"/>
          <w:szCs w:val="28"/>
          <w:u w:val="single"/>
          <w:rtl/>
        </w:rPr>
        <w:t>וג'ראדה</w:t>
      </w:r>
      <w:proofErr w:type="spellEnd"/>
      <w:r w:rsidRPr="007E675F">
        <w:rPr>
          <w:rFonts w:ascii="Tahoma" w:hAnsi="Tahoma" w:cs="Tahoma"/>
          <w:b/>
          <w:bCs/>
          <w:sz w:val="28"/>
          <w:szCs w:val="28"/>
          <w:u w:val="single"/>
          <w:rtl/>
        </w:rPr>
        <w:t xml:space="preserve"> )בתאריך 1948.6.7 התקיימו פרעות על רקע הקמת מדינת ישראל בעיר </w:t>
      </w:r>
      <w:proofErr w:type="spellStart"/>
      <w:r w:rsidRPr="007E675F">
        <w:rPr>
          <w:rFonts w:ascii="Tahoma" w:hAnsi="Tahoma" w:cs="Tahoma"/>
          <w:b/>
          <w:bCs/>
          <w:sz w:val="28"/>
          <w:szCs w:val="28"/>
          <w:u w:val="single"/>
          <w:rtl/>
        </w:rPr>
        <w:t>אוג'דה</w:t>
      </w:r>
      <w:proofErr w:type="spellEnd"/>
      <w:r w:rsidRPr="007E675F">
        <w:rPr>
          <w:rFonts w:ascii="Tahoma" w:hAnsi="Tahoma" w:cs="Tahoma"/>
          <w:b/>
          <w:bCs/>
          <w:sz w:val="28"/>
          <w:szCs w:val="28"/>
          <w:u w:val="single"/>
          <w:rtl/>
        </w:rPr>
        <w:t xml:space="preserve"> ובכפר </w:t>
      </w:r>
      <w:proofErr w:type="spellStart"/>
      <w:r w:rsidRPr="007E675F">
        <w:rPr>
          <w:rFonts w:ascii="Tahoma" w:hAnsi="Tahoma" w:cs="Tahoma"/>
          <w:b/>
          <w:bCs/>
          <w:sz w:val="28"/>
          <w:szCs w:val="28"/>
          <w:u w:val="single"/>
          <w:rtl/>
        </w:rPr>
        <w:t>ג'ראדה</w:t>
      </w:r>
      <w:proofErr w:type="spellEnd"/>
      <w:r w:rsidRPr="007E675F">
        <w:rPr>
          <w:rFonts w:ascii="Tahoma" w:hAnsi="Tahoma" w:cs="Tahoma"/>
          <w:b/>
          <w:bCs/>
          <w:sz w:val="28"/>
          <w:szCs w:val="28"/>
          <w:u w:val="single"/>
          <w:rtl/>
        </w:rPr>
        <w:t xml:space="preserve"> שבמרוקו. בפרעות אלה נרצחו 41 יהודים. אלפי יהודים ברחו לעיר קזבלנקה כדי למצוא בה מחסה וביטחון. אירוע זה היווה את אחד המניעים החזקים לתחילת עלייתם של יהודי מרוקו לישראל</w:t>
      </w:r>
      <w:r w:rsidRPr="007E675F">
        <w:rPr>
          <w:rFonts w:ascii="Tahoma" w:hAnsi="Tahoma" w:cs="Tahoma"/>
          <w:sz w:val="28"/>
          <w:szCs w:val="28"/>
        </w:rPr>
        <w:t xml:space="preserve">(. </w:t>
      </w:r>
      <w:r w:rsidRPr="007E675F">
        <w:rPr>
          <w:rFonts w:ascii="Tahoma" w:hAnsi="Tahoma" w:cs="Tahoma"/>
          <w:sz w:val="28"/>
          <w:szCs w:val="28"/>
          <w:rtl/>
        </w:rPr>
        <w:t>בשנת 1956 קיבלה מרוקו את עצמאותה והסולטאן מוחמד החמישי שאף לשלב את היהודים בחברה ובמוסדות השלטון. אך תהליך הדה-קולוניזציה הביא בעם להתגברות השנאה אל היהודים, שנחשבו לאויבי העמים המוסלמיים. התערבותה של הליגה הערבית בנעשה במרוקו וסירובה של מרוקו להכיר במדינת ישראל, ערערו את מצבם הביטחוני של יהודי מרוקו ונשקפה סכנה ממשית לחייהם. לנוכח עזיבתם של עשרות אלפי יהודים נאסר על קיומה של פעילות ציונית במרוקו. במיוחד נאסר על יהודים לעלות לא"י, שם הם היו עלולים להצטרף למלחמה נגד הערבים</w:t>
      </w:r>
      <w:r w:rsidRPr="007E675F">
        <w:rPr>
          <w:rFonts w:ascii="Tahoma" w:hAnsi="Tahoma" w:cs="Tahoma"/>
          <w:sz w:val="28"/>
          <w:szCs w:val="28"/>
        </w:rPr>
        <w:t xml:space="preserve">. </w:t>
      </w:r>
      <w:r w:rsidRPr="007E675F">
        <w:rPr>
          <w:rFonts w:ascii="Tahoma" w:hAnsi="Tahoma" w:cs="Tahoma"/>
          <w:sz w:val="28"/>
          <w:szCs w:val="28"/>
          <w:rtl/>
        </w:rPr>
        <w:t xml:space="preserve">במסגרת מדיניות "חיסול הגלויות" של מדינת ישראל, הוציאו שליחי הסוכנות את היהודים ממרוקו בדרכים לגאליות ובלתי-לגאליות )למשל בדרך הים לספרד(. בשנת 1961 טבעה ספינת המעפילים </w:t>
      </w:r>
      <w:r w:rsidRPr="007E675F">
        <w:rPr>
          <w:rFonts w:ascii="Tahoma" w:hAnsi="Tahoma" w:cs="Tahoma"/>
          <w:sz w:val="28"/>
          <w:szCs w:val="28"/>
        </w:rPr>
        <w:t>"</w:t>
      </w:r>
      <w:r w:rsidRPr="007E675F">
        <w:rPr>
          <w:rFonts w:ascii="Tahoma" w:hAnsi="Tahoma" w:cs="Tahoma"/>
          <w:sz w:val="28"/>
          <w:szCs w:val="28"/>
          <w:rtl/>
        </w:rPr>
        <w:t xml:space="preserve">אגוז" שהייתה בדרכה לישראל ו-44 הנוסעים היהודיים שהיו עליה מתו. במסגרת "מבצע יכין" עלו לארץ ישראל </w:t>
      </w:r>
      <w:r w:rsidR="00D64A69" w:rsidRPr="007E675F">
        <w:rPr>
          <w:rFonts w:ascii="Tahoma" w:hAnsi="Tahoma" w:cs="Tahoma"/>
          <w:sz w:val="28"/>
          <w:szCs w:val="28"/>
          <w:rtl/>
        </w:rPr>
        <w:t xml:space="preserve">כ 8000 </w:t>
      </w:r>
      <w:r w:rsidRPr="007E675F">
        <w:rPr>
          <w:rFonts w:ascii="Tahoma" w:hAnsi="Tahoma" w:cs="Tahoma"/>
          <w:sz w:val="28"/>
          <w:szCs w:val="28"/>
          <w:rtl/>
        </w:rPr>
        <w:t>יהודים ממרוקו בין השנים 1964-1961 .בשני העשורים שאחרי מלחמת העולם השנייה עזבו את מרוקו כמעט כל היהודים שחיו בה. רובם עלו למדינת ישראל. כיום חיים במרוקו כ</w:t>
      </w:r>
      <w:r w:rsidRPr="007E675F">
        <w:rPr>
          <w:rFonts w:ascii="Tahoma" w:hAnsi="Tahoma" w:cs="Tahoma"/>
          <w:sz w:val="28"/>
          <w:szCs w:val="28"/>
        </w:rPr>
        <w:t>- .</w:t>
      </w:r>
      <w:r w:rsidRPr="007E675F">
        <w:rPr>
          <w:rFonts w:ascii="Tahoma" w:hAnsi="Tahoma" w:cs="Tahoma"/>
          <w:sz w:val="28"/>
          <w:szCs w:val="28"/>
          <w:rtl/>
        </w:rPr>
        <w:t>יהודים 3,500</w:t>
      </w:r>
    </w:p>
    <w:p w14:paraId="029F2006" w14:textId="526BE133" w:rsidR="001A1482" w:rsidRPr="009F6A5C" w:rsidRDefault="001A1482" w:rsidP="00A2479E">
      <w:pPr>
        <w:spacing w:after="0" w:line="360" w:lineRule="auto"/>
        <w:rPr>
          <w:rFonts w:ascii="Tahoma" w:eastAsia="Times New Roman" w:hAnsi="Tahoma" w:cs="Tahoma"/>
          <w:b/>
          <w:bCs/>
          <w:sz w:val="32"/>
          <w:szCs w:val="32"/>
          <w:rtl/>
          <w:lang w:eastAsia="he-IL"/>
        </w:rPr>
      </w:pPr>
      <w:r w:rsidRPr="007E675F">
        <w:rPr>
          <w:rFonts w:ascii="Tahoma" w:eastAsia="Times New Roman" w:hAnsi="Tahoma" w:cs="Tahoma"/>
          <w:b/>
          <w:bCs/>
          <w:color w:val="000000"/>
          <w:sz w:val="28"/>
          <w:szCs w:val="28"/>
          <w:rtl/>
          <w:lang w:eastAsia="he-IL"/>
        </w:rPr>
        <w:br w:type="page"/>
      </w:r>
      <w:r w:rsidRPr="009F6A5C">
        <w:rPr>
          <w:rFonts w:ascii="Tahoma" w:eastAsia="Times New Roman" w:hAnsi="Tahoma" w:cs="Tahoma"/>
          <w:b/>
          <w:bCs/>
          <w:sz w:val="32"/>
          <w:szCs w:val="32"/>
          <w:rtl/>
          <w:lang w:eastAsia="he-IL"/>
        </w:rPr>
        <w:lastRenderedPageBreak/>
        <w:t xml:space="preserve"> </w:t>
      </w:r>
      <w:r w:rsidR="00401B7C" w:rsidRPr="009F6A5C">
        <w:rPr>
          <w:rFonts w:ascii="Tahoma" w:eastAsia="Times New Roman" w:hAnsi="Tahoma" w:cs="Tahoma" w:hint="cs"/>
          <w:b/>
          <w:bCs/>
          <w:sz w:val="32"/>
          <w:szCs w:val="32"/>
          <w:rtl/>
          <w:lang w:eastAsia="he-IL"/>
        </w:rPr>
        <w:t xml:space="preserve">נושא 12- </w:t>
      </w:r>
      <w:r w:rsidRPr="009F6A5C">
        <w:rPr>
          <w:rFonts w:ascii="Tahoma" w:eastAsia="Times New Roman" w:hAnsi="Tahoma" w:cs="Tahoma"/>
          <w:b/>
          <w:bCs/>
          <w:sz w:val="32"/>
          <w:szCs w:val="32"/>
          <w:rtl/>
          <w:lang w:eastAsia="he-IL"/>
        </w:rPr>
        <w:t>מלחמת יום הכיפורים</w:t>
      </w:r>
      <w:r w:rsidR="00231D71" w:rsidRPr="009F6A5C">
        <w:rPr>
          <w:rFonts w:ascii="Tahoma" w:eastAsia="Times New Roman" w:hAnsi="Tahoma" w:cs="Tahoma" w:hint="cs"/>
          <w:b/>
          <w:bCs/>
          <w:sz w:val="32"/>
          <w:szCs w:val="32"/>
          <w:rtl/>
          <w:lang w:eastAsia="he-IL"/>
        </w:rPr>
        <w:t>:</w:t>
      </w:r>
    </w:p>
    <w:p w14:paraId="1AAFEC87" w14:textId="6A11BDA0" w:rsidR="004C5E8D" w:rsidRPr="007E675F" w:rsidRDefault="001A1482" w:rsidP="004C5E8D">
      <w:pPr>
        <w:spacing w:after="0" w:line="360" w:lineRule="auto"/>
        <w:jc w:val="both"/>
        <w:rPr>
          <w:rFonts w:ascii="Tahoma" w:eastAsia="Times New Roman" w:hAnsi="Tahoma" w:cs="Tahoma"/>
          <w:b/>
          <w:bCs/>
          <w:sz w:val="28"/>
          <w:szCs w:val="28"/>
          <w:u w:val="single"/>
          <w:lang w:eastAsia="he-IL"/>
        </w:rPr>
      </w:pPr>
      <w:r w:rsidRPr="007E675F">
        <w:rPr>
          <w:rFonts w:ascii="Tahoma" w:eastAsia="Times New Roman" w:hAnsi="Tahoma" w:cs="Tahoma"/>
          <w:sz w:val="28"/>
          <w:szCs w:val="28"/>
          <w:rtl/>
          <w:lang w:eastAsia="he-IL"/>
        </w:rPr>
        <w:t xml:space="preserve">מלחמת יום הכיפורים פרצה ב-6 באוקטובר 1973, כאשר צבאות מצריים וסורים תקפו באופן פתאומי את ישראל. ההתקפה הדהימה את צה"ל, שלא היה מוכן לה. המלחמה פרצה בו זמנית בשתי חזיתות: בחזית הצפונית ובחזית הדרומית. את ההחלטה לצאת למלחמה כבר בסוף 1973, קיבלו נשיא מצרים </w:t>
      </w:r>
      <w:proofErr w:type="spellStart"/>
      <w:r w:rsidRPr="00816016">
        <w:rPr>
          <w:rFonts w:ascii="Tahoma" w:eastAsia="Times New Roman" w:hAnsi="Tahoma" w:cs="Tahoma"/>
          <w:sz w:val="28"/>
          <w:szCs w:val="28"/>
          <w:rtl/>
          <w:lang w:eastAsia="he-IL"/>
        </w:rPr>
        <w:t>אנואר</w:t>
      </w:r>
      <w:proofErr w:type="spellEnd"/>
      <w:r w:rsidRPr="00816016">
        <w:rPr>
          <w:rFonts w:ascii="Tahoma" w:eastAsia="Times New Roman" w:hAnsi="Tahoma" w:cs="Tahoma"/>
          <w:sz w:val="28"/>
          <w:szCs w:val="28"/>
          <w:rtl/>
          <w:lang w:eastAsia="he-IL"/>
        </w:rPr>
        <w:t xml:space="preserve"> אל-סאדאת, ונשיא סוריה </w:t>
      </w:r>
      <w:proofErr w:type="spellStart"/>
      <w:r w:rsidRPr="00816016">
        <w:rPr>
          <w:rFonts w:ascii="Tahoma" w:eastAsia="Times New Roman" w:hAnsi="Tahoma" w:cs="Tahoma"/>
          <w:sz w:val="28"/>
          <w:szCs w:val="28"/>
          <w:rtl/>
          <w:lang w:eastAsia="he-IL"/>
        </w:rPr>
        <w:t>חאפז</w:t>
      </w:r>
      <w:proofErr w:type="spellEnd"/>
      <w:r w:rsidRPr="00816016">
        <w:rPr>
          <w:rFonts w:ascii="Tahoma" w:eastAsia="Times New Roman" w:hAnsi="Tahoma" w:cs="Tahoma"/>
          <w:sz w:val="28"/>
          <w:szCs w:val="28"/>
          <w:rtl/>
          <w:lang w:eastAsia="he-IL"/>
        </w:rPr>
        <w:t xml:space="preserve"> אל-אסד. הם יזמו את המלחמה ותיאמו את מהלכיהם</w:t>
      </w:r>
      <w:r w:rsidRPr="007E675F">
        <w:rPr>
          <w:rFonts w:ascii="Tahoma" w:eastAsia="Times New Roman" w:hAnsi="Tahoma" w:cs="Tahoma"/>
          <w:sz w:val="28"/>
          <w:szCs w:val="28"/>
          <w:rtl/>
          <w:lang w:eastAsia="he-IL"/>
        </w:rPr>
        <w:t xml:space="preserve">. </w:t>
      </w:r>
    </w:p>
    <w:p w14:paraId="5F8A5A9D" w14:textId="1829CCD3" w:rsidR="001A1482" w:rsidRPr="007E675F" w:rsidRDefault="001A1482" w:rsidP="001A1482">
      <w:pPr>
        <w:keepNext/>
        <w:spacing w:after="0" w:line="360" w:lineRule="auto"/>
        <w:jc w:val="both"/>
        <w:outlineLvl w:val="3"/>
        <w:rPr>
          <w:rFonts w:ascii="Tahoma" w:eastAsia="Times New Roman" w:hAnsi="Tahoma" w:cs="Tahoma"/>
          <w:b/>
          <w:bCs/>
          <w:sz w:val="28"/>
          <w:szCs w:val="28"/>
          <w:rtl/>
          <w:lang w:val="x-none" w:eastAsia="he-IL"/>
        </w:rPr>
      </w:pPr>
      <w:r w:rsidRPr="007E675F">
        <w:rPr>
          <w:rFonts w:ascii="Tahoma" w:eastAsia="Times New Roman" w:hAnsi="Tahoma" w:cs="Tahoma"/>
          <w:b/>
          <w:bCs/>
          <w:sz w:val="28"/>
          <w:szCs w:val="28"/>
          <w:rtl/>
          <w:lang w:val="x-none" w:eastAsia="he-IL"/>
        </w:rPr>
        <w:t>הגורמים לפרוץ מלחמת יום הכיפורים</w:t>
      </w:r>
      <w:r w:rsidR="004C5E8D">
        <w:rPr>
          <w:rFonts w:ascii="Tahoma" w:eastAsia="Times New Roman" w:hAnsi="Tahoma" w:cs="Tahoma" w:hint="cs"/>
          <w:b/>
          <w:bCs/>
          <w:sz w:val="28"/>
          <w:szCs w:val="28"/>
          <w:rtl/>
          <w:lang w:val="x-none" w:eastAsia="he-IL"/>
        </w:rPr>
        <w:t>:</w:t>
      </w:r>
    </w:p>
    <w:p w14:paraId="4ABA24F0" w14:textId="583F7F51" w:rsidR="004C5E8D" w:rsidRPr="005F1112" w:rsidRDefault="004C5E8D" w:rsidP="005F1112">
      <w:pPr>
        <w:pStyle w:val="af"/>
        <w:numPr>
          <w:ilvl w:val="0"/>
          <w:numId w:val="50"/>
        </w:numPr>
        <w:bidi/>
        <w:spacing w:line="360" w:lineRule="auto"/>
        <w:ind w:right="720"/>
        <w:jc w:val="both"/>
        <w:rPr>
          <w:rFonts w:ascii="Tahoma" w:hAnsi="Tahoma" w:cs="Tahoma"/>
          <w:sz w:val="28"/>
          <w:szCs w:val="28"/>
          <w:lang w:eastAsia="he-IL"/>
        </w:rPr>
      </w:pPr>
      <w:r w:rsidRPr="005F1112">
        <w:rPr>
          <w:rFonts w:ascii="Tahoma" w:hAnsi="Tahoma" w:cs="Tahoma" w:hint="cs"/>
          <w:b/>
          <w:bCs/>
          <w:sz w:val="28"/>
          <w:szCs w:val="28"/>
          <w:rtl/>
          <w:lang w:eastAsia="he-IL"/>
        </w:rPr>
        <w:t>פגיעה בכבוד</w:t>
      </w:r>
      <w:r w:rsidR="001932AE" w:rsidRPr="005F1112">
        <w:rPr>
          <w:rFonts w:ascii="Tahoma" w:hAnsi="Tahoma" w:cs="Tahoma" w:hint="cs"/>
          <w:b/>
          <w:bCs/>
          <w:sz w:val="28"/>
          <w:szCs w:val="28"/>
          <w:rtl/>
          <w:lang w:eastAsia="he-IL"/>
        </w:rPr>
        <w:t xml:space="preserve"> הערבי</w:t>
      </w:r>
      <w:r w:rsidRPr="005F1112">
        <w:rPr>
          <w:rFonts w:ascii="Tahoma" w:hAnsi="Tahoma" w:cs="Tahoma" w:hint="cs"/>
          <w:b/>
          <w:bCs/>
          <w:sz w:val="28"/>
          <w:szCs w:val="28"/>
          <w:rtl/>
          <w:lang w:eastAsia="he-IL"/>
        </w:rPr>
        <w:t xml:space="preserve">:  </w:t>
      </w:r>
      <w:r w:rsidRPr="005F1112">
        <w:rPr>
          <w:rFonts w:ascii="Tahoma" w:hAnsi="Tahoma" w:cs="Tahoma" w:hint="cs"/>
          <w:sz w:val="28"/>
          <w:szCs w:val="28"/>
          <w:rtl/>
          <w:lang w:eastAsia="he-IL"/>
        </w:rPr>
        <w:t xml:space="preserve">בעקבות </w:t>
      </w:r>
      <w:r w:rsidR="001A1482" w:rsidRPr="005F1112">
        <w:rPr>
          <w:rFonts w:ascii="Tahoma" w:hAnsi="Tahoma" w:cs="Tahoma"/>
          <w:sz w:val="28"/>
          <w:szCs w:val="28"/>
          <w:rtl/>
          <w:lang w:eastAsia="he-IL"/>
        </w:rPr>
        <w:t>התבוסה הערבית במלחמת ששת הימים</w:t>
      </w:r>
    </w:p>
    <w:p w14:paraId="7F660CE4" w14:textId="77777777" w:rsidR="001932AE" w:rsidRDefault="004C5E8D" w:rsidP="004C5E8D">
      <w:pPr>
        <w:spacing w:after="0" w:line="360" w:lineRule="auto"/>
        <w:ind w:left="360"/>
        <w:jc w:val="both"/>
        <w:rPr>
          <w:rFonts w:ascii="Tahoma" w:eastAsia="Arial" w:hAnsi="Tahoma" w:cs="Tahoma"/>
          <w:kern w:val="3"/>
          <w:sz w:val="28"/>
          <w:szCs w:val="28"/>
          <w:rtl/>
        </w:rPr>
      </w:pPr>
      <w:r>
        <w:rPr>
          <w:noProof/>
        </w:rPr>
        <w:drawing>
          <wp:anchor distT="0" distB="0" distL="114300" distR="114300" simplePos="0" relativeHeight="251703296" behindDoc="0" locked="0" layoutInCell="1" allowOverlap="1" wp14:anchorId="2BA531CF" wp14:editId="47B3D151">
            <wp:simplePos x="0" y="0"/>
            <wp:positionH relativeFrom="margin">
              <wp:posOffset>2334260</wp:posOffset>
            </wp:positionH>
            <wp:positionV relativeFrom="paragraph">
              <wp:posOffset>86995</wp:posOffset>
            </wp:positionV>
            <wp:extent cx="3060700" cy="3781425"/>
            <wp:effectExtent l="0" t="0" r="6350" b="9525"/>
            <wp:wrapSquare wrapText="bothSides"/>
            <wp:docPr id="53" name="תמונה 53" descr="מלחמת ששת הימים - סיפורה של לילי טופז - הקשר הרב דור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מלחמת ששת הימים - סיפורה של לילי טופז - הקשר הרב דורי"/>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60700" cy="3781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482" w:rsidRPr="004C5E8D">
        <w:rPr>
          <w:rFonts w:ascii="Tahoma" w:eastAsia="Arial" w:hAnsi="Tahoma" w:cs="Tahoma"/>
          <w:kern w:val="3"/>
          <w:sz w:val="28"/>
          <w:szCs w:val="28"/>
          <w:rtl/>
        </w:rPr>
        <w:t xml:space="preserve">התבוסה האדירה, שנחלו מדינות ערב, במלחמת ששת הימים, נתפסה כהשפלה ופגעה בכבוד ההנהגה המצרית והסורית. סוריה ומצרים חיכו לשעת נקם, שבה יוכלו להשיב את כבודן ולפגוע בצה"ל, שנתפס כצבא כל יכול ובטוח בעצמו. </w:t>
      </w:r>
    </w:p>
    <w:p w14:paraId="189093ED" w14:textId="6E170EB9" w:rsidR="004C5E8D" w:rsidRPr="001932AE" w:rsidRDefault="001932AE" w:rsidP="005F1112">
      <w:pPr>
        <w:pStyle w:val="af"/>
        <w:numPr>
          <w:ilvl w:val="0"/>
          <w:numId w:val="50"/>
        </w:numPr>
        <w:bidi/>
        <w:spacing w:line="360" w:lineRule="auto"/>
        <w:jc w:val="both"/>
        <w:rPr>
          <w:rFonts w:ascii="Tahoma" w:hAnsi="Tahoma" w:cs="Tahoma"/>
          <w:b/>
          <w:bCs/>
          <w:sz w:val="28"/>
          <w:szCs w:val="28"/>
          <w:rtl/>
          <w:lang w:eastAsia="he-IL"/>
        </w:rPr>
      </w:pPr>
      <w:r w:rsidRPr="001932AE">
        <w:rPr>
          <w:rFonts w:ascii="Tahoma" w:hAnsi="Tahoma" w:cs="Tahoma" w:hint="cs"/>
          <w:b/>
          <w:bCs/>
          <w:sz w:val="28"/>
          <w:szCs w:val="28"/>
          <w:rtl/>
          <w:lang w:eastAsia="he-IL"/>
        </w:rPr>
        <w:t xml:space="preserve">רצון </w:t>
      </w:r>
      <w:r w:rsidR="005F1112">
        <w:rPr>
          <w:rFonts w:ascii="Tahoma" w:hAnsi="Tahoma" w:cs="Tahoma" w:hint="cs"/>
          <w:b/>
          <w:bCs/>
          <w:sz w:val="28"/>
          <w:szCs w:val="28"/>
          <w:rtl/>
          <w:lang w:eastAsia="he-IL"/>
        </w:rPr>
        <w:t xml:space="preserve">מצרים וסוריה </w:t>
      </w:r>
      <w:r w:rsidRPr="001932AE">
        <w:rPr>
          <w:rFonts w:ascii="Tahoma" w:hAnsi="Tahoma" w:cs="Tahoma" w:hint="cs"/>
          <w:b/>
          <w:bCs/>
          <w:sz w:val="28"/>
          <w:szCs w:val="28"/>
          <w:rtl/>
          <w:lang w:eastAsia="he-IL"/>
        </w:rPr>
        <w:t>להחזיר שטחים  שהפסידו ב</w:t>
      </w:r>
      <w:r>
        <w:rPr>
          <w:rFonts w:ascii="Tahoma" w:hAnsi="Tahoma" w:cs="Tahoma" w:hint="cs"/>
          <w:b/>
          <w:bCs/>
          <w:sz w:val="28"/>
          <w:szCs w:val="28"/>
          <w:rtl/>
          <w:lang w:eastAsia="he-IL"/>
        </w:rPr>
        <w:t>ש</w:t>
      </w:r>
      <w:r w:rsidRPr="001932AE">
        <w:rPr>
          <w:rFonts w:ascii="Tahoma" w:hAnsi="Tahoma" w:cs="Tahoma" w:hint="cs"/>
          <w:b/>
          <w:bCs/>
          <w:sz w:val="28"/>
          <w:szCs w:val="28"/>
          <w:rtl/>
          <w:lang w:eastAsia="he-IL"/>
        </w:rPr>
        <w:t>שת הימים:</w:t>
      </w:r>
    </w:p>
    <w:p w14:paraId="3004DB84" w14:textId="2362560D" w:rsidR="001A1482" w:rsidRPr="007E675F" w:rsidRDefault="001A1482" w:rsidP="001A1482">
      <w:pPr>
        <w:widowControl w:val="0"/>
        <w:suppressAutoHyphens/>
        <w:autoSpaceDN w:val="0"/>
        <w:spacing w:after="0" w:line="360" w:lineRule="auto"/>
        <w:jc w:val="both"/>
        <w:textAlignment w:val="baseline"/>
        <w:rPr>
          <w:rFonts w:ascii="Tahoma" w:eastAsia="Arial" w:hAnsi="Tahoma" w:cs="Tahoma"/>
          <w:kern w:val="3"/>
          <w:sz w:val="28"/>
          <w:szCs w:val="28"/>
          <w:rtl/>
        </w:rPr>
      </w:pPr>
      <w:r w:rsidRPr="007E675F">
        <w:rPr>
          <w:rFonts w:ascii="Tahoma" w:eastAsia="Arial" w:hAnsi="Tahoma" w:cs="Tahoma"/>
          <w:kern w:val="3"/>
          <w:sz w:val="28"/>
          <w:szCs w:val="28"/>
          <w:rtl/>
        </w:rPr>
        <w:t xml:space="preserve">שתי המדינות ביקשו להחזיר את השטחים שכבשה מהן ישראל במלחמת ששת הימים. </w:t>
      </w:r>
      <w:r w:rsidR="001932AE">
        <w:rPr>
          <w:rFonts w:ascii="Tahoma" w:eastAsia="Arial" w:hAnsi="Tahoma" w:cs="Tahoma" w:hint="cs"/>
          <w:kern w:val="3"/>
          <w:sz w:val="28"/>
          <w:szCs w:val="28"/>
          <w:rtl/>
        </w:rPr>
        <w:t xml:space="preserve">סיני ממצרים ורמת הגולן מסוריה. </w:t>
      </w:r>
      <w:r w:rsidRPr="007E675F">
        <w:rPr>
          <w:rFonts w:ascii="Tahoma" w:eastAsia="Arial" w:hAnsi="Tahoma" w:cs="Tahoma"/>
          <w:kern w:val="3"/>
          <w:sz w:val="28"/>
          <w:szCs w:val="28"/>
          <w:rtl/>
        </w:rPr>
        <w:t xml:space="preserve">מנהיגי מצרים וסוריה רצו להראות כי מלחמת ששת הימים אינה בבחינת סוף פסוק, אלא רק פרק במאבק המתמשך בין ישראל לשכנותיה. </w:t>
      </w:r>
    </w:p>
    <w:p w14:paraId="45662ADF" w14:textId="77777777" w:rsidR="001A1482" w:rsidRPr="007E675F" w:rsidRDefault="001A1482" w:rsidP="001A1482">
      <w:pPr>
        <w:widowControl w:val="0"/>
        <w:suppressAutoHyphens/>
        <w:autoSpaceDN w:val="0"/>
        <w:spacing w:after="0" w:line="360" w:lineRule="auto"/>
        <w:jc w:val="both"/>
        <w:textAlignment w:val="baseline"/>
        <w:rPr>
          <w:rFonts w:ascii="Tahoma" w:eastAsia="Arial" w:hAnsi="Tahoma" w:cs="Tahoma"/>
          <w:b/>
          <w:bCs/>
          <w:kern w:val="3"/>
          <w:sz w:val="28"/>
          <w:szCs w:val="28"/>
          <w:u w:val="single"/>
        </w:rPr>
      </w:pPr>
      <w:r w:rsidRPr="007E675F">
        <w:rPr>
          <w:rFonts w:ascii="Tahoma" w:eastAsia="Arial" w:hAnsi="Tahoma" w:cs="Tahoma"/>
          <w:kern w:val="3"/>
          <w:sz w:val="28"/>
          <w:szCs w:val="28"/>
          <w:rtl/>
        </w:rPr>
        <w:lastRenderedPageBreak/>
        <w:t xml:space="preserve">כפי הנראה, לא האמינו מנהיגי סוריה ומצרים כי ביכולתם להכניע את ישראל, אך סברו כי ביכולתם להגיע להישגים צבאיים חשובים, אשר יעניקו להם עמדת כוח במו"מ עם ישראל. </w:t>
      </w:r>
    </w:p>
    <w:p w14:paraId="3B318780" w14:textId="64266C7A" w:rsidR="004C5E8D" w:rsidRDefault="004C5E8D" w:rsidP="004C5E8D">
      <w:pPr>
        <w:spacing w:after="0" w:line="360" w:lineRule="auto"/>
        <w:jc w:val="both"/>
        <w:rPr>
          <w:rFonts w:ascii="Tahoma" w:eastAsia="Times New Roman" w:hAnsi="Tahoma" w:cs="Tahoma"/>
          <w:sz w:val="28"/>
          <w:szCs w:val="28"/>
          <w:rtl/>
          <w:lang w:eastAsia="he-IL"/>
        </w:rPr>
      </w:pPr>
      <w:r>
        <w:rPr>
          <w:rFonts w:ascii="Tahoma" w:hAnsi="Tahoma" w:cs="Tahoma"/>
          <w:noProof/>
          <w:sz w:val="28"/>
          <w:szCs w:val="28"/>
          <w:lang w:eastAsia="he-IL"/>
        </w:rPr>
        <w:drawing>
          <wp:anchor distT="0" distB="0" distL="114300" distR="114300" simplePos="0" relativeHeight="251704320" behindDoc="0" locked="0" layoutInCell="1" allowOverlap="1" wp14:anchorId="58AB3BE1" wp14:editId="1FFA65F7">
            <wp:simplePos x="0" y="0"/>
            <wp:positionH relativeFrom="column">
              <wp:posOffset>2715260</wp:posOffset>
            </wp:positionH>
            <wp:positionV relativeFrom="paragraph">
              <wp:posOffset>373380</wp:posOffset>
            </wp:positionV>
            <wp:extent cx="2424430" cy="1738630"/>
            <wp:effectExtent l="0" t="0" r="0" b="0"/>
            <wp:wrapSquare wrapText="bothSides"/>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24430" cy="173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482" w:rsidRPr="007E675F">
        <w:rPr>
          <w:rFonts w:ascii="Tahoma" w:eastAsia="ArialMT" w:hAnsi="Tahoma" w:cs="Tahoma"/>
          <w:sz w:val="28"/>
          <w:szCs w:val="28"/>
          <w:rtl/>
          <w:lang w:eastAsia="he-IL"/>
        </w:rPr>
        <w:t xml:space="preserve">בשנת 1970 נפטר מנהיג מצרים </w:t>
      </w:r>
      <w:proofErr w:type="spellStart"/>
      <w:r w:rsidR="001A1482" w:rsidRPr="007E675F">
        <w:rPr>
          <w:rFonts w:ascii="Tahoma" w:eastAsia="ArialMT" w:hAnsi="Tahoma" w:cs="Tahoma"/>
          <w:b/>
          <w:bCs/>
          <w:sz w:val="28"/>
          <w:szCs w:val="28"/>
          <w:rtl/>
          <w:lang w:eastAsia="he-IL"/>
        </w:rPr>
        <w:t>גמאל</w:t>
      </w:r>
      <w:proofErr w:type="spellEnd"/>
      <w:r w:rsidR="001A1482" w:rsidRPr="007E675F">
        <w:rPr>
          <w:rFonts w:ascii="Tahoma" w:eastAsia="ArialMT" w:hAnsi="Tahoma" w:cs="Tahoma"/>
          <w:b/>
          <w:bCs/>
          <w:sz w:val="28"/>
          <w:szCs w:val="28"/>
          <w:rtl/>
          <w:lang w:eastAsia="he-IL"/>
        </w:rPr>
        <w:t xml:space="preserve"> עבד אל-נאצר</w:t>
      </w:r>
      <w:r w:rsidR="001A1482" w:rsidRPr="007E675F">
        <w:rPr>
          <w:rFonts w:ascii="Tahoma" w:eastAsia="ArialMT" w:hAnsi="Tahoma" w:cs="Tahoma"/>
          <w:sz w:val="28"/>
          <w:szCs w:val="28"/>
          <w:rtl/>
          <w:lang w:eastAsia="he-IL"/>
        </w:rPr>
        <w:t xml:space="preserve">, ובמקומו עלה </w:t>
      </w:r>
      <w:r>
        <w:rPr>
          <w:rFonts w:ascii="Tahoma" w:eastAsia="ArialMT" w:hAnsi="Tahoma" w:cs="Tahoma" w:hint="cs"/>
          <w:sz w:val="28"/>
          <w:szCs w:val="28"/>
          <w:rtl/>
          <w:lang w:eastAsia="he-IL"/>
        </w:rPr>
        <w:t xml:space="preserve"> </w:t>
      </w:r>
      <w:r w:rsidR="001A1482" w:rsidRPr="007E675F">
        <w:rPr>
          <w:rFonts w:ascii="Tahoma" w:eastAsia="ArialMT" w:hAnsi="Tahoma" w:cs="Tahoma"/>
          <w:sz w:val="28"/>
          <w:szCs w:val="28"/>
          <w:rtl/>
          <w:lang w:eastAsia="he-IL"/>
        </w:rPr>
        <w:t>לשלטון</w:t>
      </w:r>
      <w:r w:rsidR="001A1482" w:rsidRPr="007E675F">
        <w:rPr>
          <w:rFonts w:ascii="Tahoma" w:eastAsia="ArialMT" w:hAnsi="Tahoma" w:cs="Tahoma"/>
          <w:b/>
          <w:bCs/>
          <w:sz w:val="28"/>
          <w:szCs w:val="28"/>
          <w:rtl/>
          <w:lang w:eastAsia="he-IL"/>
        </w:rPr>
        <w:t xml:space="preserve"> </w:t>
      </w:r>
      <w:proofErr w:type="spellStart"/>
      <w:r w:rsidR="001A1482" w:rsidRPr="007E675F">
        <w:rPr>
          <w:rFonts w:ascii="Tahoma" w:eastAsia="ArialMT" w:hAnsi="Tahoma" w:cs="Tahoma"/>
          <w:b/>
          <w:bCs/>
          <w:sz w:val="28"/>
          <w:szCs w:val="28"/>
          <w:rtl/>
          <w:lang w:eastAsia="he-IL"/>
        </w:rPr>
        <w:t>אנואר</w:t>
      </w:r>
      <w:proofErr w:type="spellEnd"/>
      <w:r w:rsidR="001A1482" w:rsidRPr="007E675F">
        <w:rPr>
          <w:rFonts w:ascii="Tahoma" w:eastAsia="ArialMT" w:hAnsi="Tahoma" w:cs="Tahoma"/>
          <w:b/>
          <w:bCs/>
          <w:sz w:val="28"/>
          <w:szCs w:val="28"/>
          <w:rtl/>
          <w:lang w:eastAsia="he-IL"/>
        </w:rPr>
        <w:t xml:space="preserve"> סאדאת</w:t>
      </w:r>
      <w:r w:rsidR="001A1482" w:rsidRPr="007E675F">
        <w:rPr>
          <w:rFonts w:ascii="Tahoma" w:eastAsia="ArialMT" w:hAnsi="Tahoma" w:cs="Tahoma"/>
          <w:sz w:val="28"/>
          <w:szCs w:val="28"/>
          <w:rtl/>
          <w:lang w:eastAsia="he-IL"/>
        </w:rPr>
        <w:t xml:space="preserve">. </w:t>
      </w:r>
    </w:p>
    <w:p w14:paraId="11B83D67" w14:textId="3453C996" w:rsidR="00382669" w:rsidRPr="004C5E8D" w:rsidRDefault="00816016" w:rsidP="00761507">
      <w:pPr>
        <w:spacing w:after="0" w:line="360" w:lineRule="auto"/>
        <w:jc w:val="both"/>
        <w:rPr>
          <w:rFonts w:ascii="Tahoma" w:eastAsia="Times New Roman" w:hAnsi="Tahoma" w:cs="Tahoma"/>
          <w:sz w:val="28"/>
          <w:szCs w:val="28"/>
          <w:rtl/>
          <w:lang w:eastAsia="he-IL"/>
        </w:rPr>
      </w:pPr>
      <w:r>
        <w:rPr>
          <w:rFonts w:ascii="Tahoma" w:eastAsia="ArialMT" w:hAnsi="Tahoma" w:cs="Tahoma" w:hint="cs"/>
          <w:sz w:val="28"/>
          <w:szCs w:val="28"/>
          <w:rtl/>
          <w:lang w:eastAsia="he-IL"/>
        </w:rPr>
        <w:t>ב 1971</w:t>
      </w:r>
      <w:r w:rsidR="001A1482" w:rsidRPr="007E675F">
        <w:rPr>
          <w:rFonts w:ascii="Tahoma" w:eastAsia="ArialMT" w:hAnsi="Tahoma" w:cs="Tahoma"/>
          <w:sz w:val="28"/>
          <w:szCs w:val="28"/>
          <w:rtl/>
          <w:lang w:eastAsia="he-IL"/>
        </w:rPr>
        <w:t xml:space="preserve"> העביר סאדאת מסרים חשאיים לישראל המעידים על כוונות להיכנס למו"מ, אך </w:t>
      </w:r>
      <w:r w:rsidR="001A1482" w:rsidRPr="007E675F">
        <w:rPr>
          <w:rFonts w:ascii="Tahoma" w:eastAsia="Times New Roman" w:hAnsi="Tahoma" w:cs="Tahoma"/>
          <w:sz w:val="28"/>
          <w:szCs w:val="28"/>
          <w:rtl/>
          <w:lang w:eastAsia="he-IL"/>
        </w:rPr>
        <w:t xml:space="preserve">מנהיגי ישראל דחו את הצעותיו מאחר ולא האמינו לו. חלקם גם טענו כי מצרים חלשה ועדיף להמשיך ולהחזיק בסיני. </w:t>
      </w:r>
      <w:r w:rsidR="001A1482" w:rsidRPr="005F1112">
        <w:rPr>
          <w:rFonts w:ascii="Tahoma" w:eastAsia="Times New Roman" w:hAnsi="Tahoma" w:cs="Tahoma"/>
          <w:b/>
          <w:bCs/>
          <w:i/>
          <w:iCs/>
          <w:sz w:val="28"/>
          <w:szCs w:val="28"/>
          <w:rtl/>
          <w:lang w:eastAsia="he-IL"/>
        </w:rPr>
        <w:t>י</w:t>
      </w:r>
      <w:r w:rsidRPr="005F1112">
        <w:rPr>
          <w:rFonts w:ascii="Tahoma" w:eastAsia="Times New Roman" w:hAnsi="Tahoma" w:cs="Tahoma" w:hint="cs"/>
          <w:b/>
          <w:bCs/>
          <w:i/>
          <w:iCs/>
          <w:sz w:val="28"/>
          <w:szCs w:val="28"/>
          <w:rtl/>
          <w:lang w:eastAsia="he-IL"/>
        </w:rPr>
        <w:t>שראל  דבקה במדיניות ששטח שווה ביטחון והשטחים שכבשה בששת הימים הרחיקו את אויביה מגבולות ישראל  ולכן אין מה להיכנס למשא ומתן</w:t>
      </w:r>
      <w:r>
        <w:rPr>
          <w:rFonts w:ascii="Tahoma" w:eastAsia="Times New Roman" w:hAnsi="Tahoma" w:cs="Tahoma" w:hint="cs"/>
          <w:sz w:val="28"/>
          <w:szCs w:val="28"/>
          <w:rtl/>
          <w:lang w:eastAsia="he-IL"/>
        </w:rPr>
        <w:t xml:space="preserve">  </w:t>
      </w:r>
      <w:r w:rsidR="001A1482" w:rsidRPr="007E675F">
        <w:rPr>
          <w:rFonts w:ascii="Tahoma" w:eastAsia="Times New Roman" w:hAnsi="Tahoma" w:cs="Tahoma"/>
          <w:sz w:val="28"/>
          <w:szCs w:val="28"/>
          <w:rtl/>
          <w:lang w:eastAsia="he-IL"/>
        </w:rPr>
        <w:t xml:space="preserve">סאדאת הבין כי הדרך היחידה שלו להחזיר את סיני היא על ידי מלחמה. </w:t>
      </w:r>
    </w:p>
    <w:p w14:paraId="4F1E426E" w14:textId="58CA4890" w:rsidR="00430B02" w:rsidRDefault="00430B02" w:rsidP="005F1112">
      <w:pPr>
        <w:pStyle w:val="af"/>
        <w:widowControl w:val="0"/>
        <w:numPr>
          <w:ilvl w:val="0"/>
          <w:numId w:val="50"/>
        </w:numPr>
        <w:suppressAutoHyphens/>
        <w:autoSpaceDN w:val="0"/>
        <w:bidi/>
        <w:spacing w:line="360" w:lineRule="auto"/>
        <w:jc w:val="both"/>
        <w:textAlignment w:val="baseline"/>
        <w:rPr>
          <w:rFonts w:ascii="Tahoma" w:eastAsia="ArialMT" w:hAnsi="Tahoma" w:cs="Tahoma"/>
          <w:b/>
          <w:bCs/>
          <w:kern w:val="3"/>
          <w:sz w:val="28"/>
          <w:szCs w:val="28"/>
        </w:rPr>
      </w:pPr>
      <w:r w:rsidRPr="00723EEB">
        <w:rPr>
          <w:rFonts w:ascii="Tahoma" w:eastAsia="ArialMT" w:hAnsi="Tahoma" w:cs="Tahoma" w:hint="cs"/>
          <w:b/>
          <w:bCs/>
          <w:kern w:val="3"/>
          <w:sz w:val="28"/>
          <w:szCs w:val="28"/>
          <w:rtl/>
        </w:rPr>
        <w:t>תחושת האופ</w:t>
      </w:r>
      <w:r w:rsidR="00304AA9" w:rsidRPr="00723EEB">
        <w:rPr>
          <w:rFonts w:ascii="Tahoma" w:eastAsia="ArialMT" w:hAnsi="Tahoma" w:cs="Tahoma" w:hint="cs"/>
          <w:b/>
          <w:bCs/>
          <w:kern w:val="3"/>
          <w:sz w:val="28"/>
          <w:szCs w:val="28"/>
          <w:rtl/>
        </w:rPr>
        <w:t>ו</w:t>
      </w:r>
      <w:r w:rsidRPr="00723EEB">
        <w:rPr>
          <w:rFonts w:ascii="Tahoma" w:eastAsia="ArialMT" w:hAnsi="Tahoma" w:cs="Tahoma" w:hint="cs"/>
          <w:b/>
          <w:bCs/>
          <w:kern w:val="3"/>
          <w:sz w:val="28"/>
          <w:szCs w:val="28"/>
          <w:rtl/>
        </w:rPr>
        <w:t>ריה</w:t>
      </w:r>
      <w:r w:rsidR="00723EEB">
        <w:rPr>
          <w:rFonts w:ascii="Tahoma" w:eastAsia="ArialMT" w:hAnsi="Tahoma" w:cs="Tahoma" w:hint="cs"/>
          <w:b/>
          <w:bCs/>
          <w:kern w:val="3"/>
          <w:sz w:val="28"/>
          <w:szCs w:val="28"/>
          <w:rtl/>
        </w:rPr>
        <w:t xml:space="preserve"> הישראלית</w:t>
      </w:r>
      <w:r w:rsidRPr="00723EEB">
        <w:rPr>
          <w:rFonts w:ascii="Tahoma" w:eastAsia="ArialMT" w:hAnsi="Tahoma" w:cs="Tahoma" w:hint="cs"/>
          <w:b/>
          <w:bCs/>
          <w:kern w:val="3"/>
          <w:sz w:val="28"/>
          <w:szCs w:val="28"/>
          <w:rtl/>
        </w:rPr>
        <w:t xml:space="preserve">- </w:t>
      </w:r>
      <w:r w:rsidRPr="00723EEB">
        <w:rPr>
          <w:rFonts w:ascii="Tahoma" w:eastAsia="ArialMT" w:hAnsi="Tahoma" w:cs="Tahoma" w:hint="cs"/>
          <w:kern w:val="3"/>
          <w:sz w:val="28"/>
          <w:szCs w:val="28"/>
          <w:rtl/>
        </w:rPr>
        <w:t xml:space="preserve">בעקבות הניצחון בששת הימים ישראל </w:t>
      </w:r>
      <w:r w:rsidR="00B95894" w:rsidRPr="00723EEB">
        <w:rPr>
          <w:rFonts w:ascii="Tahoma" w:eastAsia="ArialMT" w:hAnsi="Tahoma" w:cs="Tahoma" w:hint="cs"/>
          <w:kern w:val="3"/>
          <w:sz w:val="28"/>
          <w:szCs w:val="28"/>
          <w:rtl/>
        </w:rPr>
        <w:t xml:space="preserve">ומנהיגיה לקו בראיה </w:t>
      </w:r>
      <w:r w:rsidRPr="00723EEB">
        <w:rPr>
          <w:rFonts w:ascii="Tahoma" w:eastAsia="ArialMT" w:hAnsi="Tahoma" w:cs="Tahoma" w:hint="cs"/>
          <w:kern w:val="3"/>
          <w:sz w:val="28"/>
          <w:szCs w:val="28"/>
          <w:rtl/>
        </w:rPr>
        <w:t>שחצנית ויהירה ביחסה לערבים ויכולתם</w:t>
      </w:r>
      <w:r w:rsidR="00B95894" w:rsidRPr="00723EEB">
        <w:rPr>
          <w:rFonts w:ascii="Tahoma" w:eastAsia="ArialMT" w:hAnsi="Tahoma" w:cs="Tahoma" w:hint="cs"/>
          <w:kern w:val="3"/>
          <w:sz w:val="28"/>
          <w:szCs w:val="28"/>
          <w:rtl/>
        </w:rPr>
        <w:t xml:space="preserve"> הצבאית מולנו</w:t>
      </w:r>
      <w:r w:rsidRPr="00723EEB">
        <w:rPr>
          <w:rFonts w:ascii="Tahoma" w:eastAsia="ArialMT" w:hAnsi="Tahoma" w:cs="Tahoma" w:hint="cs"/>
          <w:kern w:val="3"/>
          <w:sz w:val="28"/>
          <w:szCs w:val="28"/>
          <w:rtl/>
        </w:rPr>
        <w:t xml:space="preserve"> דבר הפגע בחוסר המוכנות של</w:t>
      </w:r>
      <w:r w:rsidR="00B95894" w:rsidRPr="00723EEB">
        <w:rPr>
          <w:rFonts w:ascii="Tahoma" w:eastAsia="ArialMT" w:hAnsi="Tahoma" w:cs="Tahoma" w:hint="cs"/>
          <w:kern w:val="3"/>
          <w:sz w:val="28"/>
          <w:szCs w:val="28"/>
          <w:rtl/>
        </w:rPr>
        <w:t xml:space="preserve"> ישראל </w:t>
      </w:r>
      <w:r w:rsidRPr="00723EEB">
        <w:rPr>
          <w:rFonts w:ascii="Tahoma" w:eastAsia="ArialMT" w:hAnsi="Tahoma" w:cs="Tahoma" w:hint="cs"/>
          <w:kern w:val="3"/>
          <w:sz w:val="28"/>
          <w:szCs w:val="28"/>
          <w:rtl/>
        </w:rPr>
        <w:t xml:space="preserve"> למלחמה</w:t>
      </w:r>
      <w:r w:rsidR="00B95894" w:rsidRPr="00723EEB">
        <w:rPr>
          <w:rFonts w:ascii="Tahoma" w:eastAsia="ArialMT" w:hAnsi="Tahoma" w:cs="Tahoma" w:hint="cs"/>
          <w:b/>
          <w:bCs/>
          <w:kern w:val="3"/>
          <w:sz w:val="28"/>
          <w:szCs w:val="28"/>
          <w:rtl/>
        </w:rPr>
        <w:t>.</w:t>
      </w:r>
    </w:p>
    <w:p w14:paraId="634EA177" w14:textId="77777777" w:rsidR="005F1112" w:rsidRDefault="005F1112" w:rsidP="005F1112">
      <w:pPr>
        <w:pStyle w:val="af"/>
        <w:widowControl w:val="0"/>
        <w:suppressAutoHyphens/>
        <w:autoSpaceDN w:val="0"/>
        <w:bidi/>
        <w:spacing w:line="360" w:lineRule="auto"/>
        <w:ind w:left="1080"/>
        <w:jc w:val="both"/>
        <w:textAlignment w:val="baseline"/>
        <w:rPr>
          <w:rFonts w:ascii="Tahoma" w:eastAsia="ArialMT" w:hAnsi="Tahoma" w:cs="Tahoma"/>
          <w:b/>
          <w:bCs/>
          <w:kern w:val="3"/>
          <w:sz w:val="28"/>
          <w:szCs w:val="28"/>
        </w:rPr>
      </w:pPr>
    </w:p>
    <w:p w14:paraId="1159CABA" w14:textId="342CF0FB" w:rsidR="00761507" w:rsidRPr="00723EEB" w:rsidRDefault="005F1112" w:rsidP="00761507">
      <w:pPr>
        <w:pStyle w:val="af"/>
        <w:widowControl w:val="0"/>
        <w:suppressAutoHyphens/>
        <w:autoSpaceDN w:val="0"/>
        <w:bidi/>
        <w:spacing w:line="360" w:lineRule="auto"/>
        <w:jc w:val="both"/>
        <w:textAlignment w:val="baseline"/>
        <w:rPr>
          <w:rFonts w:ascii="Tahoma" w:eastAsia="ArialMT" w:hAnsi="Tahoma" w:cs="Tahoma"/>
          <w:b/>
          <w:bCs/>
          <w:kern w:val="3"/>
          <w:sz w:val="28"/>
          <w:szCs w:val="28"/>
          <w:rtl/>
        </w:rPr>
      </w:pPr>
      <w:r>
        <w:rPr>
          <w:rFonts w:ascii="Tahoma" w:eastAsia="ArialMT" w:hAnsi="Tahoma" w:cs="Tahoma" w:hint="cs"/>
          <w:b/>
          <w:bCs/>
          <w:kern w:val="3"/>
          <w:sz w:val="28"/>
          <w:szCs w:val="28"/>
          <w:rtl/>
        </w:rPr>
        <w:t>ה</w:t>
      </w:r>
      <w:r w:rsidR="00761507">
        <w:rPr>
          <w:rFonts w:ascii="Tahoma" w:eastAsia="ArialMT" w:hAnsi="Tahoma" w:cs="Tahoma" w:hint="cs"/>
          <w:b/>
          <w:bCs/>
          <w:kern w:val="3"/>
          <w:sz w:val="28"/>
          <w:szCs w:val="28"/>
          <w:rtl/>
        </w:rPr>
        <w:t>נסיבות שהובילו לתחושת האופוריה:</w:t>
      </w:r>
    </w:p>
    <w:p w14:paraId="736BE90A" w14:textId="28E1E569" w:rsidR="001A1482" w:rsidRPr="007E675F" w:rsidRDefault="001A1482" w:rsidP="001A1482">
      <w:pPr>
        <w:spacing w:after="0" w:line="360" w:lineRule="auto"/>
        <w:jc w:val="both"/>
        <w:rPr>
          <w:rFonts w:ascii="Tahoma" w:eastAsia="Times New Roman" w:hAnsi="Tahoma" w:cs="Tahoma"/>
          <w:sz w:val="28"/>
          <w:szCs w:val="28"/>
          <w:rtl/>
          <w:lang w:eastAsia="he-IL"/>
        </w:rPr>
      </w:pPr>
      <w:r w:rsidRPr="007E675F">
        <w:rPr>
          <w:rFonts w:ascii="Tahoma" w:eastAsia="Times New Roman" w:hAnsi="Tahoma" w:cs="Tahoma"/>
          <w:sz w:val="28"/>
          <w:szCs w:val="28"/>
          <w:rtl/>
          <w:lang w:eastAsia="he-IL"/>
        </w:rPr>
        <w:t>תחושת האופוריה הובילה ל</w:t>
      </w:r>
      <w:r w:rsidRPr="007E675F">
        <w:rPr>
          <w:rFonts w:ascii="Tahoma" w:eastAsia="Times New Roman" w:hAnsi="Tahoma" w:cs="Tahoma"/>
          <w:b/>
          <w:bCs/>
          <w:sz w:val="28"/>
          <w:szCs w:val="28"/>
          <w:rtl/>
          <w:lang w:eastAsia="he-IL"/>
        </w:rPr>
        <w:t>קונספציה</w:t>
      </w:r>
      <w:r w:rsidRPr="007E675F">
        <w:rPr>
          <w:rFonts w:ascii="Tahoma" w:eastAsia="Times New Roman" w:hAnsi="Tahoma" w:cs="Tahoma"/>
          <w:sz w:val="28"/>
          <w:szCs w:val="28"/>
          <w:rtl/>
          <w:lang w:eastAsia="he-IL"/>
        </w:rPr>
        <w:t xml:space="preserve"> (תפיסה מקבעת) של אמ"ן (אגף מודיעין) כי הגבולות החדשים ועוצמתו של צה"ל ימנעו כל מלחמה לשנים רבות. </w:t>
      </w:r>
    </w:p>
    <w:p w14:paraId="0DD81388" w14:textId="77777777" w:rsidR="001A1482" w:rsidRPr="007E675F" w:rsidRDefault="001A1482" w:rsidP="001A1482">
      <w:pPr>
        <w:spacing w:after="0" w:line="360" w:lineRule="auto"/>
        <w:jc w:val="both"/>
        <w:rPr>
          <w:rFonts w:ascii="Tahoma" w:eastAsia="Times New Roman" w:hAnsi="Tahoma" w:cs="Tahoma"/>
          <w:sz w:val="28"/>
          <w:szCs w:val="28"/>
          <w:rtl/>
          <w:lang w:eastAsia="he-IL"/>
        </w:rPr>
      </w:pPr>
      <w:r w:rsidRPr="007E675F">
        <w:rPr>
          <w:rFonts w:ascii="Tahoma" w:eastAsia="Times New Roman" w:hAnsi="Tahoma" w:cs="Tahoma"/>
          <w:sz w:val="28"/>
          <w:szCs w:val="28"/>
          <w:rtl/>
          <w:lang w:eastAsia="he-IL"/>
        </w:rPr>
        <w:t xml:space="preserve">הקונספציה המודיעינית התבססה על </w:t>
      </w:r>
      <w:r w:rsidRPr="008639A6">
        <w:rPr>
          <w:rFonts w:ascii="Tahoma" w:eastAsia="Times New Roman" w:hAnsi="Tahoma" w:cs="Tahoma"/>
          <w:b/>
          <w:bCs/>
          <w:sz w:val="28"/>
          <w:szCs w:val="28"/>
          <w:rtl/>
          <w:lang w:eastAsia="he-IL"/>
        </w:rPr>
        <w:t>שלוש הנחות</w:t>
      </w:r>
      <w:r w:rsidRPr="007E675F">
        <w:rPr>
          <w:rFonts w:ascii="Tahoma" w:eastAsia="Times New Roman" w:hAnsi="Tahoma" w:cs="Tahoma"/>
          <w:sz w:val="28"/>
          <w:szCs w:val="28"/>
          <w:rtl/>
          <w:lang w:eastAsia="he-IL"/>
        </w:rPr>
        <w:t>, שהתבררו כשגויות:</w:t>
      </w:r>
    </w:p>
    <w:p w14:paraId="3571F54A" w14:textId="77777777" w:rsidR="001A1482" w:rsidRPr="007E675F" w:rsidRDefault="001A1482" w:rsidP="00173983">
      <w:pPr>
        <w:numPr>
          <w:ilvl w:val="0"/>
          <w:numId w:val="32"/>
        </w:numPr>
        <w:spacing w:after="0" w:line="360" w:lineRule="auto"/>
        <w:jc w:val="both"/>
        <w:rPr>
          <w:rFonts w:ascii="Tahoma" w:eastAsia="Times New Roman" w:hAnsi="Tahoma" w:cs="Tahoma"/>
          <w:sz w:val="28"/>
          <w:szCs w:val="28"/>
          <w:lang w:eastAsia="he-IL"/>
        </w:rPr>
      </w:pPr>
      <w:r w:rsidRPr="007E675F">
        <w:rPr>
          <w:rFonts w:ascii="Tahoma" w:eastAsia="Times New Roman" w:hAnsi="Tahoma" w:cs="Tahoma"/>
          <w:b/>
          <w:bCs/>
          <w:sz w:val="28"/>
          <w:szCs w:val="28"/>
          <w:rtl/>
          <w:lang w:eastAsia="he-IL"/>
        </w:rPr>
        <w:lastRenderedPageBreak/>
        <w:t>חיל האוויר והצבא הסדיר מספיקים כדי לבלום כל התקפה</w:t>
      </w:r>
      <w:r w:rsidRPr="007E675F">
        <w:rPr>
          <w:rFonts w:ascii="Tahoma" w:eastAsia="Times New Roman" w:hAnsi="Tahoma" w:cs="Tahoma"/>
          <w:sz w:val="28"/>
          <w:szCs w:val="28"/>
          <w:rtl/>
          <w:lang w:eastAsia="he-IL"/>
        </w:rPr>
        <w:t xml:space="preserve">. </w:t>
      </w:r>
    </w:p>
    <w:p w14:paraId="6FDBEA27" w14:textId="77777777" w:rsidR="001A1482" w:rsidRPr="007E675F" w:rsidRDefault="001A1482" w:rsidP="001A1482">
      <w:pPr>
        <w:spacing w:after="0" w:line="360" w:lineRule="auto"/>
        <w:jc w:val="both"/>
        <w:rPr>
          <w:rFonts w:ascii="Tahoma" w:eastAsia="Times New Roman" w:hAnsi="Tahoma" w:cs="Tahoma"/>
          <w:sz w:val="28"/>
          <w:szCs w:val="28"/>
          <w:lang w:eastAsia="he-IL"/>
        </w:rPr>
      </w:pPr>
      <w:r w:rsidRPr="007E675F">
        <w:rPr>
          <w:rFonts w:ascii="Tahoma" w:eastAsia="ArialMT" w:hAnsi="Tahoma" w:cs="Tahoma"/>
          <w:sz w:val="28"/>
          <w:szCs w:val="28"/>
          <w:rtl/>
          <w:lang w:eastAsia="he-IL"/>
        </w:rPr>
        <w:t>לאורך תעלת סואץ הוקם קו ביצורים חזק שנקרא "קו בר– לב", והתפיסה הייתה שאין ביכולת המצרים לפרוץ אותו (בפועל, קו המעוזים נפרץ ותוך מספר ימים הוא נכבש ע"י המצרים למעט מעוז אחד ).</w:t>
      </w:r>
    </w:p>
    <w:p w14:paraId="62B2C4F0" w14:textId="31169426" w:rsidR="001A1482" w:rsidRPr="007E675F" w:rsidRDefault="00430B02" w:rsidP="00430B02">
      <w:pPr>
        <w:widowControl w:val="0"/>
        <w:tabs>
          <w:tab w:val="left" w:pos="8505"/>
        </w:tabs>
        <w:suppressAutoHyphens/>
        <w:autoSpaceDN w:val="0"/>
        <w:spacing w:after="0" w:line="360" w:lineRule="auto"/>
        <w:ind w:left="392"/>
        <w:jc w:val="both"/>
        <w:textAlignment w:val="baseline"/>
        <w:rPr>
          <w:rFonts w:ascii="Tahoma" w:eastAsia="Arial" w:hAnsi="Tahoma" w:cs="Tahoma"/>
          <w:kern w:val="3"/>
          <w:sz w:val="28"/>
          <w:szCs w:val="28"/>
          <w:u w:val="single"/>
        </w:rPr>
      </w:pPr>
      <w:r>
        <w:rPr>
          <w:rFonts w:ascii="Tahoma" w:eastAsia="Arial" w:hAnsi="Tahoma" w:cs="Tahoma" w:hint="cs"/>
          <w:b/>
          <w:bCs/>
          <w:kern w:val="3"/>
          <w:sz w:val="28"/>
          <w:szCs w:val="28"/>
          <w:rtl/>
        </w:rPr>
        <w:t>ב. מ</w:t>
      </w:r>
      <w:r w:rsidR="001A1482" w:rsidRPr="007E675F">
        <w:rPr>
          <w:rFonts w:ascii="Tahoma" w:eastAsia="Arial" w:hAnsi="Tahoma" w:cs="Tahoma"/>
          <w:b/>
          <w:bCs/>
          <w:kern w:val="3"/>
          <w:sz w:val="28"/>
          <w:szCs w:val="28"/>
          <w:rtl/>
        </w:rPr>
        <w:t>צרים לא תפתח במלחמה, עקב חשש מעוצמת חיל האוויר הישראלי</w:t>
      </w:r>
    </w:p>
    <w:p w14:paraId="7F3A253E" w14:textId="77777777" w:rsidR="001A1482" w:rsidRPr="007E675F" w:rsidRDefault="001A1482" w:rsidP="001A1482">
      <w:pPr>
        <w:widowControl w:val="0"/>
        <w:tabs>
          <w:tab w:val="left" w:pos="8505"/>
        </w:tabs>
        <w:suppressAutoHyphens/>
        <w:autoSpaceDN w:val="0"/>
        <w:spacing w:after="0" w:line="360" w:lineRule="auto"/>
        <w:jc w:val="both"/>
        <w:textAlignment w:val="baseline"/>
        <w:rPr>
          <w:rFonts w:ascii="Tahoma" w:eastAsia="Arial" w:hAnsi="Tahoma" w:cs="Tahoma"/>
          <w:kern w:val="3"/>
          <w:sz w:val="28"/>
          <w:szCs w:val="28"/>
          <w:u w:val="single"/>
        </w:rPr>
      </w:pPr>
      <w:r w:rsidRPr="007E675F">
        <w:rPr>
          <w:rFonts w:ascii="Tahoma" w:eastAsia="Arial" w:hAnsi="Tahoma" w:cs="Tahoma"/>
          <w:kern w:val="3"/>
          <w:sz w:val="28"/>
          <w:szCs w:val="28"/>
          <w:rtl/>
        </w:rPr>
        <w:t>המודיעין הישראלי טען כי תחילה על מצרים</w:t>
      </w:r>
      <w:r w:rsidRPr="007E675F">
        <w:rPr>
          <w:rFonts w:ascii="Tahoma" w:eastAsia="Arial" w:hAnsi="Tahoma" w:cs="Tahoma"/>
          <w:kern w:val="3"/>
          <w:sz w:val="28"/>
          <w:szCs w:val="28"/>
          <w:u w:val="single"/>
          <w:rtl/>
        </w:rPr>
        <w:t xml:space="preserve"> </w:t>
      </w:r>
      <w:r w:rsidRPr="007E675F">
        <w:rPr>
          <w:rFonts w:ascii="Tahoma" w:eastAsia="Arial" w:hAnsi="Tahoma" w:cs="Tahoma"/>
          <w:kern w:val="3"/>
          <w:sz w:val="28"/>
          <w:szCs w:val="28"/>
          <w:rtl/>
        </w:rPr>
        <w:t xml:space="preserve">לבנות את כוחה ועל כן </w:t>
      </w:r>
      <w:r w:rsidRPr="007E675F">
        <w:rPr>
          <w:rFonts w:ascii="Tahoma" w:eastAsia="ArialMT" w:hAnsi="Tahoma" w:cs="Tahoma"/>
          <w:kern w:val="3"/>
          <w:sz w:val="28"/>
          <w:szCs w:val="28"/>
          <w:rtl/>
        </w:rPr>
        <w:t>מלחמה אינה צפויה לפני 1975.</w:t>
      </w:r>
      <w:r w:rsidRPr="007E675F">
        <w:rPr>
          <w:rFonts w:ascii="Tahoma" w:eastAsia="Arial" w:hAnsi="Tahoma" w:cs="Tahoma"/>
          <w:kern w:val="3"/>
          <w:sz w:val="28"/>
          <w:szCs w:val="28"/>
          <w:u w:val="single"/>
          <w:rtl/>
        </w:rPr>
        <w:t xml:space="preserve"> </w:t>
      </w:r>
    </w:p>
    <w:p w14:paraId="74B3B79A" w14:textId="77777777" w:rsidR="001A1482" w:rsidRPr="007E675F" w:rsidRDefault="001A1482" w:rsidP="001A1482">
      <w:pPr>
        <w:widowControl w:val="0"/>
        <w:suppressAutoHyphens/>
        <w:autoSpaceDE w:val="0"/>
        <w:autoSpaceDN w:val="0"/>
        <w:spacing w:after="0" w:line="360" w:lineRule="auto"/>
        <w:jc w:val="both"/>
        <w:textAlignment w:val="baseline"/>
        <w:rPr>
          <w:rFonts w:ascii="Tahoma" w:eastAsia="Arial" w:hAnsi="Tahoma" w:cs="Tahoma"/>
          <w:kern w:val="3"/>
          <w:sz w:val="28"/>
          <w:szCs w:val="28"/>
        </w:rPr>
      </w:pPr>
      <w:r w:rsidRPr="007E675F">
        <w:rPr>
          <w:rFonts w:ascii="Tahoma" w:eastAsia="ArialMT" w:hAnsi="Tahoma" w:cs="Tahoma"/>
          <w:kern w:val="3"/>
          <w:sz w:val="28"/>
          <w:szCs w:val="28"/>
          <w:rtl/>
        </w:rPr>
        <w:t>לאור הצלחת חיל האוויר במלחמת ששת הימים, ישראל המשיכה להסתמך על חיל האוויר מתוך אמונה כי הוא יכריע את המלחמה העתידית בכוח העליונות האווירית. בפועל במלחמה הסתבר כי טילי קרקע-אוויר שהיו בידי המצרים גרמו לחיל אוויר אבדות כבדות.</w:t>
      </w:r>
    </w:p>
    <w:p w14:paraId="2D97875B" w14:textId="4199F1A9" w:rsidR="001A1482" w:rsidRPr="008639A6" w:rsidRDefault="008639A6" w:rsidP="008639A6">
      <w:pPr>
        <w:pStyle w:val="af"/>
        <w:bidi/>
        <w:spacing w:line="360" w:lineRule="auto"/>
        <w:ind w:left="502" w:right="392"/>
        <w:jc w:val="both"/>
        <w:rPr>
          <w:rFonts w:ascii="Tahoma" w:hAnsi="Tahoma" w:cs="Tahoma"/>
          <w:sz w:val="28"/>
          <w:szCs w:val="28"/>
          <w:lang w:eastAsia="he-IL"/>
        </w:rPr>
      </w:pPr>
      <w:proofErr w:type="spellStart"/>
      <w:r>
        <w:rPr>
          <w:rFonts w:ascii="Tahoma" w:hAnsi="Tahoma" w:cs="Tahoma" w:hint="cs"/>
          <w:b/>
          <w:bCs/>
          <w:sz w:val="28"/>
          <w:szCs w:val="28"/>
          <w:rtl/>
          <w:lang w:eastAsia="he-IL"/>
        </w:rPr>
        <w:t>ג.</w:t>
      </w:r>
      <w:r w:rsidR="001A1482" w:rsidRPr="008639A6">
        <w:rPr>
          <w:rFonts w:ascii="Tahoma" w:hAnsi="Tahoma" w:cs="Tahoma"/>
          <w:b/>
          <w:bCs/>
          <w:sz w:val="28"/>
          <w:szCs w:val="28"/>
          <w:rtl/>
          <w:lang w:eastAsia="he-IL"/>
        </w:rPr>
        <w:t>המודיעין</w:t>
      </w:r>
      <w:proofErr w:type="spellEnd"/>
      <w:r w:rsidR="001A1482" w:rsidRPr="008639A6">
        <w:rPr>
          <w:rFonts w:ascii="Tahoma" w:hAnsi="Tahoma" w:cs="Tahoma"/>
          <w:b/>
          <w:bCs/>
          <w:sz w:val="28"/>
          <w:szCs w:val="28"/>
          <w:rtl/>
          <w:lang w:eastAsia="he-IL"/>
        </w:rPr>
        <w:t xml:space="preserve"> הישראלי יגלה בזמן את ההכנות למלחמה</w:t>
      </w:r>
      <w:r w:rsidR="001A1482" w:rsidRPr="008639A6">
        <w:rPr>
          <w:rFonts w:ascii="Tahoma" w:hAnsi="Tahoma" w:cs="Tahoma"/>
          <w:sz w:val="28"/>
          <w:szCs w:val="28"/>
          <w:rtl/>
          <w:lang w:eastAsia="he-IL"/>
        </w:rPr>
        <w:t>.</w:t>
      </w:r>
    </w:p>
    <w:p w14:paraId="29308401" w14:textId="1FB56C49" w:rsidR="001A1482" w:rsidRDefault="001A1482" w:rsidP="00430B02">
      <w:pPr>
        <w:widowControl w:val="0"/>
        <w:suppressAutoHyphens/>
        <w:autoSpaceDN w:val="0"/>
        <w:spacing w:after="0" w:line="360" w:lineRule="auto"/>
        <w:jc w:val="both"/>
        <w:textAlignment w:val="baseline"/>
        <w:rPr>
          <w:rFonts w:ascii="Tahoma" w:eastAsia="Arial" w:hAnsi="Tahoma" w:cs="Tahoma"/>
          <w:b/>
          <w:bCs/>
          <w:kern w:val="3"/>
          <w:sz w:val="28"/>
          <w:szCs w:val="28"/>
          <w:u w:val="single"/>
          <w:rtl/>
        </w:rPr>
      </w:pPr>
      <w:r w:rsidRPr="007E675F">
        <w:rPr>
          <w:rFonts w:ascii="Tahoma" w:eastAsia="ArialMT" w:hAnsi="Tahoma" w:cs="Tahoma"/>
          <w:kern w:val="3"/>
          <w:sz w:val="28"/>
          <w:szCs w:val="28"/>
          <w:rtl/>
        </w:rPr>
        <w:t xml:space="preserve">כיום מתברר שבידי ישראל היה מספיק מידע מודיעיני כדי לצפות שמתקפה סורית ומצרית עומדת להתרחש בקרוב, אך ידיעות אלו לא תורגמו נכון בשל אותה קונספציה שגויה. ביטחונו של המודיעין בעמדתו היה כה גדול עד כי כחודש לפני המלחמה הוא דחה גם ידיעות אמינות בדבר המלחמה העומדת בפתח. </w:t>
      </w:r>
    </w:p>
    <w:p w14:paraId="0E07E398" w14:textId="325BDEA3" w:rsidR="00BE64C8" w:rsidRPr="00304AA9" w:rsidRDefault="008639A6" w:rsidP="008639A6">
      <w:pPr>
        <w:pStyle w:val="af"/>
        <w:widowControl w:val="0"/>
        <w:suppressAutoHyphens/>
        <w:autoSpaceDN w:val="0"/>
        <w:bidi/>
        <w:spacing w:line="360" w:lineRule="auto"/>
        <w:jc w:val="both"/>
        <w:textAlignment w:val="baseline"/>
        <w:rPr>
          <w:rFonts w:ascii="Tahoma" w:eastAsia="Arial" w:hAnsi="Tahoma" w:cs="Tahoma"/>
          <w:kern w:val="3"/>
          <w:sz w:val="28"/>
          <w:szCs w:val="28"/>
        </w:rPr>
      </w:pPr>
      <w:r>
        <w:rPr>
          <w:rFonts w:ascii="Tahoma" w:eastAsia="Arial" w:hAnsi="Tahoma" w:cs="Tahoma" w:hint="cs"/>
          <w:b/>
          <w:bCs/>
          <w:kern w:val="3"/>
          <w:sz w:val="28"/>
          <w:szCs w:val="28"/>
          <w:rtl/>
        </w:rPr>
        <w:t>ד</w:t>
      </w:r>
      <w:r w:rsidR="00304AA9">
        <w:rPr>
          <w:rFonts w:ascii="Tahoma" w:eastAsia="Arial" w:hAnsi="Tahoma" w:cs="Tahoma" w:hint="cs"/>
          <w:b/>
          <w:bCs/>
          <w:kern w:val="3"/>
          <w:sz w:val="28"/>
          <w:szCs w:val="28"/>
          <w:rtl/>
        </w:rPr>
        <w:t xml:space="preserve">. </w:t>
      </w:r>
      <w:r w:rsidR="00BE64C8" w:rsidRPr="00304AA9">
        <w:rPr>
          <w:rFonts w:ascii="Tahoma" w:eastAsia="Arial" w:hAnsi="Tahoma" w:cs="Tahoma" w:hint="cs"/>
          <w:b/>
          <w:bCs/>
          <w:kern w:val="3"/>
          <w:sz w:val="28"/>
          <w:szCs w:val="28"/>
          <w:rtl/>
        </w:rPr>
        <w:t>קו בר-לב</w:t>
      </w:r>
      <w:r w:rsidR="00BE64C8" w:rsidRPr="00304AA9">
        <w:rPr>
          <w:rFonts w:ascii="Tahoma" w:eastAsia="Arial" w:hAnsi="Tahoma" w:cs="Tahoma" w:hint="cs"/>
          <w:kern w:val="3"/>
          <w:sz w:val="28"/>
          <w:szCs w:val="28"/>
          <w:rtl/>
        </w:rPr>
        <w:t xml:space="preserve"> :קו ביצורים של ישראל לאורך תעלת סואץ בשם קו בר- לב שישראל בנתה והאמינה שהוא בלתי עביר ולכן מצרים לא תחצה את התעלה </w:t>
      </w:r>
      <w:r w:rsidR="00304AA9">
        <w:rPr>
          <w:rFonts w:ascii="Tahoma" w:eastAsia="Arial" w:hAnsi="Tahoma" w:cs="Tahoma" w:hint="cs"/>
          <w:kern w:val="3"/>
          <w:sz w:val="28"/>
          <w:szCs w:val="28"/>
          <w:rtl/>
        </w:rPr>
        <w:t>. תפיסה זו קרסה על תחילת המלחמה.</w:t>
      </w:r>
    </w:p>
    <w:p w14:paraId="7FD59F0D" w14:textId="0FBD13C2" w:rsidR="00BE64C8" w:rsidRPr="00BE64C8" w:rsidRDefault="00BE64C8" w:rsidP="00BE64C8">
      <w:pPr>
        <w:pStyle w:val="af"/>
        <w:widowControl w:val="0"/>
        <w:suppressAutoHyphens/>
        <w:autoSpaceDN w:val="0"/>
        <w:bidi/>
        <w:spacing w:line="360" w:lineRule="auto"/>
        <w:ind w:left="392"/>
        <w:jc w:val="both"/>
        <w:textAlignment w:val="baseline"/>
        <w:rPr>
          <w:rFonts w:ascii="Tahoma" w:eastAsia="Arial" w:hAnsi="Tahoma" w:cs="Tahoma"/>
          <w:kern w:val="3"/>
          <w:sz w:val="28"/>
          <w:szCs w:val="28"/>
        </w:rPr>
      </w:pPr>
      <w:r>
        <w:rPr>
          <w:rFonts w:ascii="Tahoma" w:eastAsia="Arial" w:hAnsi="Tahoma" w:cs="Tahoma"/>
          <w:noProof/>
          <w:kern w:val="3"/>
          <w:sz w:val="28"/>
          <w:szCs w:val="28"/>
        </w:rPr>
        <w:lastRenderedPageBreak/>
        <w:drawing>
          <wp:inline distT="0" distB="0" distL="0" distR="0" wp14:anchorId="63ABBFAF" wp14:editId="0731FBC2">
            <wp:extent cx="2978554" cy="1828800"/>
            <wp:effectExtent l="0" t="0" r="0" b="0"/>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82375" cy="1831146"/>
                    </a:xfrm>
                    <a:prstGeom prst="rect">
                      <a:avLst/>
                    </a:prstGeom>
                    <a:noFill/>
                    <a:ln>
                      <a:noFill/>
                    </a:ln>
                  </pic:spPr>
                </pic:pic>
              </a:graphicData>
            </a:graphic>
          </wp:inline>
        </w:drawing>
      </w:r>
    </w:p>
    <w:p w14:paraId="4544DAF4" w14:textId="77777777" w:rsidR="001A1482" w:rsidRPr="007E675F" w:rsidRDefault="001A1482" w:rsidP="001A1482">
      <w:pPr>
        <w:widowControl w:val="0"/>
        <w:suppressAutoHyphens/>
        <w:autoSpaceDN w:val="0"/>
        <w:spacing w:after="0" w:line="360" w:lineRule="auto"/>
        <w:jc w:val="both"/>
        <w:textAlignment w:val="baseline"/>
        <w:rPr>
          <w:rFonts w:ascii="Tahoma" w:eastAsia="Arial" w:hAnsi="Tahoma" w:cs="Tahoma"/>
          <w:kern w:val="3"/>
          <w:sz w:val="28"/>
          <w:szCs w:val="28"/>
          <w:rtl/>
        </w:rPr>
      </w:pPr>
    </w:p>
    <w:p w14:paraId="17C70513" w14:textId="303C199D" w:rsidR="00C76720" w:rsidRDefault="001A1482" w:rsidP="005C6513">
      <w:pPr>
        <w:widowControl w:val="0"/>
        <w:suppressAutoHyphens/>
        <w:autoSpaceDE w:val="0"/>
        <w:autoSpaceDN w:val="0"/>
        <w:spacing w:after="0" w:line="360" w:lineRule="auto"/>
        <w:jc w:val="both"/>
        <w:textAlignment w:val="baseline"/>
        <w:rPr>
          <w:rFonts w:ascii="Tahoma" w:eastAsia="Arial" w:hAnsi="Tahoma" w:cs="Tahoma"/>
          <w:b/>
          <w:bCs/>
          <w:kern w:val="3"/>
          <w:sz w:val="28"/>
          <w:szCs w:val="28"/>
          <w:u w:val="single"/>
          <w:rtl/>
        </w:rPr>
      </w:pPr>
      <w:r w:rsidRPr="007E675F">
        <w:rPr>
          <w:rFonts w:ascii="Tahoma" w:eastAsia="ArialMT" w:hAnsi="Tahoma" w:cs="Tahoma"/>
          <w:b/>
          <w:bCs/>
          <w:kern w:val="3"/>
          <w:sz w:val="28"/>
          <w:szCs w:val="28"/>
          <w:u w:val="single"/>
          <w:rtl/>
        </w:rPr>
        <w:t>תוצאות המלחמה</w:t>
      </w:r>
      <w:r w:rsidR="001B1C39">
        <w:rPr>
          <w:rFonts w:ascii="Tahoma" w:eastAsia="Arial" w:hAnsi="Tahoma" w:cs="Tahoma" w:hint="cs"/>
          <w:b/>
          <w:bCs/>
          <w:kern w:val="3"/>
          <w:sz w:val="28"/>
          <w:szCs w:val="28"/>
          <w:u w:val="single"/>
          <w:rtl/>
        </w:rPr>
        <w:t xml:space="preserve"> </w:t>
      </w:r>
      <w:r w:rsidRPr="007E675F">
        <w:rPr>
          <w:rFonts w:ascii="Tahoma" w:eastAsia="Arial" w:hAnsi="Tahoma" w:cs="Tahoma"/>
          <w:b/>
          <w:bCs/>
          <w:kern w:val="3"/>
          <w:sz w:val="28"/>
          <w:szCs w:val="28"/>
          <w:u w:val="single"/>
          <w:rtl/>
        </w:rPr>
        <w:t>בטווח המיידי</w:t>
      </w:r>
      <w:r w:rsidR="001B1C39">
        <w:rPr>
          <w:rFonts w:ascii="Tahoma" w:eastAsia="Arial" w:hAnsi="Tahoma" w:cs="Tahoma" w:hint="cs"/>
          <w:b/>
          <w:bCs/>
          <w:kern w:val="3"/>
          <w:sz w:val="28"/>
          <w:szCs w:val="28"/>
          <w:u w:val="single"/>
          <w:rtl/>
        </w:rPr>
        <w:t>!!</w:t>
      </w:r>
    </w:p>
    <w:p w14:paraId="5C09F743" w14:textId="30BD2A27" w:rsidR="005C6513" w:rsidRPr="005C6513" w:rsidRDefault="0098467E" w:rsidP="005C6513">
      <w:pPr>
        <w:spacing w:after="0" w:line="360" w:lineRule="auto"/>
        <w:jc w:val="both"/>
        <w:rPr>
          <w:rFonts w:ascii="Tahoma" w:eastAsia="ArialMT" w:hAnsi="Tahoma" w:cs="Tahoma"/>
          <w:b/>
          <w:bCs/>
          <w:sz w:val="28"/>
          <w:szCs w:val="28"/>
          <w:u w:val="single"/>
          <w:rtl/>
          <w:lang w:eastAsia="he-IL"/>
        </w:rPr>
      </w:pPr>
      <w:r>
        <w:rPr>
          <w:rFonts w:ascii="Tahoma" w:eastAsia="Times New Roman" w:hAnsi="Tahoma" w:cs="Tahoma" w:hint="cs"/>
          <w:b/>
          <w:bCs/>
          <w:sz w:val="28"/>
          <w:szCs w:val="28"/>
          <w:rtl/>
          <w:lang w:eastAsia="he-IL"/>
        </w:rPr>
        <w:t>-</w:t>
      </w:r>
      <w:r w:rsidR="005C6513">
        <w:rPr>
          <w:rFonts w:ascii="Tahoma" w:eastAsia="Times New Roman" w:hAnsi="Tahoma" w:cs="Tahoma" w:hint="cs"/>
          <w:b/>
          <w:bCs/>
          <w:sz w:val="28"/>
          <w:szCs w:val="28"/>
          <w:rtl/>
          <w:lang w:eastAsia="he-IL"/>
        </w:rPr>
        <w:t>ניצחון מר</w:t>
      </w:r>
      <w:r w:rsidR="005C6513" w:rsidRPr="007E675F">
        <w:rPr>
          <w:rFonts w:ascii="Tahoma" w:eastAsia="Times New Roman" w:hAnsi="Tahoma" w:cs="Tahoma"/>
          <w:sz w:val="28"/>
          <w:szCs w:val="28"/>
          <w:rtl/>
          <w:lang w:eastAsia="he-IL"/>
        </w:rPr>
        <w:t xml:space="preserve">- בימים הראשונים, צה"ל נחל תבוסות בכל החזיתות: המצרים חצו את תעלת סואץ, השתלטו על המוצבים הישראלים ובמקביל, הסורים כבשו את רוב רמת הגולן. לאחר גיוס כל כוחות המילואים, צה"ל החל להתאושש, תחילה בגזרת רמת הגולן ולאחר מכן גם במלחמה נגד מצרים. עד שנחתם הסכם הפסקת האש, ב-24 באוקטובר 1973, צה"ל שיחרר את רמת הגולן והשתלט על מוצבים סוריים חשובים, ובדרום- חצה את התעלה וחדר לעומק מצרים (עד </w:t>
      </w:r>
      <w:smartTag w:uri="urn:schemas-microsoft-com:office:smarttags" w:element="metricconverter">
        <w:smartTagPr>
          <w:attr w:name="ProductID" w:val="80 ק&quot;מ"/>
        </w:smartTagPr>
        <w:r w:rsidR="005C6513" w:rsidRPr="007E675F">
          <w:rPr>
            <w:rFonts w:ascii="Tahoma" w:eastAsia="Times New Roman" w:hAnsi="Tahoma" w:cs="Tahoma"/>
            <w:sz w:val="28"/>
            <w:szCs w:val="28"/>
            <w:rtl/>
            <w:lang w:eastAsia="he-IL"/>
          </w:rPr>
          <w:t>80 ק"מ</w:t>
        </w:r>
      </w:smartTag>
      <w:r w:rsidR="005C6513" w:rsidRPr="007E675F">
        <w:rPr>
          <w:rFonts w:ascii="Tahoma" w:eastAsia="Times New Roman" w:hAnsi="Tahoma" w:cs="Tahoma"/>
          <w:sz w:val="28"/>
          <w:szCs w:val="28"/>
          <w:rtl/>
          <w:lang w:eastAsia="he-IL"/>
        </w:rPr>
        <w:t xml:space="preserve"> מקהיר), תוך שהוא </w:t>
      </w:r>
      <w:r w:rsidR="005C6513" w:rsidRPr="007E675F">
        <w:rPr>
          <w:rFonts w:ascii="Tahoma" w:eastAsia="ArialMT" w:hAnsi="Tahoma" w:cs="Tahoma"/>
          <w:sz w:val="28"/>
          <w:szCs w:val="28"/>
          <w:rtl/>
          <w:lang w:eastAsia="he-IL"/>
        </w:rPr>
        <w:t>מצליח להסב אבדות קשות לצבא המצרי והסורי.</w:t>
      </w:r>
      <w:r w:rsidR="005C6513" w:rsidRPr="007E675F">
        <w:rPr>
          <w:rFonts w:ascii="Tahoma" w:eastAsia="Times New Roman" w:hAnsi="Tahoma" w:cs="Tahoma"/>
          <w:sz w:val="28"/>
          <w:szCs w:val="28"/>
          <w:rtl/>
          <w:lang w:eastAsia="he-IL"/>
        </w:rPr>
        <w:t xml:space="preserve"> </w:t>
      </w:r>
    </w:p>
    <w:p w14:paraId="322062D6" w14:textId="3B259E42" w:rsidR="001A1482" w:rsidRDefault="005C6513" w:rsidP="00113A1C">
      <w:pPr>
        <w:spacing w:after="0" w:line="360" w:lineRule="auto"/>
        <w:jc w:val="both"/>
        <w:rPr>
          <w:rFonts w:ascii="Tahoma" w:eastAsia="Times New Roman" w:hAnsi="Tahoma" w:cs="Tahoma"/>
          <w:b/>
          <w:bCs/>
          <w:sz w:val="28"/>
          <w:szCs w:val="28"/>
          <w:u w:val="single"/>
          <w:rtl/>
          <w:lang w:eastAsia="he-IL"/>
        </w:rPr>
      </w:pPr>
      <w:r>
        <w:rPr>
          <w:rFonts w:ascii="Tahoma" w:eastAsia="Times New Roman" w:hAnsi="Tahoma" w:cs="Tahoma" w:hint="cs"/>
          <w:b/>
          <w:bCs/>
          <w:sz w:val="28"/>
          <w:szCs w:val="28"/>
          <w:rtl/>
          <w:lang w:eastAsia="he-IL"/>
        </w:rPr>
        <w:t xml:space="preserve"> </w:t>
      </w:r>
      <w:r w:rsidR="0098467E">
        <w:rPr>
          <w:rFonts w:ascii="Tahoma" w:eastAsia="Times New Roman" w:hAnsi="Tahoma" w:cs="Tahoma" w:hint="cs"/>
          <w:b/>
          <w:bCs/>
          <w:sz w:val="28"/>
          <w:szCs w:val="28"/>
          <w:rtl/>
          <w:lang w:eastAsia="he-IL"/>
        </w:rPr>
        <w:t>-</w:t>
      </w:r>
      <w:proofErr w:type="spellStart"/>
      <w:r>
        <w:rPr>
          <w:rFonts w:ascii="Tahoma" w:eastAsia="Times New Roman" w:hAnsi="Tahoma" w:cs="Tahoma" w:hint="cs"/>
          <w:b/>
          <w:bCs/>
          <w:sz w:val="28"/>
          <w:szCs w:val="28"/>
          <w:rtl/>
          <w:lang w:eastAsia="he-IL"/>
        </w:rPr>
        <w:t>אבידות</w:t>
      </w:r>
      <w:proofErr w:type="spellEnd"/>
      <w:r>
        <w:rPr>
          <w:rFonts w:ascii="Tahoma" w:eastAsia="Times New Roman" w:hAnsi="Tahoma" w:cs="Tahoma" w:hint="cs"/>
          <w:b/>
          <w:bCs/>
          <w:sz w:val="28"/>
          <w:szCs w:val="28"/>
          <w:rtl/>
          <w:lang w:eastAsia="he-IL"/>
        </w:rPr>
        <w:t xml:space="preserve"> קשות</w:t>
      </w:r>
      <w:r w:rsidR="001B1C39">
        <w:rPr>
          <w:rFonts w:ascii="Tahoma" w:eastAsia="Times New Roman" w:hAnsi="Tahoma" w:cs="Tahoma" w:hint="cs"/>
          <w:b/>
          <w:bCs/>
          <w:sz w:val="28"/>
          <w:szCs w:val="28"/>
          <w:rtl/>
          <w:lang w:eastAsia="he-IL"/>
        </w:rPr>
        <w:t xml:space="preserve"> ושבירת האמון בהנהגה ובצבא</w:t>
      </w:r>
      <w:r>
        <w:rPr>
          <w:rFonts w:ascii="Tahoma" w:eastAsia="Times New Roman" w:hAnsi="Tahoma" w:cs="Tahoma" w:hint="cs"/>
          <w:b/>
          <w:bCs/>
          <w:sz w:val="28"/>
          <w:szCs w:val="28"/>
          <w:rtl/>
          <w:lang w:eastAsia="he-IL"/>
        </w:rPr>
        <w:t>-</w:t>
      </w:r>
      <w:r w:rsidR="00C76720">
        <w:rPr>
          <w:rFonts w:ascii="Tahoma" w:eastAsia="Times New Roman" w:hAnsi="Tahoma" w:cs="Tahoma" w:hint="cs"/>
          <w:b/>
          <w:bCs/>
          <w:sz w:val="28"/>
          <w:szCs w:val="28"/>
          <w:rtl/>
          <w:lang w:eastAsia="he-IL"/>
        </w:rPr>
        <w:t xml:space="preserve"> </w:t>
      </w:r>
      <w:proofErr w:type="spellStart"/>
      <w:r w:rsidR="00C76720" w:rsidRPr="0098467E">
        <w:rPr>
          <w:rFonts w:ascii="Tahoma" w:eastAsia="Times New Roman" w:hAnsi="Tahoma" w:cs="Tahoma" w:hint="cs"/>
          <w:sz w:val="28"/>
          <w:szCs w:val="28"/>
          <w:u w:val="single"/>
          <w:rtl/>
          <w:lang w:eastAsia="he-IL"/>
        </w:rPr>
        <w:t>ה</w:t>
      </w:r>
      <w:r w:rsidR="001A1482" w:rsidRPr="0098467E">
        <w:rPr>
          <w:rFonts w:ascii="Tahoma" w:eastAsia="Times New Roman" w:hAnsi="Tahoma" w:cs="Tahoma"/>
          <w:sz w:val="28"/>
          <w:szCs w:val="28"/>
          <w:u w:val="single"/>
          <w:rtl/>
          <w:lang w:eastAsia="he-IL"/>
        </w:rPr>
        <w:t>אבידות</w:t>
      </w:r>
      <w:proofErr w:type="spellEnd"/>
      <w:r w:rsidR="001A1482" w:rsidRPr="0098467E">
        <w:rPr>
          <w:rFonts w:ascii="Tahoma" w:eastAsia="Times New Roman" w:hAnsi="Tahoma" w:cs="Tahoma"/>
          <w:sz w:val="28"/>
          <w:szCs w:val="28"/>
          <w:u w:val="single"/>
          <w:rtl/>
          <w:lang w:eastAsia="he-IL"/>
        </w:rPr>
        <w:t xml:space="preserve"> קשות מלחמת יום כיפור הביאה את השכול והכאב לבתים רבים בישראל: במלחמה נהרגו 2,569 חיילי צה"ל, כ- 7,500 נפצעו ו-301 נפלו בשבי.  כמות הנפגעים הובילה לתחושה קשה בציבור ולשבירת האופוריה, שרווחה מאז מלחמת ששת הימים. </w:t>
      </w:r>
    </w:p>
    <w:p w14:paraId="2D3511FC" w14:textId="67FFB960" w:rsidR="005F1112" w:rsidRDefault="005F1112" w:rsidP="00113A1C">
      <w:pPr>
        <w:spacing w:after="0" w:line="360" w:lineRule="auto"/>
        <w:jc w:val="both"/>
        <w:rPr>
          <w:rFonts w:ascii="Tahoma" w:eastAsia="Times New Roman" w:hAnsi="Tahoma" w:cs="Tahoma"/>
          <w:b/>
          <w:bCs/>
          <w:sz w:val="28"/>
          <w:szCs w:val="28"/>
          <w:u w:val="single"/>
          <w:rtl/>
          <w:lang w:eastAsia="he-IL"/>
        </w:rPr>
      </w:pPr>
    </w:p>
    <w:p w14:paraId="587786FE" w14:textId="7C82A66C" w:rsidR="005F1112" w:rsidRDefault="005F1112" w:rsidP="00113A1C">
      <w:pPr>
        <w:spacing w:after="0" w:line="360" w:lineRule="auto"/>
        <w:jc w:val="both"/>
        <w:rPr>
          <w:rFonts w:ascii="Tahoma" w:eastAsia="Times New Roman" w:hAnsi="Tahoma" w:cs="Tahoma"/>
          <w:b/>
          <w:bCs/>
          <w:sz w:val="28"/>
          <w:szCs w:val="28"/>
          <w:u w:val="single"/>
          <w:rtl/>
          <w:lang w:eastAsia="he-IL"/>
        </w:rPr>
      </w:pPr>
    </w:p>
    <w:p w14:paraId="3B376982" w14:textId="57D765D5" w:rsidR="005F1112" w:rsidRDefault="005F1112" w:rsidP="00113A1C">
      <w:pPr>
        <w:spacing w:after="0" w:line="360" w:lineRule="auto"/>
        <w:jc w:val="both"/>
        <w:rPr>
          <w:rFonts w:ascii="Tahoma" w:eastAsia="Times New Roman" w:hAnsi="Tahoma" w:cs="Tahoma"/>
          <w:b/>
          <w:bCs/>
          <w:sz w:val="28"/>
          <w:szCs w:val="28"/>
          <w:u w:val="single"/>
          <w:rtl/>
          <w:lang w:eastAsia="he-IL"/>
        </w:rPr>
      </w:pPr>
    </w:p>
    <w:p w14:paraId="7D6A92C3" w14:textId="77777777" w:rsidR="005F1112" w:rsidRPr="0098467E" w:rsidRDefault="005F1112" w:rsidP="00113A1C">
      <w:pPr>
        <w:spacing w:after="0" w:line="360" w:lineRule="auto"/>
        <w:jc w:val="both"/>
        <w:rPr>
          <w:rFonts w:ascii="Tahoma" w:eastAsia="Times New Roman" w:hAnsi="Tahoma" w:cs="Tahoma"/>
          <w:b/>
          <w:bCs/>
          <w:sz w:val="28"/>
          <w:szCs w:val="28"/>
          <w:u w:val="single"/>
          <w:rtl/>
          <w:lang w:eastAsia="he-IL"/>
        </w:rPr>
      </w:pPr>
    </w:p>
    <w:p w14:paraId="7FE17F3F" w14:textId="77777777" w:rsidR="00304AA9" w:rsidRPr="00113A1C" w:rsidRDefault="00304AA9" w:rsidP="00113A1C">
      <w:pPr>
        <w:spacing w:after="0" w:line="360" w:lineRule="auto"/>
        <w:jc w:val="both"/>
        <w:rPr>
          <w:rFonts w:ascii="Tahoma" w:eastAsia="Times New Roman" w:hAnsi="Tahoma" w:cs="Tahoma"/>
          <w:b/>
          <w:bCs/>
          <w:sz w:val="28"/>
          <w:szCs w:val="28"/>
          <w:u w:val="single"/>
          <w:rtl/>
          <w:lang w:eastAsia="he-IL"/>
        </w:rPr>
      </w:pPr>
    </w:p>
    <w:p w14:paraId="073755A4" w14:textId="10E7759A" w:rsidR="001A1482" w:rsidRDefault="00113A1C" w:rsidP="001A1482">
      <w:pPr>
        <w:widowControl w:val="0"/>
        <w:suppressAutoHyphens/>
        <w:autoSpaceDE w:val="0"/>
        <w:autoSpaceDN w:val="0"/>
        <w:spacing w:after="0" w:line="360" w:lineRule="auto"/>
        <w:jc w:val="both"/>
        <w:textAlignment w:val="baseline"/>
        <w:rPr>
          <w:rFonts w:ascii="Tahoma" w:eastAsia="Arial" w:hAnsi="Tahoma" w:cs="Tahoma"/>
          <w:kern w:val="3"/>
          <w:sz w:val="28"/>
          <w:szCs w:val="28"/>
          <w:u w:val="single"/>
          <w:rtl/>
        </w:rPr>
      </w:pPr>
      <w:r>
        <w:rPr>
          <w:rFonts w:ascii="Tahoma" w:eastAsia="ArialMT" w:hAnsi="Tahoma" w:cs="Tahoma" w:hint="cs"/>
          <w:b/>
          <w:bCs/>
          <w:kern w:val="3"/>
          <w:sz w:val="28"/>
          <w:szCs w:val="28"/>
          <w:u w:val="single"/>
          <w:rtl/>
        </w:rPr>
        <w:lastRenderedPageBreak/>
        <w:t xml:space="preserve">תוצאות </w:t>
      </w:r>
      <w:r w:rsidR="00653AED">
        <w:rPr>
          <w:rFonts w:ascii="Tahoma" w:eastAsia="ArialMT" w:hAnsi="Tahoma" w:cs="Tahoma" w:hint="cs"/>
          <w:b/>
          <w:bCs/>
          <w:kern w:val="3"/>
          <w:sz w:val="28"/>
          <w:szCs w:val="28"/>
          <w:u w:val="single"/>
          <w:rtl/>
        </w:rPr>
        <w:t>מ</w:t>
      </w:r>
      <w:r>
        <w:rPr>
          <w:rFonts w:ascii="Tahoma" w:eastAsia="ArialMT" w:hAnsi="Tahoma" w:cs="Tahoma" w:hint="cs"/>
          <w:b/>
          <w:bCs/>
          <w:kern w:val="3"/>
          <w:sz w:val="28"/>
          <w:szCs w:val="28"/>
          <w:u w:val="single"/>
          <w:rtl/>
        </w:rPr>
        <w:t>המלחמה</w:t>
      </w:r>
      <w:r w:rsidR="00C76720">
        <w:rPr>
          <w:rFonts w:ascii="Tahoma" w:eastAsia="ArialMT" w:hAnsi="Tahoma" w:cs="Tahoma" w:hint="cs"/>
          <w:b/>
          <w:bCs/>
          <w:kern w:val="3"/>
          <w:sz w:val="28"/>
          <w:szCs w:val="28"/>
          <w:u w:val="single"/>
          <w:rtl/>
        </w:rPr>
        <w:t xml:space="preserve"> בטווח  הארוך</w:t>
      </w:r>
      <w:r>
        <w:rPr>
          <w:rFonts w:ascii="Tahoma" w:eastAsia="ArialMT" w:hAnsi="Tahoma" w:cs="Tahoma" w:hint="cs"/>
          <w:b/>
          <w:bCs/>
          <w:kern w:val="3"/>
          <w:sz w:val="28"/>
          <w:szCs w:val="28"/>
          <w:u w:val="single"/>
          <w:rtl/>
        </w:rPr>
        <w:t>:</w:t>
      </w:r>
    </w:p>
    <w:p w14:paraId="1A97462D" w14:textId="77777777" w:rsidR="0098467E" w:rsidRDefault="0098467E" w:rsidP="001A1482">
      <w:pPr>
        <w:widowControl w:val="0"/>
        <w:suppressAutoHyphens/>
        <w:autoSpaceDE w:val="0"/>
        <w:autoSpaceDN w:val="0"/>
        <w:spacing w:after="0" w:line="360" w:lineRule="auto"/>
        <w:jc w:val="both"/>
        <w:textAlignment w:val="baseline"/>
        <w:rPr>
          <w:rFonts w:ascii="Tahoma" w:eastAsia="Arial" w:hAnsi="Tahoma" w:cs="Tahoma"/>
          <w:kern w:val="3"/>
          <w:sz w:val="28"/>
          <w:szCs w:val="28"/>
          <w:u w:val="single"/>
          <w:rtl/>
        </w:rPr>
      </w:pPr>
    </w:p>
    <w:p w14:paraId="67DB839C" w14:textId="0CD70A92" w:rsidR="0098467E" w:rsidRPr="0098467E" w:rsidRDefault="0098467E" w:rsidP="0098467E">
      <w:pPr>
        <w:pStyle w:val="af"/>
        <w:widowControl w:val="0"/>
        <w:numPr>
          <w:ilvl w:val="0"/>
          <w:numId w:val="31"/>
        </w:numPr>
        <w:suppressAutoHyphens/>
        <w:autoSpaceDE w:val="0"/>
        <w:autoSpaceDN w:val="0"/>
        <w:bidi/>
        <w:spacing w:line="360" w:lineRule="auto"/>
        <w:jc w:val="both"/>
        <w:textAlignment w:val="baseline"/>
        <w:rPr>
          <w:rFonts w:ascii="Tahoma" w:eastAsia="Arial" w:hAnsi="Tahoma" w:cs="Tahoma"/>
          <w:kern w:val="3"/>
          <w:sz w:val="28"/>
          <w:szCs w:val="28"/>
        </w:rPr>
      </w:pPr>
      <w:r w:rsidRPr="0098467E">
        <w:rPr>
          <w:rFonts w:ascii="Tahoma" w:eastAsia="Arial" w:hAnsi="Tahoma" w:cs="Tahoma"/>
          <w:b/>
          <w:bCs/>
          <w:kern w:val="3"/>
          <w:sz w:val="28"/>
          <w:szCs w:val="28"/>
          <w:u w:val="single"/>
          <w:rtl/>
        </w:rPr>
        <w:t>פגיעה בתחושת הביטחון בישראל</w:t>
      </w:r>
      <w:r>
        <w:rPr>
          <w:rFonts w:ascii="Tahoma" w:eastAsia="Arial" w:hAnsi="Tahoma" w:cs="Tahoma" w:hint="cs"/>
          <w:b/>
          <w:bCs/>
          <w:kern w:val="3"/>
          <w:sz w:val="28"/>
          <w:szCs w:val="28"/>
          <w:u w:val="single"/>
          <w:rtl/>
        </w:rPr>
        <w:t>_(תוצאה ביטחון פנימי)</w:t>
      </w:r>
      <w:r w:rsidRPr="0098467E">
        <w:rPr>
          <w:rFonts w:ascii="Tahoma" w:eastAsia="Arial" w:hAnsi="Tahoma" w:cs="Tahoma"/>
          <w:b/>
          <w:bCs/>
          <w:kern w:val="3"/>
          <w:sz w:val="28"/>
          <w:szCs w:val="28"/>
          <w:u w:val="single"/>
          <w:rtl/>
        </w:rPr>
        <w:t>-</w:t>
      </w:r>
      <w:r w:rsidRPr="0098467E">
        <w:rPr>
          <w:rFonts w:ascii="Tahoma" w:eastAsia="Arial" w:hAnsi="Tahoma" w:cs="Tahoma"/>
          <w:kern w:val="3"/>
          <w:sz w:val="28"/>
          <w:szCs w:val="28"/>
          <w:rtl/>
        </w:rPr>
        <w:t xml:space="preserve"> תחושת הביטחון של הציבור הישראלי נפגעה באופן חמור, על אף התפנית המדהימה שבוצעה ע"י צה"ל לקראת סוף המלחמה. </w:t>
      </w:r>
      <w:r w:rsidRPr="0098467E">
        <w:rPr>
          <w:rFonts w:ascii="Tahoma" w:eastAsia="Arial" w:hAnsi="Tahoma" w:cs="Tahoma"/>
          <w:kern w:val="3"/>
          <w:sz w:val="28"/>
          <w:szCs w:val="28"/>
          <w:u w:val="single"/>
          <w:rtl/>
        </w:rPr>
        <w:t>הרגשת האופוריה והעוצמה התחלפו בתחושה קשה ובהבנה שישראל אינה בלתי מנוצחת. מחדל מלחמת יום הכיפורים פגע קשות ביוקרה של צה"ל, שנחשב כצבא בלתי מנוצח ובעל מוניטין עולמי</w:t>
      </w:r>
      <w:r w:rsidRPr="0098467E">
        <w:rPr>
          <w:rFonts w:ascii="Tahoma" w:eastAsia="Arial" w:hAnsi="Tahoma" w:cs="Tahoma"/>
          <w:kern w:val="3"/>
          <w:sz w:val="28"/>
          <w:szCs w:val="28"/>
          <w:rtl/>
        </w:rPr>
        <w:t>.</w:t>
      </w:r>
    </w:p>
    <w:p w14:paraId="717A1AEE" w14:textId="0EFDA36B" w:rsidR="005C6513" w:rsidRPr="005C6513" w:rsidRDefault="005C6513" w:rsidP="00173983">
      <w:pPr>
        <w:widowControl w:val="0"/>
        <w:numPr>
          <w:ilvl w:val="0"/>
          <w:numId w:val="31"/>
        </w:numPr>
        <w:tabs>
          <w:tab w:val="num" w:pos="0"/>
        </w:tabs>
        <w:suppressAutoHyphens/>
        <w:autoSpaceDE w:val="0"/>
        <w:autoSpaceDN w:val="0"/>
        <w:spacing w:after="0" w:line="360" w:lineRule="auto"/>
        <w:jc w:val="both"/>
        <w:textAlignment w:val="baseline"/>
        <w:rPr>
          <w:rFonts w:ascii="Tahoma" w:eastAsia="Arial" w:hAnsi="Tahoma" w:cs="Tahoma"/>
          <w:kern w:val="3"/>
          <w:sz w:val="28"/>
          <w:szCs w:val="28"/>
        </w:rPr>
      </w:pPr>
      <w:r>
        <w:rPr>
          <w:rFonts w:ascii="Tahoma" w:eastAsia="Arial" w:hAnsi="Tahoma" w:cs="Tahoma"/>
          <w:noProof/>
          <w:kern w:val="3"/>
          <w:sz w:val="28"/>
          <w:szCs w:val="28"/>
        </w:rPr>
        <w:drawing>
          <wp:anchor distT="0" distB="0" distL="114300" distR="114300" simplePos="0" relativeHeight="251706368" behindDoc="0" locked="0" layoutInCell="1" allowOverlap="1" wp14:anchorId="2912280E" wp14:editId="6E1A1D49">
            <wp:simplePos x="0" y="0"/>
            <wp:positionH relativeFrom="column">
              <wp:posOffset>2936875</wp:posOffset>
            </wp:positionH>
            <wp:positionV relativeFrom="paragraph">
              <wp:posOffset>453390</wp:posOffset>
            </wp:positionV>
            <wp:extent cx="2444750" cy="3005455"/>
            <wp:effectExtent l="0" t="0" r="0" b="4445"/>
            <wp:wrapSquare wrapText="bothSides"/>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44750" cy="300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482" w:rsidRPr="00113A1C">
        <w:rPr>
          <w:rFonts w:ascii="Tahoma" w:eastAsia="Arial" w:hAnsi="Tahoma" w:cs="Tahoma"/>
          <w:b/>
          <w:bCs/>
          <w:kern w:val="3"/>
          <w:sz w:val="28"/>
          <w:szCs w:val="28"/>
          <w:rtl/>
        </w:rPr>
        <w:t>מחאה</w:t>
      </w:r>
      <w:r>
        <w:rPr>
          <w:rFonts w:ascii="Tahoma" w:eastAsia="Arial" w:hAnsi="Tahoma" w:cs="Tahoma" w:hint="cs"/>
          <w:b/>
          <w:bCs/>
          <w:kern w:val="3"/>
          <w:sz w:val="28"/>
          <w:szCs w:val="28"/>
          <w:rtl/>
        </w:rPr>
        <w:t xml:space="preserve"> </w:t>
      </w:r>
      <w:r w:rsidR="001A1482" w:rsidRPr="00113A1C">
        <w:rPr>
          <w:rFonts w:ascii="Tahoma" w:eastAsia="Arial" w:hAnsi="Tahoma" w:cs="Tahoma"/>
          <w:b/>
          <w:bCs/>
          <w:kern w:val="3"/>
          <w:sz w:val="28"/>
          <w:szCs w:val="28"/>
          <w:rtl/>
        </w:rPr>
        <w:t>ציבורית</w:t>
      </w:r>
      <w:r w:rsidR="001B1C39">
        <w:rPr>
          <w:rFonts w:ascii="Tahoma" w:eastAsia="Arial" w:hAnsi="Tahoma" w:cs="Tahoma" w:hint="cs"/>
          <w:b/>
          <w:bCs/>
          <w:kern w:val="3"/>
          <w:sz w:val="28"/>
          <w:szCs w:val="28"/>
          <w:rtl/>
        </w:rPr>
        <w:t>(תוצאה-פנים אזרחית)</w:t>
      </w:r>
      <w:r w:rsidR="001A1482" w:rsidRPr="00113A1C">
        <w:rPr>
          <w:rFonts w:ascii="Tahoma" w:eastAsia="Arial" w:hAnsi="Tahoma" w:cs="Tahoma"/>
          <w:b/>
          <w:bCs/>
          <w:kern w:val="3"/>
          <w:sz w:val="28"/>
          <w:szCs w:val="28"/>
          <w:rtl/>
        </w:rPr>
        <w:t xml:space="preserve"> </w:t>
      </w:r>
      <w:r w:rsidR="001A1482" w:rsidRPr="00113A1C">
        <w:rPr>
          <w:rFonts w:ascii="Tahoma" w:eastAsia="Arial" w:hAnsi="Tahoma" w:cs="Tahoma"/>
          <w:kern w:val="3"/>
          <w:sz w:val="28"/>
          <w:szCs w:val="28"/>
          <w:rtl/>
        </w:rPr>
        <w:t xml:space="preserve">- מלחמת יום הכיפורים נתפסה כמחדל,  </w:t>
      </w:r>
    </w:p>
    <w:p w14:paraId="6F761155" w14:textId="3AF8B135" w:rsidR="001A1482" w:rsidRPr="0098467E" w:rsidRDefault="001A1482" w:rsidP="005C6513">
      <w:pPr>
        <w:widowControl w:val="0"/>
        <w:suppressAutoHyphens/>
        <w:autoSpaceDE w:val="0"/>
        <w:autoSpaceDN w:val="0"/>
        <w:spacing w:after="0" w:line="360" w:lineRule="auto"/>
        <w:ind w:left="720"/>
        <w:jc w:val="both"/>
        <w:textAlignment w:val="baseline"/>
        <w:rPr>
          <w:rFonts w:ascii="Tahoma" w:eastAsia="Arial" w:hAnsi="Tahoma" w:cs="Tahoma"/>
          <w:kern w:val="3"/>
          <w:sz w:val="28"/>
          <w:szCs w:val="28"/>
          <w:u w:val="single"/>
        </w:rPr>
      </w:pPr>
      <w:r w:rsidRPr="00113A1C">
        <w:rPr>
          <w:rFonts w:ascii="Tahoma" w:eastAsia="Arial" w:hAnsi="Tahoma" w:cs="Tahoma"/>
          <w:kern w:val="3"/>
          <w:sz w:val="28"/>
          <w:szCs w:val="28"/>
          <w:rtl/>
        </w:rPr>
        <w:t xml:space="preserve">חוסר המוכנות של צה"ל למלחמה. </w:t>
      </w:r>
      <w:r w:rsidRPr="001B1C39">
        <w:rPr>
          <w:rFonts w:ascii="Tahoma" w:eastAsia="Arial" w:hAnsi="Tahoma" w:cs="Tahoma"/>
          <w:kern w:val="3"/>
          <w:sz w:val="28"/>
          <w:szCs w:val="28"/>
          <w:u w:val="single"/>
          <w:rtl/>
        </w:rPr>
        <w:t>בעקבות לחץ ציבורי ותחושת המחדל, הוחלט להקים ועדת חקירה ממלכתית, ועדת אגרנט</w:t>
      </w:r>
      <w:r w:rsidRPr="00113A1C">
        <w:rPr>
          <w:rFonts w:ascii="Tahoma" w:eastAsia="Arial" w:hAnsi="Tahoma" w:cs="Tahoma"/>
          <w:kern w:val="3"/>
          <w:sz w:val="28"/>
          <w:szCs w:val="28"/>
          <w:rtl/>
        </w:rPr>
        <w:t xml:space="preserve">, </w:t>
      </w:r>
      <w:r w:rsidRPr="00113A1C">
        <w:rPr>
          <w:rFonts w:ascii="Tahoma" w:eastAsia="ArialMT" w:hAnsi="Tahoma" w:cs="Tahoma"/>
          <w:kern w:val="3"/>
          <w:sz w:val="28"/>
          <w:szCs w:val="28"/>
          <w:rtl/>
        </w:rPr>
        <w:t>אשר בראשה עמד נשיא בית המשפט העליון שמעון אגרנט.</w:t>
      </w:r>
      <w:r w:rsidRPr="00113A1C">
        <w:rPr>
          <w:rFonts w:ascii="Tahoma" w:eastAsia="Arial" w:hAnsi="Tahoma" w:cs="Tahoma"/>
          <w:kern w:val="3"/>
          <w:sz w:val="28"/>
          <w:szCs w:val="28"/>
          <w:rtl/>
        </w:rPr>
        <w:t xml:space="preserve"> אולם, למרות </w:t>
      </w:r>
      <w:proofErr w:type="spellStart"/>
      <w:r w:rsidRPr="00113A1C">
        <w:rPr>
          <w:rFonts w:ascii="Tahoma" w:eastAsia="Arial" w:hAnsi="Tahoma" w:cs="Tahoma"/>
          <w:kern w:val="3"/>
          <w:sz w:val="28"/>
          <w:szCs w:val="28"/>
          <w:rtl/>
        </w:rPr>
        <w:t>שועדת</w:t>
      </w:r>
      <w:proofErr w:type="spellEnd"/>
      <w:r w:rsidRPr="00113A1C">
        <w:rPr>
          <w:rFonts w:ascii="Tahoma" w:eastAsia="Arial" w:hAnsi="Tahoma" w:cs="Tahoma"/>
          <w:kern w:val="3"/>
          <w:sz w:val="28"/>
          <w:szCs w:val="28"/>
          <w:rtl/>
        </w:rPr>
        <w:t xml:space="preserve"> אגרנט לא חקרה את הפוליטיקאים, </w:t>
      </w:r>
      <w:r w:rsidRPr="00113A1C">
        <w:rPr>
          <w:rFonts w:ascii="Tahoma" w:eastAsia="ArialMT" w:hAnsi="Tahoma" w:cs="Tahoma"/>
          <w:kern w:val="3"/>
          <w:sz w:val="28"/>
          <w:szCs w:val="28"/>
          <w:rtl/>
        </w:rPr>
        <w:t xml:space="preserve">חוסר האמון כלפי הדרג המדיני הולידו תנועות מחאה אשר נטלו בהן חלק חיילים וקצינים לשעבר שתבעו את התפטרות ראשי השלטון האחראים למחדל ודרשו שינויים מרחיקי לכת במערכת הפוליטית. </w:t>
      </w:r>
      <w:r w:rsidRPr="0098467E">
        <w:rPr>
          <w:rFonts w:ascii="Tahoma" w:eastAsia="Arial" w:hAnsi="Tahoma" w:cs="Tahoma"/>
          <w:kern w:val="3"/>
          <w:sz w:val="28"/>
          <w:szCs w:val="28"/>
          <w:u w:val="single"/>
          <w:rtl/>
        </w:rPr>
        <w:t>בעקבות מחאה זו התפטרו ראש הממשלה גולדה מאיר ושר הביטחון משה דיין. כתוצאה מכך, שניהם נאלצו לפרוש.</w:t>
      </w:r>
    </w:p>
    <w:p w14:paraId="0AAD7EB2" w14:textId="5199E86E" w:rsidR="00113A1C" w:rsidRPr="00113A1C" w:rsidRDefault="001A1482" w:rsidP="00173983">
      <w:pPr>
        <w:numPr>
          <w:ilvl w:val="0"/>
          <w:numId w:val="31"/>
        </w:numPr>
        <w:spacing w:after="0" w:line="360" w:lineRule="auto"/>
        <w:jc w:val="both"/>
        <w:rPr>
          <w:rFonts w:ascii="Tahoma" w:eastAsia="Times New Roman" w:hAnsi="Tahoma" w:cs="Tahoma"/>
          <w:sz w:val="28"/>
          <w:szCs w:val="28"/>
          <w:lang w:eastAsia="he-IL"/>
        </w:rPr>
      </w:pPr>
      <w:r w:rsidRPr="007E675F">
        <w:rPr>
          <w:rFonts w:ascii="Tahoma" w:eastAsia="Times New Roman" w:hAnsi="Tahoma" w:cs="Tahoma"/>
          <w:b/>
          <w:bCs/>
          <w:sz w:val="28"/>
          <w:szCs w:val="28"/>
          <w:rtl/>
          <w:lang w:eastAsia="he-IL"/>
        </w:rPr>
        <w:t>סלילת הדרך להסכם שלום עם מצרים</w:t>
      </w:r>
      <w:r w:rsidR="001B1C39">
        <w:rPr>
          <w:rFonts w:ascii="Tahoma" w:eastAsia="Times New Roman" w:hAnsi="Tahoma" w:cs="Tahoma" w:hint="cs"/>
          <w:b/>
          <w:bCs/>
          <w:sz w:val="28"/>
          <w:szCs w:val="28"/>
          <w:rtl/>
          <w:lang w:eastAsia="he-IL"/>
        </w:rPr>
        <w:t>(תוצאה מדינית)</w:t>
      </w:r>
      <w:r w:rsidRPr="007E675F">
        <w:rPr>
          <w:rFonts w:ascii="Tahoma" w:eastAsia="Times New Roman" w:hAnsi="Tahoma" w:cs="Tahoma"/>
          <w:sz w:val="28"/>
          <w:szCs w:val="28"/>
          <w:rtl/>
          <w:lang w:eastAsia="he-IL"/>
        </w:rPr>
        <w:t xml:space="preserve">- הן ההישגים של הצבא המצרי בתחילת </w:t>
      </w:r>
      <w:r w:rsidRPr="007E675F">
        <w:rPr>
          <w:rFonts w:ascii="Tahoma" w:eastAsia="Times New Roman" w:hAnsi="Tahoma" w:cs="Tahoma"/>
          <w:sz w:val="28"/>
          <w:szCs w:val="28"/>
          <w:rtl/>
          <w:lang w:eastAsia="he-IL"/>
        </w:rPr>
        <w:lastRenderedPageBreak/>
        <w:t xml:space="preserve">המלחמה והן מתקפת הנגד המרשימה של ישראל – הניעו מחדש את התהליך המדיני וסללו את הדרך לביקורו הדרמטי של הנשיא המצרי, </w:t>
      </w:r>
      <w:proofErr w:type="spellStart"/>
      <w:r w:rsidRPr="007E675F">
        <w:rPr>
          <w:rFonts w:ascii="Tahoma" w:eastAsia="Times New Roman" w:hAnsi="Tahoma" w:cs="Tahoma"/>
          <w:sz w:val="28"/>
          <w:szCs w:val="28"/>
          <w:rtl/>
          <w:lang w:eastAsia="he-IL"/>
        </w:rPr>
        <w:t>אנואר</w:t>
      </w:r>
      <w:proofErr w:type="spellEnd"/>
      <w:r w:rsidRPr="007E675F">
        <w:rPr>
          <w:rFonts w:ascii="Tahoma" w:eastAsia="Times New Roman" w:hAnsi="Tahoma" w:cs="Tahoma"/>
          <w:sz w:val="28"/>
          <w:szCs w:val="28"/>
          <w:rtl/>
          <w:lang w:eastAsia="he-IL"/>
        </w:rPr>
        <w:t xml:space="preserve"> סאדאת, בירושלים בספטמבר 1977 ולחתימת הסכם השלום עם מצרים ב-1979. </w:t>
      </w:r>
      <w:r w:rsidR="00113A1C">
        <w:rPr>
          <w:rFonts w:ascii="Tahoma" w:hAnsi="Tahoma" w:cs="Tahoma"/>
          <w:noProof/>
          <w:sz w:val="28"/>
          <w:szCs w:val="28"/>
          <w:lang w:eastAsia="he-IL"/>
        </w:rPr>
        <w:drawing>
          <wp:anchor distT="0" distB="0" distL="114300" distR="114300" simplePos="0" relativeHeight="251705344" behindDoc="0" locked="0" layoutInCell="1" allowOverlap="1" wp14:anchorId="7F365833" wp14:editId="654164B6">
            <wp:simplePos x="0" y="0"/>
            <wp:positionH relativeFrom="margin">
              <wp:align>right</wp:align>
            </wp:positionH>
            <wp:positionV relativeFrom="paragraph">
              <wp:posOffset>-1270</wp:posOffset>
            </wp:positionV>
            <wp:extent cx="2396490" cy="1600200"/>
            <wp:effectExtent l="0" t="0" r="3810" b="0"/>
            <wp:wrapSquare wrapText="bothSides"/>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96490" cy="1600200"/>
                    </a:xfrm>
                    <a:prstGeom prst="rect">
                      <a:avLst/>
                    </a:prstGeom>
                    <a:noFill/>
                    <a:ln>
                      <a:noFill/>
                    </a:ln>
                  </pic:spPr>
                </pic:pic>
              </a:graphicData>
            </a:graphic>
            <wp14:sizeRelH relativeFrom="margin">
              <wp14:pctWidth>0</wp14:pctWidth>
            </wp14:sizeRelH>
          </wp:anchor>
        </w:drawing>
      </w:r>
    </w:p>
    <w:p w14:paraId="219E460D" w14:textId="77777777" w:rsidR="001A1482" w:rsidRPr="007E675F" w:rsidRDefault="001A1482" w:rsidP="001A1482">
      <w:pPr>
        <w:spacing w:after="0" w:line="360" w:lineRule="auto"/>
        <w:jc w:val="both"/>
        <w:rPr>
          <w:rFonts w:ascii="Tahoma" w:eastAsia="Times New Roman" w:hAnsi="Tahoma" w:cs="Tahoma"/>
          <w:sz w:val="28"/>
          <w:szCs w:val="28"/>
          <w:rtl/>
          <w:lang w:eastAsia="he-IL"/>
        </w:rPr>
      </w:pPr>
      <w:r w:rsidRPr="007E675F">
        <w:rPr>
          <w:rFonts w:ascii="Tahoma" w:eastAsia="Times New Roman" w:hAnsi="Tahoma" w:cs="Tahoma"/>
          <w:sz w:val="28"/>
          <w:szCs w:val="28"/>
          <w:rtl/>
          <w:lang w:eastAsia="he-IL"/>
        </w:rPr>
        <w:t>הישגי הצבא המצרי שינו את התפיסה הישראלית והוכיחו למנהיגי המדינה כי מצרים אינה חלשה ושהיא עלולה להסב נזקים ביטחוניים גדולים, ועל כן יש להגיע איתה לשלום.</w:t>
      </w:r>
    </w:p>
    <w:p w14:paraId="46E18615" w14:textId="109A8C66" w:rsidR="00B95894" w:rsidRDefault="001A1482" w:rsidP="00173983">
      <w:pPr>
        <w:widowControl w:val="0"/>
        <w:numPr>
          <w:ilvl w:val="0"/>
          <w:numId w:val="31"/>
        </w:numPr>
        <w:tabs>
          <w:tab w:val="num" w:pos="0"/>
        </w:tabs>
        <w:suppressAutoHyphens/>
        <w:autoSpaceDE w:val="0"/>
        <w:autoSpaceDN w:val="0"/>
        <w:spacing w:after="0" w:line="360" w:lineRule="auto"/>
        <w:jc w:val="both"/>
        <w:textAlignment w:val="baseline"/>
        <w:rPr>
          <w:rFonts w:ascii="Tahoma" w:eastAsia="Arial" w:hAnsi="Tahoma" w:cs="Tahoma"/>
          <w:kern w:val="3"/>
          <w:sz w:val="28"/>
          <w:szCs w:val="28"/>
        </w:rPr>
      </w:pPr>
      <w:r w:rsidRPr="007E675F">
        <w:rPr>
          <w:rFonts w:ascii="Tahoma" w:eastAsia="ArialMT" w:hAnsi="Tahoma" w:cs="Tahoma"/>
          <w:b/>
          <w:bCs/>
          <w:kern w:val="3"/>
          <w:sz w:val="28"/>
          <w:szCs w:val="28"/>
          <w:rtl/>
        </w:rPr>
        <w:t>סלילת הדרך למהפך הפוליטי ב-1977</w:t>
      </w:r>
      <w:r w:rsidR="001B1C39">
        <w:rPr>
          <w:rFonts w:ascii="Tahoma" w:eastAsia="ArialMT" w:hAnsi="Tahoma" w:cs="Tahoma" w:hint="cs"/>
          <w:b/>
          <w:bCs/>
          <w:kern w:val="3"/>
          <w:sz w:val="28"/>
          <w:szCs w:val="28"/>
          <w:rtl/>
        </w:rPr>
        <w:t xml:space="preserve">(תוצאה </w:t>
      </w:r>
      <w:proofErr w:type="spellStart"/>
      <w:r w:rsidR="001B1C39">
        <w:rPr>
          <w:rFonts w:ascii="Tahoma" w:eastAsia="ArialMT" w:hAnsi="Tahoma" w:cs="Tahoma" w:hint="cs"/>
          <w:b/>
          <w:bCs/>
          <w:kern w:val="3"/>
          <w:sz w:val="28"/>
          <w:szCs w:val="28"/>
          <w:rtl/>
        </w:rPr>
        <w:t>פולטית</w:t>
      </w:r>
      <w:proofErr w:type="spellEnd"/>
      <w:r w:rsidR="001B1C39">
        <w:rPr>
          <w:rFonts w:ascii="Tahoma" w:eastAsia="ArialMT" w:hAnsi="Tahoma" w:cs="Tahoma" w:hint="cs"/>
          <w:b/>
          <w:bCs/>
          <w:kern w:val="3"/>
          <w:sz w:val="28"/>
          <w:szCs w:val="28"/>
          <w:rtl/>
        </w:rPr>
        <w:t>)</w:t>
      </w:r>
      <w:r w:rsidRPr="007E675F">
        <w:rPr>
          <w:rFonts w:ascii="Tahoma" w:eastAsia="ArialMT" w:hAnsi="Tahoma" w:cs="Tahoma"/>
          <w:b/>
          <w:bCs/>
          <w:kern w:val="3"/>
          <w:sz w:val="28"/>
          <w:szCs w:val="28"/>
          <w:rtl/>
        </w:rPr>
        <w:t>-</w:t>
      </w:r>
      <w:r w:rsidRPr="007E675F">
        <w:rPr>
          <w:rFonts w:ascii="Tahoma" w:eastAsia="ArialMT" w:hAnsi="Tahoma" w:cs="Tahoma"/>
          <w:kern w:val="3"/>
          <w:sz w:val="28"/>
          <w:szCs w:val="28"/>
          <w:rtl/>
        </w:rPr>
        <w:t xml:space="preserve"> מלחמת יום כיפורים יצרה את התנאים למהפך הפוליטי ב-1977. עד אז שלט "המערך" (בעבר נקרא מפא"י). </w:t>
      </w:r>
    </w:p>
    <w:p w14:paraId="4FF22EF2" w14:textId="195B4394" w:rsidR="001A1482" w:rsidRPr="00B95894" w:rsidRDefault="00B95894" w:rsidP="00B95894">
      <w:pPr>
        <w:widowControl w:val="0"/>
        <w:suppressAutoHyphens/>
        <w:autoSpaceDE w:val="0"/>
        <w:autoSpaceDN w:val="0"/>
        <w:spacing w:after="0" w:line="360" w:lineRule="auto"/>
        <w:ind w:left="720" w:right="720"/>
        <w:jc w:val="both"/>
        <w:textAlignment w:val="baseline"/>
        <w:rPr>
          <w:rFonts w:ascii="Tahoma" w:eastAsia="Arial" w:hAnsi="Tahoma" w:cs="Tahoma"/>
          <w:kern w:val="3"/>
          <w:sz w:val="28"/>
          <w:szCs w:val="28"/>
        </w:rPr>
      </w:pPr>
      <w:r>
        <w:rPr>
          <w:rFonts w:ascii="Tahoma" w:eastAsia="Arial" w:hAnsi="Tahoma" w:cs="Tahoma"/>
          <w:noProof/>
          <w:kern w:val="3"/>
          <w:sz w:val="28"/>
          <w:szCs w:val="28"/>
        </w:rPr>
        <w:drawing>
          <wp:anchor distT="0" distB="0" distL="114300" distR="114300" simplePos="0" relativeHeight="251707392" behindDoc="0" locked="0" layoutInCell="1" allowOverlap="1" wp14:anchorId="7971CF7D" wp14:editId="646DFF7B">
            <wp:simplePos x="0" y="0"/>
            <wp:positionH relativeFrom="column">
              <wp:posOffset>2847225</wp:posOffset>
            </wp:positionH>
            <wp:positionV relativeFrom="paragraph">
              <wp:posOffset>1039</wp:posOffset>
            </wp:positionV>
            <wp:extent cx="2091863" cy="1440815"/>
            <wp:effectExtent l="0" t="0" r="3810" b="6985"/>
            <wp:wrapSquare wrapText="bothSides"/>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1863" cy="1440815"/>
                    </a:xfrm>
                    <a:prstGeom prst="rect">
                      <a:avLst/>
                    </a:prstGeom>
                    <a:noFill/>
                    <a:ln>
                      <a:noFill/>
                    </a:ln>
                  </pic:spPr>
                </pic:pic>
              </a:graphicData>
            </a:graphic>
          </wp:anchor>
        </w:drawing>
      </w:r>
      <w:r w:rsidR="001A1482" w:rsidRPr="00B95894">
        <w:rPr>
          <w:rFonts w:ascii="Tahoma" w:eastAsia="ArialMT" w:hAnsi="Tahoma" w:cs="Tahoma"/>
          <w:kern w:val="3"/>
          <w:sz w:val="28"/>
          <w:szCs w:val="28"/>
          <w:rtl/>
        </w:rPr>
        <w:t>המחאה ציבורית שהתעוררה בישראל הביאה לפרישתם של ראש הממשלה ושר הביטחון ויצרה בקרב הציבור תחושה כי לא רק המנהיגים האלה סרחו, אלא כל הנהגת המדינה שגתה ויש צורך להחליפה . אווירה זו באה לידי ביטוי כאשר מפלגת "חירות" (הליכוד בימינו) בראשות מנחם בגין זכתה בבחירות בשנת 1977 ולראשונה הוקמה ממשלת ימין.</w:t>
      </w:r>
    </w:p>
    <w:p w14:paraId="772406E2" w14:textId="665A5544" w:rsidR="005C6513" w:rsidRPr="00124579" w:rsidRDefault="00742647" w:rsidP="00124579">
      <w:pPr>
        <w:spacing w:line="360" w:lineRule="auto"/>
        <w:ind w:right="720"/>
        <w:jc w:val="both"/>
        <w:rPr>
          <w:rFonts w:ascii="Tahoma" w:eastAsia="Times New Roman" w:hAnsi="Tahoma" w:cs="Tahoma"/>
          <w:sz w:val="28"/>
          <w:szCs w:val="28"/>
          <w:lang w:eastAsia="he-IL"/>
        </w:rPr>
      </w:pPr>
      <w:r>
        <w:rPr>
          <w:rFonts w:ascii="Tahoma" w:eastAsia="Times New Roman" w:hAnsi="Tahoma" w:cs="Tahoma" w:hint="cs"/>
          <w:b/>
          <w:bCs/>
          <w:sz w:val="28"/>
          <w:szCs w:val="28"/>
          <w:rtl/>
          <w:lang w:eastAsia="he-IL"/>
        </w:rPr>
        <w:t>4-</w:t>
      </w:r>
      <w:r w:rsidR="001A1482" w:rsidRPr="00742647">
        <w:rPr>
          <w:rFonts w:ascii="Tahoma" w:eastAsia="Times New Roman" w:hAnsi="Tahoma" w:cs="Tahoma"/>
          <w:b/>
          <w:bCs/>
          <w:sz w:val="28"/>
          <w:szCs w:val="28"/>
          <w:rtl/>
          <w:lang w:eastAsia="he-IL"/>
        </w:rPr>
        <w:t>פגיעה כלכלית</w:t>
      </w:r>
      <w:r w:rsidR="001A1482" w:rsidRPr="00742647">
        <w:rPr>
          <w:rFonts w:ascii="Tahoma" w:eastAsia="Times New Roman" w:hAnsi="Tahoma" w:cs="Tahoma"/>
          <w:sz w:val="28"/>
          <w:szCs w:val="28"/>
          <w:rtl/>
          <w:lang w:eastAsia="he-IL"/>
        </w:rPr>
        <w:t xml:space="preserve">-  </w:t>
      </w:r>
      <w:r w:rsidR="00C76720" w:rsidRPr="00742647">
        <w:rPr>
          <w:rFonts w:ascii="Tahoma" w:eastAsia="ArialMT" w:hAnsi="Tahoma" w:cs="Tahoma" w:hint="cs"/>
          <w:sz w:val="28"/>
          <w:szCs w:val="28"/>
          <w:rtl/>
          <w:lang w:eastAsia="he-IL"/>
        </w:rPr>
        <w:t xml:space="preserve">תלות בארה"ב - </w:t>
      </w:r>
      <w:r w:rsidR="001A1482" w:rsidRPr="00742647">
        <w:rPr>
          <w:rFonts w:ascii="Tahoma" w:eastAsia="ArialMT" w:hAnsi="Tahoma" w:cs="Tahoma"/>
          <w:sz w:val="28"/>
          <w:szCs w:val="28"/>
          <w:rtl/>
          <w:lang w:eastAsia="he-IL"/>
        </w:rPr>
        <w:t xml:space="preserve">המלחמה הסבה נזק כלכלי עצום וחמור לישראל. ארה"ב, אשר סייעה לישראל מדינית וכלכלית, כיסתה רק כשליש מהנזק וכך מצאה את עצמה מדינת ישראל בחובות ובקשיים חמורים.  </w:t>
      </w:r>
    </w:p>
    <w:p w14:paraId="714F6871" w14:textId="77777777" w:rsidR="001A1482" w:rsidRPr="007E675F" w:rsidRDefault="001A1482" w:rsidP="001A1482">
      <w:pPr>
        <w:widowControl w:val="0"/>
        <w:suppressAutoHyphens/>
        <w:autoSpaceDE w:val="0"/>
        <w:autoSpaceDN w:val="0"/>
        <w:spacing w:after="0" w:line="360" w:lineRule="auto"/>
        <w:jc w:val="both"/>
        <w:textAlignment w:val="baseline"/>
        <w:rPr>
          <w:rFonts w:ascii="Tahoma" w:eastAsia="Arial" w:hAnsi="Tahoma" w:cs="Tahoma"/>
          <w:kern w:val="3"/>
          <w:sz w:val="28"/>
          <w:szCs w:val="28"/>
          <w:u w:val="single"/>
        </w:rPr>
      </w:pPr>
      <w:r w:rsidRPr="007E675F">
        <w:rPr>
          <w:rFonts w:ascii="Tahoma" w:eastAsia="ArialMT" w:hAnsi="Tahoma" w:cs="Tahoma"/>
          <w:b/>
          <w:bCs/>
          <w:kern w:val="3"/>
          <w:sz w:val="28"/>
          <w:szCs w:val="28"/>
          <w:u w:val="single"/>
          <w:rtl/>
        </w:rPr>
        <w:lastRenderedPageBreak/>
        <w:t>השפעות המלחמה על מדינות ערב</w:t>
      </w:r>
    </w:p>
    <w:p w14:paraId="0E669803" w14:textId="77777777" w:rsidR="001A1482" w:rsidRPr="007E675F" w:rsidRDefault="001A1482" w:rsidP="001A1482">
      <w:pPr>
        <w:widowControl w:val="0"/>
        <w:suppressAutoHyphens/>
        <w:autoSpaceDE w:val="0"/>
        <w:autoSpaceDN w:val="0"/>
        <w:spacing w:after="0" w:line="360" w:lineRule="auto"/>
        <w:jc w:val="both"/>
        <w:textAlignment w:val="baseline"/>
        <w:rPr>
          <w:rFonts w:ascii="Tahoma" w:eastAsia="ArialMT" w:hAnsi="Tahoma" w:cs="Tahoma"/>
          <w:kern w:val="3"/>
          <w:sz w:val="28"/>
          <w:szCs w:val="28"/>
          <w:rtl/>
        </w:rPr>
      </w:pPr>
      <w:r w:rsidRPr="007E675F">
        <w:rPr>
          <w:rFonts w:ascii="Tahoma" w:eastAsia="ArialMT" w:hAnsi="Tahoma" w:cs="Tahoma"/>
          <w:bCs/>
          <w:kern w:val="3"/>
          <w:sz w:val="28"/>
          <w:szCs w:val="28"/>
          <w:rtl/>
        </w:rPr>
        <w:t>השפעה על מצרים-</w:t>
      </w:r>
      <w:r w:rsidRPr="007E675F">
        <w:rPr>
          <w:rFonts w:ascii="Tahoma" w:eastAsia="ArialMT" w:hAnsi="Tahoma" w:cs="Tahoma"/>
          <w:kern w:val="3"/>
          <w:sz w:val="28"/>
          <w:szCs w:val="28"/>
          <w:rtl/>
        </w:rPr>
        <w:t xml:space="preserve">  למרות ההפסד הצבאי, המלחמה השיבה לעם המצרי את גאוותו הלאומית, שנפגעה קשה במלחמת ששת הימים. סאדאת זכה למעמד של מנהיג בעל שיעור קומה, שהצליח לשבור את מיתוס העליונות הצבאית המוחלטת של ישראל. עם זאת, המלחמה גם הוכיחה למנהיגי מצרים כי לא ניתן להביס את ישראל והכרה זו סללה את הדרך לחידוש המשא ומתן המדיני בין המדינות: </w:t>
      </w:r>
    </w:p>
    <w:p w14:paraId="10E2605E" w14:textId="77777777" w:rsidR="00B76882" w:rsidRPr="007E675F" w:rsidRDefault="00B76882" w:rsidP="001A1482">
      <w:pPr>
        <w:widowControl w:val="0"/>
        <w:suppressAutoHyphens/>
        <w:autoSpaceDE w:val="0"/>
        <w:autoSpaceDN w:val="0"/>
        <w:spacing w:after="0" w:line="360" w:lineRule="auto"/>
        <w:jc w:val="both"/>
        <w:textAlignment w:val="baseline"/>
        <w:rPr>
          <w:rFonts w:ascii="Tahoma" w:eastAsia="ArialMT" w:hAnsi="Tahoma" w:cs="Tahoma"/>
          <w:kern w:val="3"/>
          <w:sz w:val="28"/>
          <w:szCs w:val="28"/>
          <w:rtl/>
        </w:rPr>
      </w:pPr>
    </w:p>
    <w:p w14:paraId="5797AF3E" w14:textId="77777777" w:rsidR="001A1482" w:rsidRPr="007E675F" w:rsidRDefault="001A1482" w:rsidP="001A1482">
      <w:pPr>
        <w:widowControl w:val="0"/>
        <w:suppressAutoHyphens/>
        <w:autoSpaceDE w:val="0"/>
        <w:autoSpaceDN w:val="0"/>
        <w:spacing w:after="0" w:line="360" w:lineRule="auto"/>
        <w:jc w:val="both"/>
        <w:textAlignment w:val="baseline"/>
        <w:rPr>
          <w:rFonts w:ascii="Tahoma" w:eastAsia="ArialMT" w:hAnsi="Tahoma" w:cs="Tahoma"/>
          <w:kern w:val="3"/>
          <w:sz w:val="28"/>
          <w:szCs w:val="28"/>
          <w:rtl/>
        </w:rPr>
      </w:pPr>
      <w:r w:rsidRPr="007E675F">
        <w:rPr>
          <w:rFonts w:ascii="Tahoma" w:eastAsia="ArialMT" w:hAnsi="Tahoma" w:cs="Tahoma"/>
          <w:kern w:val="3"/>
          <w:sz w:val="28"/>
          <w:szCs w:val="28"/>
          <w:rtl/>
        </w:rPr>
        <w:t xml:space="preserve">בעקבות המלחמה נחתמו </w:t>
      </w:r>
      <w:r w:rsidRPr="007E675F">
        <w:rPr>
          <w:rFonts w:ascii="Tahoma" w:eastAsia="ArialMT" w:hAnsi="Tahoma" w:cs="Tahoma"/>
          <w:b/>
          <w:bCs/>
          <w:kern w:val="3"/>
          <w:sz w:val="28"/>
          <w:szCs w:val="28"/>
          <w:rtl/>
        </w:rPr>
        <w:t xml:space="preserve">הסכמי הפרדת הנשק, </w:t>
      </w:r>
      <w:r w:rsidRPr="007E675F">
        <w:rPr>
          <w:rFonts w:ascii="Tahoma" w:eastAsia="ArialMT" w:hAnsi="Tahoma" w:cs="Tahoma"/>
          <w:kern w:val="3"/>
          <w:sz w:val="28"/>
          <w:szCs w:val="28"/>
          <w:rtl/>
        </w:rPr>
        <w:t>אשר בו ישראל נסוגה מגדת התעלה.</w:t>
      </w:r>
    </w:p>
    <w:p w14:paraId="712AC718" w14:textId="6D19A182" w:rsidR="001A1482" w:rsidRDefault="001A1482" w:rsidP="001A1482">
      <w:pPr>
        <w:widowControl w:val="0"/>
        <w:suppressAutoHyphens/>
        <w:autoSpaceDE w:val="0"/>
        <w:autoSpaceDN w:val="0"/>
        <w:spacing w:after="0" w:line="360" w:lineRule="auto"/>
        <w:jc w:val="both"/>
        <w:textAlignment w:val="baseline"/>
        <w:rPr>
          <w:rFonts w:ascii="Tahoma" w:eastAsia="Arial" w:hAnsi="Tahoma" w:cs="Tahoma"/>
          <w:kern w:val="3"/>
          <w:sz w:val="28"/>
          <w:szCs w:val="28"/>
          <w:rtl/>
        </w:rPr>
      </w:pPr>
      <w:r w:rsidRPr="007E675F">
        <w:rPr>
          <w:rFonts w:ascii="Tahoma" w:eastAsia="ArialMT" w:hAnsi="Tahoma" w:cs="Tahoma"/>
          <w:kern w:val="3"/>
          <w:sz w:val="28"/>
          <w:szCs w:val="28"/>
          <w:rtl/>
        </w:rPr>
        <w:t>בנובמבר 1977 הגיע סאדאת לביקור בישראל והדבר הוביל לחתימת הסכם שלום בין המדינות ב-1979, במסגרתו הוחזרה סיני למצרים.</w:t>
      </w:r>
    </w:p>
    <w:p w14:paraId="0B55FBE1" w14:textId="7CAC9FC1" w:rsidR="00B95894" w:rsidRDefault="00B95894" w:rsidP="001A1482">
      <w:pPr>
        <w:widowControl w:val="0"/>
        <w:suppressAutoHyphens/>
        <w:autoSpaceDE w:val="0"/>
        <w:autoSpaceDN w:val="0"/>
        <w:spacing w:after="0" w:line="360" w:lineRule="auto"/>
        <w:jc w:val="both"/>
        <w:textAlignment w:val="baseline"/>
        <w:rPr>
          <w:rFonts w:ascii="Tahoma" w:eastAsia="Arial" w:hAnsi="Tahoma" w:cs="Tahoma"/>
          <w:kern w:val="3"/>
          <w:sz w:val="28"/>
          <w:szCs w:val="28"/>
          <w:rtl/>
        </w:rPr>
      </w:pPr>
    </w:p>
    <w:p w14:paraId="502897E8" w14:textId="328603BF" w:rsidR="00B95894" w:rsidRDefault="00B95894" w:rsidP="00B95894">
      <w:pPr>
        <w:widowControl w:val="0"/>
        <w:suppressAutoHyphens/>
        <w:autoSpaceDE w:val="0"/>
        <w:autoSpaceDN w:val="0"/>
        <w:spacing w:after="0" w:line="360" w:lineRule="auto"/>
        <w:jc w:val="both"/>
        <w:textAlignment w:val="baseline"/>
        <w:rPr>
          <w:rFonts w:ascii="Tahoma" w:eastAsia="Arial" w:hAnsi="Tahoma" w:cs="Tahoma"/>
          <w:kern w:val="3"/>
          <w:sz w:val="28"/>
          <w:szCs w:val="28"/>
          <w:rtl/>
        </w:rPr>
      </w:pPr>
      <w:r w:rsidRPr="006E1C5E">
        <w:rPr>
          <w:rFonts w:ascii="Tahoma" w:eastAsia="ArialMT" w:hAnsi="Tahoma" w:cs="Tahoma"/>
          <w:b/>
          <w:bCs/>
          <w:kern w:val="3"/>
          <w:sz w:val="28"/>
          <w:szCs w:val="28"/>
          <w:rtl/>
        </w:rPr>
        <w:t xml:space="preserve">השפעה על סוריה- </w:t>
      </w:r>
      <w:r w:rsidRPr="006E1C5E">
        <w:rPr>
          <w:rFonts w:ascii="Tahoma" w:eastAsia="ArialMT" w:hAnsi="Tahoma" w:cs="Tahoma"/>
          <w:kern w:val="3"/>
          <w:sz w:val="28"/>
          <w:szCs w:val="28"/>
          <w:rtl/>
        </w:rPr>
        <w:t>בסוף מאי 1974 נחתם הסכם עם סוריה על הפרדת כוחות ועל אזור חיץ שאויש על ידי האו"ם. סוריה לא הייתה מוכנה להגיע למו"מ ללא התחייבות ישראלית מוקדמת לסגת מרמת הגולן. לכן נשארה רמת הגולן בידי ישראל. בניגוד למצרים הסכם הפרדת הכוחות לא הביא לצעדים בכיוון של הסכם שלום. סוריה המשיכה לתמוך בארגוני המחבלים שפעלו מלבנון אך דאגה כי משטחה לא יצאו מחבלים לפעולות נגד ישראל ובגבול הסורי נשמר השקט.</w:t>
      </w:r>
    </w:p>
    <w:p w14:paraId="5A4A7B65" w14:textId="766CB6B1" w:rsidR="00124579" w:rsidRDefault="00124579" w:rsidP="00B95894">
      <w:pPr>
        <w:widowControl w:val="0"/>
        <w:suppressAutoHyphens/>
        <w:autoSpaceDE w:val="0"/>
        <w:autoSpaceDN w:val="0"/>
        <w:spacing w:after="0" w:line="360" w:lineRule="auto"/>
        <w:jc w:val="both"/>
        <w:textAlignment w:val="baseline"/>
        <w:rPr>
          <w:rFonts w:ascii="Tahoma" w:eastAsia="Arial" w:hAnsi="Tahoma" w:cs="Tahoma"/>
          <w:kern w:val="3"/>
          <w:sz w:val="28"/>
          <w:szCs w:val="28"/>
          <w:rtl/>
        </w:rPr>
      </w:pPr>
    </w:p>
    <w:p w14:paraId="43A99ECF" w14:textId="771027A8" w:rsidR="00124579" w:rsidRPr="00124579" w:rsidRDefault="00124579" w:rsidP="00B95894">
      <w:pPr>
        <w:widowControl w:val="0"/>
        <w:suppressAutoHyphens/>
        <w:autoSpaceDE w:val="0"/>
        <w:autoSpaceDN w:val="0"/>
        <w:spacing w:after="0" w:line="360" w:lineRule="auto"/>
        <w:jc w:val="both"/>
        <w:textAlignment w:val="baseline"/>
        <w:rPr>
          <w:rFonts w:ascii="Tahoma" w:eastAsia="Arial" w:hAnsi="Tahoma" w:cs="Tahoma"/>
          <w:b/>
          <w:bCs/>
          <w:kern w:val="3"/>
          <w:sz w:val="28"/>
          <w:szCs w:val="28"/>
        </w:rPr>
      </w:pPr>
      <w:r w:rsidRPr="00124579">
        <w:rPr>
          <w:rFonts w:ascii="Tahoma" w:eastAsia="Arial" w:hAnsi="Tahoma" w:cs="Tahoma" w:hint="cs"/>
          <w:b/>
          <w:bCs/>
          <w:kern w:val="3"/>
          <w:sz w:val="28"/>
          <w:szCs w:val="28"/>
          <w:u w:val="single"/>
          <w:rtl/>
        </w:rPr>
        <w:t>חשוב להבין שהמטרה של צבאות סוריה ומצרים</w:t>
      </w:r>
      <w:r w:rsidRPr="00124579">
        <w:rPr>
          <w:rFonts w:ascii="Tahoma" w:eastAsia="Arial" w:hAnsi="Tahoma" w:cs="Tahoma" w:hint="cs"/>
          <w:b/>
          <w:bCs/>
          <w:kern w:val="3"/>
          <w:sz w:val="28"/>
          <w:szCs w:val="28"/>
          <w:rtl/>
        </w:rPr>
        <w:t xml:space="preserve"> במלחמת יום כיפור </w:t>
      </w:r>
      <w:proofErr w:type="spellStart"/>
      <w:r w:rsidRPr="00124579">
        <w:rPr>
          <w:rFonts w:ascii="Tahoma" w:eastAsia="Arial" w:hAnsi="Tahoma" w:cs="Tahoma" w:hint="cs"/>
          <w:b/>
          <w:bCs/>
          <w:kern w:val="3"/>
          <w:sz w:val="28"/>
          <w:szCs w:val="28"/>
          <w:rtl/>
        </w:rPr>
        <w:t>היתה</w:t>
      </w:r>
      <w:proofErr w:type="spellEnd"/>
      <w:r w:rsidRPr="00124579">
        <w:rPr>
          <w:rFonts w:ascii="Tahoma" w:eastAsia="Arial" w:hAnsi="Tahoma" w:cs="Tahoma" w:hint="cs"/>
          <w:b/>
          <w:bCs/>
          <w:kern w:val="3"/>
          <w:sz w:val="28"/>
          <w:szCs w:val="28"/>
          <w:rtl/>
        </w:rPr>
        <w:t xml:space="preserve"> ליצור התקפת פתע כדי לכבוש שטח קטן ובו להתגונן כדי לגרום לבסוף לישראל להגיע אל שולחן מסע המתן ולדון על החזרת השטחים סיני ורמת הגולן</w:t>
      </w:r>
    </w:p>
    <w:p w14:paraId="0579B816" w14:textId="77777777" w:rsidR="00B95894" w:rsidRPr="00124579" w:rsidRDefault="00B95894" w:rsidP="001A1482">
      <w:pPr>
        <w:widowControl w:val="0"/>
        <w:suppressAutoHyphens/>
        <w:autoSpaceDE w:val="0"/>
        <w:autoSpaceDN w:val="0"/>
        <w:spacing w:after="0" w:line="360" w:lineRule="auto"/>
        <w:jc w:val="both"/>
        <w:textAlignment w:val="baseline"/>
        <w:rPr>
          <w:rFonts w:ascii="Tahoma" w:eastAsia="Arial" w:hAnsi="Tahoma" w:cs="Tahoma"/>
          <w:b/>
          <w:bCs/>
          <w:kern w:val="3"/>
          <w:sz w:val="28"/>
          <w:szCs w:val="28"/>
          <w:rtl/>
        </w:rPr>
      </w:pPr>
    </w:p>
    <w:p w14:paraId="1124E14D" w14:textId="77777777" w:rsidR="00B76882" w:rsidRPr="007E675F" w:rsidRDefault="00B76882" w:rsidP="001A1482">
      <w:pPr>
        <w:widowControl w:val="0"/>
        <w:suppressAutoHyphens/>
        <w:autoSpaceDE w:val="0"/>
        <w:autoSpaceDN w:val="0"/>
        <w:spacing w:after="0" w:line="360" w:lineRule="auto"/>
        <w:jc w:val="both"/>
        <w:textAlignment w:val="baseline"/>
        <w:rPr>
          <w:rFonts w:ascii="Tahoma" w:eastAsia="Arial" w:hAnsi="Tahoma" w:cs="Tahoma"/>
          <w:kern w:val="3"/>
          <w:sz w:val="28"/>
          <w:szCs w:val="28"/>
        </w:rPr>
      </w:pPr>
    </w:p>
    <w:p w14:paraId="258B12E4" w14:textId="7C8D42BD" w:rsidR="000B22D5" w:rsidRDefault="000B22D5" w:rsidP="001A1482">
      <w:pPr>
        <w:widowControl w:val="0"/>
        <w:suppressAutoHyphens/>
        <w:autoSpaceDE w:val="0"/>
        <w:autoSpaceDN w:val="0"/>
        <w:spacing w:after="0" w:line="360" w:lineRule="auto"/>
        <w:textAlignment w:val="baseline"/>
        <w:rPr>
          <w:rFonts w:ascii="Times New Roman" w:eastAsia="Arial" w:hAnsi="Times New Roman" w:cs="Times New Roman"/>
          <w:b/>
          <w:bCs/>
          <w:kern w:val="3"/>
          <w:sz w:val="28"/>
          <w:szCs w:val="28"/>
          <w:rtl/>
        </w:rPr>
      </w:pPr>
    </w:p>
    <w:p w14:paraId="00D409F3" w14:textId="77777777" w:rsidR="000B22D5" w:rsidRDefault="000B22D5" w:rsidP="001A1482">
      <w:pPr>
        <w:widowControl w:val="0"/>
        <w:suppressAutoHyphens/>
        <w:autoSpaceDE w:val="0"/>
        <w:autoSpaceDN w:val="0"/>
        <w:spacing w:after="0" w:line="360" w:lineRule="auto"/>
        <w:textAlignment w:val="baseline"/>
        <w:rPr>
          <w:rFonts w:ascii="Times New Roman" w:eastAsia="Arial" w:hAnsi="Times New Roman" w:cs="Times New Roman"/>
          <w:b/>
          <w:bCs/>
          <w:kern w:val="3"/>
          <w:sz w:val="28"/>
          <w:szCs w:val="28"/>
          <w:rtl/>
        </w:rPr>
      </w:pPr>
    </w:p>
    <w:p w14:paraId="11253D86" w14:textId="45B6B77A" w:rsidR="00CA3C7E" w:rsidRPr="00CA3C7E" w:rsidRDefault="00401B7C" w:rsidP="00982D53">
      <w:pPr>
        <w:keepNext/>
        <w:keepLines/>
        <w:spacing w:before="200" w:after="0" w:line="240" w:lineRule="auto"/>
        <w:jc w:val="right"/>
        <w:outlineLvl w:val="1"/>
        <w:rPr>
          <w:rFonts w:ascii="Tahoma" w:eastAsia="Times New Roman" w:hAnsi="Tahoma" w:cs="Tahoma"/>
          <w:b/>
          <w:bCs/>
          <w:sz w:val="28"/>
          <w:szCs w:val="28"/>
          <w:u w:val="single"/>
          <w:rtl/>
        </w:rPr>
      </w:pPr>
      <w:r>
        <w:rPr>
          <w:rFonts w:ascii="Tahoma" w:eastAsia="Times New Roman" w:hAnsi="Tahoma" w:cs="Tahoma" w:hint="cs"/>
          <w:b/>
          <w:bCs/>
          <w:sz w:val="28"/>
          <w:szCs w:val="28"/>
          <w:u w:val="single"/>
          <w:rtl/>
        </w:rPr>
        <w:t xml:space="preserve">נושא 13- </w:t>
      </w:r>
      <w:r w:rsidR="00CA3C7E" w:rsidRPr="00CA3C7E">
        <w:rPr>
          <w:rFonts w:ascii="Tahoma" w:eastAsia="Times New Roman" w:hAnsi="Tahoma" w:cs="Tahoma"/>
          <w:b/>
          <w:bCs/>
          <w:sz w:val="28"/>
          <w:szCs w:val="28"/>
          <w:u w:val="single"/>
          <w:rtl/>
        </w:rPr>
        <w:t xml:space="preserve">דפוסי עליה </w:t>
      </w:r>
      <w:r w:rsidR="008D77CB">
        <w:rPr>
          <w:rFonts w:ascii="Tahoma" w:eastAsia="Times New Roman" w:hAnsi="Tahoma" w:cs="Tahoma" w:hint="cs"/>
          <w:b/>
          <w:bCs/>
          <w:sz w:val="28"/>
          <w:szCs w:val="28"/>
          <w:u w:val="single"/>
          <w:rtl/>
        </w:rPr>
        <w:t xml:space="preserve"> והקשיים והתמודדות ב</w:t>
      </w:r>
      <w:r w:rsidR="00CA3C7E" w:rsidRPr="00CA3C7E">
        <w:rPr>
          <w:rFonts w:ascii="Tahoma" w:eastAsia="Times New Roman" w:hAnsi="Tahoma" w:cs="Tahoma"/>
          <w:b/>
          <w:bCs/>
          <w:sz w:val="28"/>
          <w:szCs w:val="28"/>
          <w:u w:val="single"/>
          <w:rtl/>
        </w:rPr>
        <w:t xml:space="preserve">קליטה בשנות </w:t>
      </w:r>
      <w:r w:rsidR="008D77CB">
        <w:rPr>
          <w:rFonts w:ascii="Tahoma" w:eastAsia="Times New Roman" w:hAnsi="Tahoma" w:cs="Tahoma" w:hint="cs"/>
          <w:b/>
          <w:bCs/>
          <w:sz w:val="28"/>
          <w:szCs w:val="28"/>
          <w:u w:val="single"/>
          <w:rtl/>
        </w:rPr>
        <w:t>50-60</w:t>
      </w:r>
    </w:p>
    <w:p w14:paraId="5CB5EE28" w14:textId="6B767AA5" w:rsidR="00CA3C7E" w:rsidRPr="00CA3C7E" w:rsidRDefault="00CA3C7E" w:rsidP="00CA3C7E">
      <w:pPr>
        <w:pBdr>
          <w:top w:val="single" w:sz="4" w:space="1" w:color="auto"/>
          <w:left w:val="single" w:sz="4" w:space="4" w:color="auto"/>
          <w:bottom w:val="single" w:sz="4" w:space="1" w:color="auto"/>
          <w:right w:val="single" w:sz="4" w:space="4" w:color="auto"/>
        </w:pBdr>
        <w:spacing w:after="200" w:line="360" w:lineRule="auto"/>
        <w:rPr>
          <w:rFonts w:ascii="Tahoma" w:eastAsia="Times New Roman" w:hAnsi="Tahoma" w:cs="Tahoma"/>
          <w:sz w:val="28"/>
          <w:szCs w:val="28"/>
          <w:rtl/>
        </w:rPr>
      </w:pPr>
      <w:r w:rsidRPr="00CA3C7E">
        <w:rPr>
          <w:rFonts w:ascii="Tahoma" w:eastAsia="Times New Roman" w:hAnsi="Tahoma" w:cs="Tahoma"/>
          <w:sz w:val="28"/>
          <w:szCs w:val="28"/>
          <w:rtl/>
        </w:rPr>
        <w:t xml:space="preserve">בשנים מתום מלחמת העצמאות ועד מלחמת ששת הימים גדלה מאד האוכלוסייה בישראל, כתוצאה מגלי העלייה של שנות החמישים וראשית שנות השישים. ב- 1950, נחקק חוק השבות שעודד כל יהודי (למעט הגבלות מסוימות) לעלות לארץ .מדינת ישראל </w:t>
      </w:r>
      <w:proofErr w:type="spellStart"/>
      <w:r w:rsidRPr="00CA3C7E">
        <w:rPr>
          <w:rFonts w:ascii="Tahoma" w:eastAsia="Times New Roman" w:hAnsi="Tahoma" w:cs="Tahoma"/>
          <w:sz w:val="28"/>
          <w:szCs w:val="28"/>
          <w:rtl/>
        </w:rPr>
        <w:t>היתה</w:t>
      </w:r>
      <w:proofErr w:type="spellEnd"/>
      <w:r w:rsidRPr="00CA3C7E">
        <w:rPr>
          <w:rFonts w:ascii="Tahoma" w:eastAsia="Times New Roman" w:hAnsi="Tahoma" w:cs="Tahoma"/>
          <w:sz w:val="28"/>
          <w:szCs w:val="28"/>
          <w:rtl/>
        </w:rPr>
        <w:t xml:space="preserve"> צריכה במקביל לדאוג הן לקליטתם ושילובם של העולים והן לבעיות הכלכלה והביטחון של ישראל.    </w:t>
      </w:r>
    </w:p>
    <w:p w14:paraId="4A7E6260" w14:textId="7AEDC73F" w:rsidR="00CA3C7E" w:rsidRPr="00CA3C7E" w:rsidRDefault="00CA3C7E" w:rsidP="00CA3C7E">
      <w:pPr>
        <w:keepNext/>
        <w:keepLines/>
        <w:spacing w:before="200" w:after="0" w:line="240" w:lineRule="auto"/>
        <w:outlineLvl w:val="1"/>
        <w:rPr>
          <w:rFonts w:ascii="Tahoma" w:eastAsia="Times New Roman" w:hAnsi="Tahoma" w:cs="Tahoma"/>
          <w:b/>
          <w:bCs/>
          <w:sz w:val="28"/>
          <w:szCs w:val="28"/>
          <w:u w:val="single"/>
          <w:rtl/>
        </w:rPr>
      </w:pPr>
      <w:bookmarkStart w:id="0" w:name="_Toc482665527"/>
      <w:r w:rsidRPr="00CA3C7E">
        <w:rPr>
          <w:rFonts w:ascii="Tahoma" w:eastAsia="Times New Roman" w:hAnsi="Tahoma" w:cs="Tahoma"/>
          <w:b/>
          <w:bCs/>
          <w:sz w:val="28"/>
          <w:szCs w:val="28"/>
          <w:u w:val="single"/>
          <w:rtl/>
        </w:rPr>
        <w:t>הגורמים לעליה</w:t>
      </w:r>
      <w:bookmarkEnd w:id="0"/>
    </w:p>
    <w:p w14:paraId="6D90E1A7" w14:textId="37BE4CFB" w:rsidR="00CA3C7E" w:rsidRPr="00CA3C7E" w:rsidRDefault="00CA3C7E" w:rsidP="00CA3C7E">
      <w:pPr>
        <w:keepNext/>
        <w:keepLines/>
        <w:spacing w:before="200" w:after="0" w:line="360" w:lineRule="auto"/>
        <w:outlineLvl w:val="2"/>
        <w:rPr>
          <w:rFonts w:ascii="Tahoma" w:eastAsia="Times New Roman" w:hAnsi="Tahoma" w:cs="Tahoma"/>
          <w:b/>
          <w:bCs/>
          <w:sz w:val="28"/>
          <w:szCs w:val="28"/>
          <w:u w:val="single"/>
          <w:rtl/>
        </w:rPr>
      </w:pPr>
      <w:bookmarkStart w:id="1" w:name="_Toc482665528"/>
      <w:r w:rsidRPr="00CA3C7E">
        <w:rPr>
          <w:rFonts w:ascii="Tahoma" w:eastAsia="Times New Roman" w:hAnsi="Tahoma" w:cs="Tahoma"/>
          <w:b/>
          <w:bCs/>
          <w:sz w:val="28"/>
          <w:szCs w:val="28"/>
          <w:u w:val="single"/>
          <w:rtl/>
        </w:rPr>
        <w:t>1. עולים מארצות אירופה</w:t>
      </w:r>
      <w:bookmarkEnd w:id="1"/>
    </w:p>
    <w:p w14:paraId="6A2DA945" w14:textId="77777777" w:rsidR="00CA3C7E" w:rsidRPr="00CA3C7E" w:rsidRDefault="00CA3C7E" w:rsidP="00CA3C7E">
      <w:pPr>
        <w:spacing w:after="200" w:line="360" w:lineRule="auto"/>
        <w:rPr>
          <w:rFonts w:ascii="Tahoma" w:eastAsia="Times New Roman" w:hAnsi="Tahoma" w:cs="Tahoma"/>
          <w:sz w:val="28"/>
          <w:szCs w:val="28"/>
          <w:rtl/>
        </w:rPr>
      </w:pPr>
      <w:r w:rsidRPr="00CA3C7E">
        <w:rPr>
          <w:rFonts w:ascii="Tahoma" w:eastAsia="Times New Roman" w:hAnsi="Tahoma" w:cs="Tahoma"/>
          <w:sz w:val="28"/>
          <w:szCs w:val="28"/>
          <w:rtl/>
        </w:rPr>
        <w:t xml:space="preserve">מרבית העולים שהגיעו מאירופה בשנים הראשונות, היו ניצולי שואה. מדובר באנשים שנותרו חסרי בית ולא רצו להישאר באירופה ובמקומות שהפכו להיות בתי קברות של משפחתם. הם גם חששו להישאר באירופה בגלל האנטישמית </w:t>
      </w:r>
      <w:proofErr w:type="spellStart"/>
      <w:r w:rsidRPr="00CA3C7E">
        <w:rPr>
          <w:rFonts w:ascii="Tahoma" w:eastAsia="Times New Roman" w:hAnsi="Tahoma" w:cs="Tahoma"/>
          <w:sz w:val="28"/>
          <w:szCs w:val="28"/>
          <w:rtl/>
        </w:rPr>
        <w:t>שהיתה</w:t>
      </w:r>
      <w:proofErr w:type="spellEnd"/>
      <w:r w:rsidRPr="00CA3C7E">
        <w:rPr>
          <w:rFonts w:ascii="Tahoma" w:eastAsia="Times New Roman" w:hAnsi="Tahoma" w:cs="Tahoma"/>
          <w:sz w:val="28"/>
          <w:szCs w:val="28"/>
          <w:rtl/>
        </w:rPr>
        <w:t xml:space="preserve"> לאחר המלחמה. בשנים 1960-1955 הושפעו גלי העלייה מן התסיסות והמרידות האנטי סובייטיות במדינות אירופה שהיו תחת שליטת ברה"מ.</w:t>
      </w:r>
    </w:p>
    <w:p w14:paraId="74C3A197" w14:textId="6D6EE629" w:rsidR="00CA3C7E" w:rsidRPr="008D77CB" w:rsidRDefault="00CA3C7E" w:rsidP="005F1112">
      <w:pPr>
        <w:pStyle w:val="af"/>
        <w:keepNext/>
        <w:keepLines/>
        <w:numPr>
          <w:ilvl w:val="0"/>
          <w:numId w:val="50"/>
        </w:numPr>
        <w:bidi/>
        <w:spacing w:before="200" w:line="360" w:lineRule="auto"/>
        <w:outlineLvl w:val="2"/>
        <w:rPr>
          <w:rFonts w:ascii="Tahoma" w:hAnsi="Tahoma" w:cs="Tahoma"/>
          <w:b/>
          <w:bCs/>
          <w:sz w:val="28"/>
          <w:szCs w:val="28"/>
          <w:u w:val="single"/>
          <w:rtl/>
        </w:rPr>
      </w:pPr>
      <w:bookmarkStart w:id="2" w:name="_Toc482665529"/>
      <w:r w:rsidRPr="008D77CB">
        <w:rPr>
          <w:rFonts w:ascii="Tahoma" w:hAnsi="Tahoma" w:cs="Tahoma"/>
          <w:b/>
          <w:bCs/>
          <w:sz w:val="28"/>
          <w:szCs w:val="28"/>
          <w:u w:val="single"/>
          <w:rtl/>
        </w:rPr>
        <w:t xml:space="preserve">עולים מארצות </w:t>
      </w:r>
      <w:proofErr w:type="spellStart"/>
      <w:r w:rsidRPr="008D77CB">
        <w:rPr>
          <w:rFonts w:ascii="Tahoma" w:hAnsi="Tahoma" w:cs="Tahoma"/>
          <w:b/>
          <w:bCs/>
          <w:sz w:val="28"/>
          <w:szCs w:val="28"/>
          <w:u w:val="single"/>
          <w:rtl/>
        </w:rPr>
        <w:t>האיסלאם</w:t>
      </w:r>
      <w:proofErr w:type="spellEnd"/>
      <w:r w:rsidRPr="008D77CB">
        <w:rPr>
          <w:rFonts w:ascii="Tahoma" w:hAnsi="Tahoma" w:cs="Tahoma"/>
          <w:b/>
          <w:bCs/>
          <w:sz w:val="28"/>
          <w:szCs w:val="28"/>
          <w:u w:val="single"/>
          <w:rtl/>
        </w:rPr>
        <w:t xml:space="preserve">  (70% מיהודי ארצות האסלאם עלו למדינת ישראל*)</w:t>
      </w:r>
      <w:bookmarkEnd w:id="2"/>
    </w:p>
    <w:p w14:paraId="101B22C8" w14:textId="77777777" w:rsidR="00CA3C7E" w:rsidRPr="00CA3C7E" w:rsidRDefault="00CA3C7E" w:rsidP="00173983">
      <w:pPr>
        <w:numPr>
          <w:ilvl w:val="0"/>
          <w:numId w:val="45"/>
        </w:numPr>
        <w:spacing w:after="200" w:line="360" w:lineRule="auto"/>
        <w:contextualSpacing/>
        <w:rPr>
          <w:rFonts w:ascii="Tahoma" w:eastAsia="Times New Roman" w:hAnsi="Tahoma" w:cs="Tahoma"/>
          <w:sz w:val="28"/>
          <w:szCs w:val="28"/>
          <w:rtl/>
        </w:rPr>
      </w:pPr>
      <w:r w:rsidRPr="00CA3C7E">
        <w:rPr>
          <w:rFonts w:ascii="Tahoma" w:eastAsia="Times New Roman" w:hAnsi="Tahoma" w:cs="Tahoma"/>
          <w:b/>
          <w:bCs/>
          <w:sz w:val="28"/>
          <w:szCs w:val="28"/>
          <w:rtl/>
        </w:rPr>
        <w:t>הקמת מדינת ישראל</w:t>
      </w:r>
      <w:r w:rsidRPr="00CA3C7E">
        <w:rPr>
          <w:rFonts w:ascii="Tahoma" w:eastAsia="Times New Roman" w:hAnsi="Tahoma" w:cs="Tahoma"/>
          <w:sz w:val="28"/>
          <w:szCs w:val="28"/>
          <w:rtl/>
        </w:rPr>
        <w:t xml:space="preserve"> - הקמת מדינת ישראל גרמה לשמחה בקרב היהודים בארצות האסלאם. חלקם ראו בהקמת המדינה אות מבשר לבוא המשיח.</w:t>
      </w:r>
    </w:p>
    <w:p w14:paraId="7C120F1F" w14:textId="77777777" w:rsidR="00CA3C7E" w:rsidRPr="00CA3C7E" w:rsidRDefault="00CA3C7E" w:rsidP="00173983">
      <w:pPr>
        <w:numPr>
          <w:ilvl w:val="0"/>
          <w:numId w:val="45"/>
        </w:numPr>
        <w:spacing w:after="200" w:line="360" w:lineRule="auto"/>
        <w:contextualSpacing/>
        <w:rPr>
          <w:rFonts w:ascii="Tahoma" w:eastAsia="Times New Roman" w:hAnsi="Tahoma" w:cs="Tahoma"/>
          <w:sz w:val="28"/>
          <w:szCs w:val="28"/>
          <w:rtl/>
        </w:rPr>
      </w:pPr>
      <w:r w:rsidRPr="00CA3C7E">
        <w:rPr>
          <w:rFonts w:ascii="Tahoma" w:eastAsia="Times New Roman" w:hAnsi="Tahoma" w:cs="Tahoma"/>
          <w:b/>
          <w:bCs/>
          <w:sz w:val="28"/>
          <w:szCs w:val="28"/>
          <w:rtl/>
        </w:rPr>
        <w:t>התעצמות הסכסוך הערבי-ישראל</w:t>
      </w:r>
      <w:r w:rsidRPr="00CA3C7E">
        <w:rPr>
          <w:rFonts w:ascii="Tahoma" w:eastAsia="Times New Roman" w:hAnsi="Tahoma" w:cs="Tahoma"/>
          <w:sz w:val="28"/>
          <w:szCs w:val="28"/>
          <w:rtl/>
        </w:rPr>
        <w:t xml:space="preserve"> - בשנים שלאחר מלחמת העולם </w:t>
      </w:r>
      <w:proofErr w:type="spellStart"/>
      <w:r w:rsidRPr="00CA3C7E">
        <w:rPr>
          <w:rFonts w:ascii="Tahoma" w:eastAsia="Times New Roman" w:hAnsi="Tahoma" w:cs="Tahoma"/>
          <w:sz w:val="28"/>
          <w:szCs w:val="28"/>
          <w:rtl/>
        </w:rPr>
        <w:t>השניה</w:t>
      </w:r>
      <w:proofErr w:type="spellEnd"/>
      <w:r w:rsidRPr="00CA3C7E">
        <w:rPr>
          <w:rFonts w:ascii="Tahoma" w:eastAsia="Times New Roman" w:hAnsi="Tahoma" w:cs="Tahoma"/>
          <w:sz w:val="28"/>
          <w:szCs w:val="28"/>
          <w:rtl/>
        </w:rPr>
        <w:t xml:space="preserve"> ומאז מלחמת העצמאות, השפיעה על היחס ליהודים בארצות </w:t>
      </w:r>
      <w:proofErr w:type="spellStart"/>
      <w:r w:rsidRPr="00CA3C7E">
        <w:rPr>
          <w:rFonts w:ascii="Tahoma" w:eastAsia="Times New Roman" w:hAnsi="Tahoma" w:cs="Tahoma"/>
          <w:sz w:val="28"/>
          <w:szCs w:val="28"/>
          <w:rtl/>
        </w:rPr>
        <w:t>האיסלאם</w:t>
      </w:r>
      <w:proofErr w:type="spellEnd"/>
      <w:r w:rsidRPr="00CA3C7E">
        <w:rPr>
          <w:rFonts w:ascii="Tahoma" w:eastAsia="Times New Roman" w:hAnsi="Tahoma" w:cs="Tahoma"/>
          <w:sz w:val="28"/>
          <w:szCs w:val="28"/>
          <w:rtl/>
        </w:rPr>
        <w:t xml:space="preserve">. התרבו הפגיעות ביהודים אלו. </w:t>
      </w:r>
    </w:p>
    <w:p w14:paraId="666D8D08" w14:textId="77777777" w:rsidR="008D77CB" w:rsidRDefault="00CA3C7E" w:rsidP="00173983">
      <w:pPr>
        <w:numPr>
          <w:ilvl w:val="0"/>
          <w:numId w:val="45"/>
        </w:numPr>
        <w:spacing w:after="200" w:line="360" w:lineRule="auto"/>
        <w:contextualSpacing/>
        <w:rPr>
          <w:rFonts w:ascii="Tahoma" w:eastAsia="Times New Roman" w:hAnsi="Tahoma" w:cs="Tahoma"/>
          <w:sz w:val="28"/>
          <w:szCs w:val="28"/>
        </w:rPr>
      </w:pPr>
      <w:r w:rsidRPr="00CA3C7E">
        <w:rPr>
          <w:rFonts w:ascii="Tahoma" w:eastAsia="Times New Roman" w:hAnsi="Tahoma" w:cs="Tahoma"/>
          <w:b/>
          <w:bCs/>
          <w:sz w:val="28"/>
          <w:szCs w:val="28"/>
          <w:rtl/>
        </w:rPr>
        <w:lastRenderedPageBreak/>
        <w:t>תהליך הדה-קולוניזציה</w:t>
      </w:r>
      <w:r w:rsidRPr="00CA3C7E">
        <w:rPr>
          <w:rFonts w:ascii="Tahoma" w:eastAsia="Times New Roman" w:hAnsi="Tahoma" w:cs="Tahoma"/>
          <w:sz w:val="28"/>
          <w:szCs w:val="28"/>
          <w:rtl/>
        </w:rPr>
        <w:t xml:space="preserve"> - תהליך העצמאות של מדינות האסלאם והשחרור ממדינות המערב הביא לפגיעה במעמד של היהודים בארצות אלה.</w:t>
      </w:r>
    </w:p>
    <w:p w14:paraId="09234257" w14:textId="6BDC04FE" w:rsidR="00CA3C7E" w:rsidRPr="00CA3C7E" w:rsidRDefault="00CA3C7E" w:rsidP="008D77CB">
      <w:pPr>
        <w:spacing w:after="200" w:line="360" w:lineRule="auto"/>
        <w:ind w:left="360"/>
        <w:contextualSpacing/>
        <w:rPr>
          <w:rFonts w:ascii="Tahoma" w:eastAsia="Times New Roman" w:hAnsi="Tahoma" w:cs="Tahoma"/>
          <w:sz w:val="28"/>
          <w:szCs w:val="28"/>
          <w:rtl/>
        </w:rPr>
      </w:pPr>
      <w:r w:rsidRPr="00CA3C7E">
        <w:rPr>
          <w:rFonts w:ascii="Tahoma" w:eastAsia="Times New Roman" w:hAnsi="Tahoma" w:cs="Tahoma"/>
          <w:b/>
          <w:bCs/>
          <w:i/>
          <w:iCs/>
          <w:sz w:val="28"/>
          <w:szCs w:val="28"/>
          <w:rtl/>
        </w:rPr>
        <w:t>דפוסי ארגון העלייה למדינת ישראל מארצות האסלאם</w:t>
      </w:r>
      <w:r w:rsidR="008D77CB">
        <w:rPr>
          <w:rFonts w:ascii="Tahoma" w:eastAsia="Times New Roman" w:hAnsi="Tahoma" w:cs="Tahoma" w:hint="cs"/>
          <w:b/>
          <w:bCs/>
          <w:i/>
          <w:iCs/>
          <w:sz w:val="28"/>
          <w:szCs w:val="28"/>
          <w:rtl/>
        </w:rPr>
        <w:t>:</w:t>
      </w:r>
    </w:p>
    <w:p w14:paraId="596D09F2" w14:textId="48C234D7" w:rsidR="008D77CB" w:rsidRPr="008D77CB" w:rsidRDefault="00CA3C7E" w:rsidP="00173983">
      <w:pPr>
        <w:pStyle w:val="af"/>
        <w:numPr>
          <w:ilvl w:val="0"/>
          <w:numId w:val="46"/>
        </w:numPr>
        <w:bidi/>
        <w:spacing w:after="200" w:line="360" w:lineRule="auto"/>
        <w:rPr>
          <w:rFonts w:ascii="Tahoma" w:hAnsi="Tahoma" w:cs="Tahoma"/>
          <w:sz w:val="28"/>
          <w:szCs w:val="28"/>
        </w:rPr>
      </w:pPr>
      <w:r w:rsidRPr="008D77CB">
        <w:rPr>
          <w:rFonts w:ascii="Tahoma" w:hAnsi="Tahoma" w:cs="Tahoma"/>
          <w:b/>
          <w:bCs/>
          <w:sz w:val="28"/>
          <w:szCs w:val="28"/>
          <w:u w:val="single"/>
          <w:rtl/>
        </w:rPr>
        <w:t>חיסול גלויות - עלית הצלה (עיראק, לוב, תימן):</w:t>
      </w:r>
      <w:r w:rsidRPr="008D77CB">
        <w:rPr>
          <w:rFonts w:ascii="Tahoma" w:hAnsi="Tahoma" w:cs="Tahoma"/>
          <w:sz w:val="28"/>
          <w:szCs w:val="28"/>
          <w:rtl/>
        </w:rPr>
        <w:t xml:space="preserve"> מדובר בתפוצות, </w:t>
      </w:r>
      <w:proofErr w:type="spellStart"/>
      <w:r w:rsidRPr="008D77CB">
        <w:rPr>
          <w:rFonts w:ascii="Tahoma" w:hAnsi="Tahoma" w:cs="Tahoma"/>
          <w:sz w:val="28"/>
          <w:szCs w:val="28"/>
          <w:rtl/>
        </w:rPr>
        <w:t>שהיתה</w:t>
      </w:r>
      <w:proofErr w:type="spellEnd"/>
      <w:r w:rsidRPr="008D77CB">
        <w:rPr>
          <w:rFonts w:ascii="Tahoma" w:hAnsi="Tahoma" w:cs="Tahoma"/>
          <w:sz w:val="28"/>
          <w:szCs w:val="28"/>
          <w:rtl/>
        </w:rPr>
        <w:t xml:space="preserve"> סכנה להמשך קיומן בגולה, והחליטו להעלותם באופן </w:t>
      </w:r>
      <w:proofErr w:type="spellStart"/>
      <w:r w:rsidRPr="008D77CB">
        <w:rPr>
          <w:rFonts w:ascii="Tahoma" w:hAnsi="Tahoma" w:cs="Tahoma"/>
          <w:sz w:val="28"/>
          <w:szCs w:val="28"/>
          <w:rtl/>
        </w:rPr>
        <w:t>מיידי</w:t>
      </w:r>
      <w:proofErr w:type="spellEnd"/>
      <w:r w:rsidRPr="008D77CB">
        <w:rPr>
          <w:rFonts w:ascii="Tahoma" w:hAnsi="Tahoma" w:cs="Tahoma"/>
          <w:sz w:val="28"/>
          <w:szCs w:val="28"/>
          <w:rtl/>
        </w:rPr>
        <w:t>, למרות הקשיים מהם סבלה החברה בישראל באותה עת. העלייה ממקומות אלו בוצעה במהירות רבה יחסית, ותוך כשנתיים או שלוש חוסלו הגלויות בתימן</w:t>
      </w:r>
      <w:r w:rsidR="008D77CB">
        <w:rPr>
          <w:noProof/>
        </w:rPr>
        <w:drawing>
          <wp:anchor distT="0" distB="0" distL="114300" distR="114300" simplePos="0" relativeHeight="251709440" behindDoc="0" locked="0" layoutInCell="1" allowOverlap="1" wp14:anchorId="4C02CCD7" wp14:editId="4565E4C9">
            <wp:simplePos x="0" y="0"/>
            <wp:positionH relativeFrom="column">
              <wp:posOffset>2805661</wp:posOffset>
            </wp:positionH>
            <wp:positionV relativeFrom="paragraph">
              <wp:posOffset>2078</wp:posOffset>
            </wp:positionV>
            <wp:extent cx="2140585" cy="2140585"/>
            <wp:effectExtent l="0" t="0" r="0" b="0"/>
            <wp:wrapSquare wrapText="bothSides"/>
            <wp:docPr id="67" name="תמונה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anchor>
        </w:drawing>
      </w:r>
    </w:p>
    <w:p w14:paraId="3A365767" w14:textId="183236CD" w:rsidR="00CA3C7E" w:rsidRPr="008D77CB" w:rsidRDefault="00CA3C7E" w:rsidP="00173983">
      <w:pPr>
        <w:pStyle w:val="af"/>
        <w:numPr>
          <w:ilvl w:val="0"/>
          <w:numId w:val="46"/>
        </w:numPr>
        <w:bidi/>
        <w:spacing w:after="200" w:line="360" w:lineRule="auto"/>
        <w:rPr>
          <w:rFonts w:ascii="Tahoma" w:hAnsi="Tahoma" w:cs="Tahoma"/>
          <w:sz w:val="28"/>
          <w:szCs w:val="28"/>
          <w:rtl/>
        </w:rPr>
      </w:pPr>
      <w:r w:rsidRPr="008D77CB">
        <w:rPr>
          <w:rFonts w:ascii="Tahoma" w:hAnsi="Tahoma" w:cs="Tahoma"/>
          <w:sz w:val="28"/>
          <w:szCs w:val="28"/>
          <w:rtl/>
        </w:rPr>
        <w:t xml:space="preserve"> (מבצע "על כנפי נשרים"), עיראק (מבצע "עזרא ונחמיה"). מבצע חיסול גלויות הקיף כשני שליש מכלל העלייה מארצות האסלאם בשנים 1952-1948.</w:t>
      </w:r>
    </w:p>
    <w:p w14:paraId="51C3D69F" w14:textId="5D720694" w:rsidR="00CA3C7E" w:rsidRDefault="00CA3C7E" w:rsidP="00173983">
      <w:pPr>
        <w:pStyle w:val="af"/>
        <w:numPr>
          <w:ilvl w:val="0"/>
          <w:numId w:val="46"/>
        </w:numPr>
        <w:bidi/>
        <w:spacing w:after="200" w:line="360" w:lineRule="auto"/>
        <w:rPr>
          <w:rFonts w:ascii="Tahoma" w:hAnsi="Tahoma" w:cs="Tahoma"/>
          <w:b/>
          <w:bCs/>
          <w:sz w:val="28"/>
          <w:szCs w:val="28"/>
        </w:rPr>
      </w:pPr>
      <w:r w:rsidRPr="008D77CB">
        <w:rPr>
          <w:rFonts w:ascii="Tahoma" w:hAnsi="Tahoma" w:cs="Tahoma"/>
          <w:b/>
          <w:bCs/>
          <w:sz w:val="28"/>
          <w:szCs w:val="28"/>
          <w:u w:val="single"/>
          <w:rtl/>
        </w:rPr>
        <w:t>העלייה המבוקרת:</w:t>
      </w:r>
      <w:r w:rsidRPr="008D77CB">
        <w:rPr>
          <w:rFonts w:ascii="Tahoma" w:hAnsi="Tahoma" w:cs="Tahoma"/>
          <w:sz w:val="28"/>
          <w:szCs w:val="28"/>
          <w:rtl/>
        </w:rPr>
        <w:t xml:space="preserve"> הדפוס השני של העלייה היה של עלייה מבוקרת. על פי דפוס זה, קבלה המדינה עולים שעמדו במספר תנאים כמו: גיל, מספר נפשות במשפחה וכשירות רפואיות. הסיבות לנקיטת דפוס זה היו, הקשיים בארץ לקלוט את העלייה הגדולה בבת אחת, גודלן של הקהילות, ומצב הבריאות של היהודים בארצות אלה</w:t>
      </w:r>
      <w:r w:rsidRPr="008D77CB">
        <w:rPr>
          <w:rFonts w:ascii="Tahoma" w:hAnsi="Tahoma" w:cs="Tahoma"/>
          <w:b/>
          <w:bCs/>
          <w:sz w:val="28"/>
          <w:szCs w:val="28"/>
          <w:rtl/>
        </w:rPr>
        <w:t>. תהליך זה גרר אחריו ביקורת. המבקרים טענו שהסלקציה מנוגדת לחוק השבות, כי החלשים נשארו מאחור ללא מפרנס וכי התרחש עקב כך פיצול משפחות.</w:t>
      </w:r>
    </w:p>
    <w:p w14:paraId="7A7339DF" w14:textId="77777777" w:rsidR="008D77CB" w:rsidRPr="008D77CB" w:rsidRDefault="008D77CB" w:rsidP="008D77CB">
      <w:pPr>
        <w:spacing w:after="200" w:line="360" w:lineRule="auto"/>
        <w:rPr>
          <w:rFonts w:ascii="Tahoma" w:hAnsi="Tahoma" w:cs="Tahoma"/>
          <w:b/>
          <w:bCs/>
          <w:sz w:val="28"/>
          <w:szCs w:val="28"/>
          <w:rtl/>
        </w:rPr>
      </w:pPr>
    </w:p>
    <w:p w14:paraId="4F48532B" w14:textId="4F186231" w:rsidR="00CA3C7E" w:rsidRPr="008D77CB" w:rsidRDefault="00CA3C7E" w:rsidP="00173983">
      <w:pPr>
        <w:pStyle w:val="af"/>
        <w:numPr>
          <w:ilvl w:val="0"/>
          <w:numId w:val="46"/>
        </w:numPr>
        <w:bidi/>
        <w:spacing w:after="200" w:line="360" w:lineRule="auto"/>
        <w:rPr>
          <w:rFonts w:ascii="Tahoma" w:hAnsi="Tahoma" w:cs="Tahoma"/>
          <w:sz w:val="28"/>
          <w:szCs w:val="28"/>
          <w:rtl/>
        </w:rPr>
      </w:pPr>
      <w:r w:rsidRPr="008D77CB">
        <w:rPr>
          <w:rFonts w:ascii="Tahoma" w:hAnsi="Tahoma" w:cs="Tahoma"/>
          <w:b/>
          <w:bCs/>
          <w:sz w:val="28"/>
          <w:szCs w:val="28"/>
          <w:u w:val="single"/>
          <w:rtl/>
        </w:rPr>
        <w:lastRenderedPageBreak/>
        <w:t>העלייה החשאית:</w:t>
      </w:r>
      <w:r w:rsidRPr="008D77CB">
        <w:rPr>
          <w:rFonts w:ascii="Tahoma" w:hAnsi="Tahoma" w:cs="Tahoma"/>
          <w:sz w:val="28"/>
          <w:szCs w:val="28"/>
          <w:rtl/>
        </w:rPr>
        <w:t xml:space="preserve"> דפוס זה מתקשר גם לדפוס הראשון - עליית הצלה. מדובר בעלייה שנעשתה בחשאיות תוך הברחה של עולים דרך גבולות וסיכון כל המעורבים בעלייה. עלייה כזו התבצעה מסוריה, לבנון ומצרים, אך ההברחה דרך הגבולות מארצות אלה </w:t>
      </w:r>
      <w:proofErr w:type="spellStart"/>
      <w:r w:rsidRPr="008D77CB">
        <w:rPr>
          <w:rFonts w:ascii="Tahoma" w:hAnsi="Tahoma" w:cs="Tahoma"/>
          <w:sz w:val="28"/>
          <w:szCs w:val="28"/>
          <w:rtl/>
        </w:rPr>
        <w:t>היתה</w:t>
      </w:r>
      <w:proofErr w:type="spellEnd"/>
      <w:r w:rsidRPr="008D77CB">
        <w:rPr>
          <w:rFonts w:ascii="Tahoma" w:hAnsi="Tahoma" w:cs="Tahoma"/>
          <w:sz w:val="28"/>
          <w:szCs w:val="28"/>
          <w:rtl/>
        </w:rPr>
        <w:t xml:space="preserve"> קשה ולכן לא היה מדובר ביהודים רבים. לעומת זאת במרוקו </w:t>
      </w:r>
      <w:proofErr w:type="spellStart"/>
      <w:r w:rsidRPr="008D77CB">
        <w:rPr>
          <w:rFonts w:ascii="Tahoma" w:hAnsi="Tahoma" w:cs="Tahoma"/>
          <w:sz w:val="28"/>
          <w:szCs w:val="28"/>
          <w:rtl/>
        </w:rPr>
        <w:t>היתה</w:t>
      </w:r>
      <w:proofErr w:type="spellEnd"/>
      <w:r w:rsidRPr="008D77CB">
        <w:rPr>
          <w:rFonts w:ascii="Tahoma" w:hAnsi="Tahoma" w:cs="Tahoma"/>
          <w:sz w:val="28"/>
          <w:szCs w:val="28"/>
          <w:rtl/>
        </w:rPr>
        <w:t xml:space="preserve"> ההצלחה גדולה יותר. יהודים הוברחו בכל הדרכים האפשריות, בים באוויר וביבשה, ולעיתים תוך תשלום שוחד לשליטים מקומיים.</w:t>
      </w:r>
    </w:p>
    <w:p w14:paraId="5E8F9ED7" w14:textId="77777777" w:rsidR="00CA3C7E" w:rsidRPr="006E1C5E" w:rsidRDefault="00CA3C7E" w:rsidP="001A1482">
      <w:pPr>
        <w:widowControl w:val="0"/>
        <w:suppressAutoHyphens/>
        <w:autoSpaceDE w:val="0"/>
        <w:autoSpaceDN w:val="0"/>
        <w:spacing w:after="0" w:line="360" w:lineRule="auto"/>
        <w:textAlignment w:val="baseline"/>
        <w:rPr>
          <w:rFonts w:ascii="Times New Roman" w:eastAsia="Arial" w:hAnsi="Times New Roman" w:cs="Times New Roman"/>
          <w:b/>
          <w:bCs/>
          <w:kern w:val="3"/>
          <w:sz w:val="28"/>
          <w:szCs w:val="28"/>
          <w:u w:val="single"/>
          <w:rtl/>
        </w:rPr>
      </w:pPr>
    </w:p>
    <w:p w14:paraId="6EBDD7A2" w14:textId="34CA1449" w:rsidR="008D77CB" w:rsidRPr="00CF260B" w:rsidRDefault="001A1482" w:rsidP="00CF260B">
      <w:pPr>
        <w:widowControl w:val="0"/>
        <w:suppressAutoHyphens/>
        <w:autoSpaceDE w:val="0"/>
        <w:autoSpaceDN w:val="0"/>
        <w:spacing w:after="0" w:line="360" w:lineRule="auto"/>
        <w:textAlignment w:val="baseline"/>
        <w:rPr>
          <w:rFonts w:ascii="Tahoma" w:eastAsia="Arial" w:hAnsi="Tahoma" w:cs="Tahoma"/>
          <w:b/>
          <w:bCs/>
          <w:kern w:val="3"/>
          <w:sz w:val="28"/>
          <w:szCs w:val="28"/>
          <w:u w:val="single"/>
          <w:rtl/>
        </w:rPr>
      </w:pPr>
      <w:r w:rsidRPr="008D77CB">
        <w:rPr>
          <w:rFonts w:ascii="Tahoma" w:eastAsia="Arial" w:hAnsi="Tahoma" w:cs="Tahoma"/>
          <w:b/>
          <w:bCs/>
          <w:kern w:val="3"/>
          <w:sz w:val="28"/>
          <w:szCs w:val="28"/>
          <w:u w:val="single"/>
          <w:rtl/>
        </w:rPr>
        <w:t xml:space="preserve">עליה, קליטה </w:t>
      </w:r>
      <w:r w:rsidR="006E1C5E" w:rsidRPr="008D77CB">
        <w:rPr>
          <w:rFonts w:ascii="Tahoma" w:eastAsia="Arial" w:hAnsi="Tahoma" w:cs="Tahoma"/>
          <w:b/>
          <w:bCs/>
          <w:kern w:val="3"/>
          <w:sz w:val="28"/>
          <w:szCs w:val="28"/>
          <w:u w:val="single"/>
          <w:rtl/>
        </w:rPr>
        <w:t>קשיים והתמודדות</w:t>
      </w:r>
    </w:p>
    <w:p w14:paraId="04064536" w14:textId="2E2C436C" w:rsidR="008D77CB" w:rsidRDefault="00CF260B" w:rsidP="00173983">
      <w:pPr>
        <w:pStyle w:val="af"/>
        <w:numPr>
          <w:ilvl w:val="0"/>
          <w:numId w:val="47"/>
        </w:numPr>
        <w:bidi/>
        <w:spacing w:after="120"/>
        <w:rPr>
          <w:rFonts w:ascii="Tahoma" w:hAnsi="Tahoma" w:cs="Tahoma"/>
          <w:b/>
          <w:bCs/>
          <w:sz w:val="28"/>
          <w:szCs w:val="28"/>
        </w:rPr>
      </w:pPr>
      <w:r w:rsidRPr="00CF260B">
        <w:rPr>
          <w:rFonts w:ascii="Tahoma" w:hAnsi="Tahoma" w:cs="Tahoma" w:hint="cs"/>
          <w:b/>
          <w:bCs/>
          <w:sz w:val="28"/>
          <w:szCs w:val="28"/>
          <w:rtl/>
        </w:rPr>
        <w:t>ריבוי תרבויות</w:t>
      </w:r>
      <w:r>
        <w:rPr>
          <w:rFonts w:ascii="Tahoma" w:hAnsi="Tahoma" w:cs="Tahoma" w:hint="cs"/>
          <w:b/>
          <w:bCs/>
          <w:sz w:val="28"/>
          <w:szCs w:val="28"/>
          <w:rtl/>
        </w:rPr>
        <w:t>:</w:t>
      </w:r>
    </w:p>
    <w:p w14:paraId="62F709CB" w14:textId="693E50EB" w:rsidR="00CF260B" w:rsidRDefault="00CF260B" w:rsidP="00CF260B">
      <w:pPr>
        <w:pStyle w:val="af"/>
        <w:bidi/>
        <w:spacing w:after="120" w:line="360" w:lineRule="auto"/>
        <w:ind w:left="717"/>
        <w:rPr>
          <w:rFonts w:ascii="Tahoma" w:hAnsi="Tahoma" w:cs="Tahoma"/>
          <w:sz w:val="28"/>
          <w:szCs w:val="28"/>
          <w:rtl/>
        </w:rPr>
      </w:pPr>
      <w:r>
        <w:rPr>
          <w:rFonts w:ascii="Tahoma" w:hAnsi="Tahoma" w:cs="Tahoma"/>
          <w:noProof/>
          <w:sz w:val="28"/>
          <w:szCs w:val="28"/>
        </w:rPr>
        <w:drawing>
          <wp:anchor distT="0" distB="0" distL="114300" distR="114300" simplePos="0" relativeHeight="251710464" behindDoc="0" locked="0" layoutInCell="1" allowOverlap="1" wp14:anchorId="01D4D9A5" wp14:editId="7BF3E9F2">
            <wp:simplePos x="0" y="0"/>
            <wp:positionH relativeFrom="column">
              <wp:posOffset>3034030</wp:posOffset>
            </wp:positionH>
            <wp:positionV relativeFrom="paragraph">
              <wp:posOffset>624205</wp:posOffset>
            </wp:positionV>
            <wp:extent cx="1910715" cy="2167255"/>
            <wp:effectExtent l="0" t="0" r="0" b="4445"/>
            <wp:wrapSquare wrapText="bothSides"/>
            <wp:docPr id="68" name="תמונה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0715" cy="2167255"/>
                    </a:xfrm>
                    <a:prstGeom prst="rect">
                      <a:avLst/>
                    </a:prstGeom>
                    <a:noFill/>
                    <a:ln>
                      <a:noFill/>
                    </a:ln>
                  </pic:spPr>
                </pic:pic>
              </a:graphicData>
            </a:graphic>
            <wp14:sizeRelV relativeFrom="margin">
              <wp14:pctHeight>0</wp14:pctHeight>
            </wp14:sizeRelV>
          </wp:anchor>
        </w:drawing>
      </w:r>
      <w:r w:rsidRPr="00CF260B">
        <w:rPr>
          <w:rFonts w:ascii="Tahoma" w:hAnsi="Tahoma" w:cs="Tahoma"/>
          <w:sz w:val="28"/>
          <w:szCs w:val="28"/>
          <w:rtl/>
        </w:rPr>
        <w:t xml:space="preserve">למדינת ישראל הצעירה עלו </w:t>
      </w:r>
      <w:proofErr w:type="spellStart"/>
      <w:r w:rsidRPr="00CF260B">
        <w:rPr>
          <w:rFonts w:ascii="Tahoma" w:hAnsi="Tahoma" w:cs="Tahoma"/>
          <w:sz w:val="28"/>
          <w:szCs w:val="28"/>
          <w:rtl/>
        </w:rPr>
        <w:t>כמליון</w:t>
      </w:r>
      <w:proofErr w:type="spellEnd"/>
      <w:r w:rsidRPr="00CF260B">
        <w:rPr>
          <w:rFonts w:ascii="Tahoma" w:hAnsi="Tahoma" w:cs="Tahoma"/>
          <w:sz w:val="28"/>
          <w:szCs w:val="28"/>
          <w:rtl/>
        </w:rPr>
        <w:t xml:space="preserve"> עולים  מתרבויות ושפות שונות וכדי ליצור מיזוג תרבויות ולחזק את התרבות והשייכות  של </w:t>
      </w:r>
      <w:r>
        <w:rPr>
          <w:rFonts w:ascii="Tahoma" w:hAnsi="Tahoma" w:cs="Tahoma" w:hint="cs"/>
          <w:sz w:val="28"/>
          <w:szCs w:val="28"/>
          <w:rtl/>
        </w:rPr>
        <w:t>ל</w:t>
      </w:r>
      <w:r w:rsidRPr="00CF260B">
        <w:rPr>
          <w:rFonts w:ascii="Tahoma" w:hAnsi="Tahoma" w:cs="Tahoma"/>
          <w:sz w:val="28"/>
          <w:szCs w:val="28"/>
          <w:rtl/>
        </w:rPr>
        <w:t>מדינה החדשה שקמה</w:t>
      </w:r>
      <w:r>
        <w:rPr>
          <w:rFonts w:ascii="Tahoma" w:hAnsi="Tahoma" w:cs="Tahoma" w:hint="cs"/>
          <w:sz w:val="28"/>
          <w:szCs w:val="28"/>
          <w:rtl/>
        </w:rPr>
        <w:t xml:space="preserve"> .</w:t>
      </w:r>
      <w:r w:rsidR="008D77CB" w:rsidRPr="008D77CB">
        <w:rPr>
          <w:rFonts w:ascii="Tahoma" w:hAnsi="Tahoma" w:cs="Tahoma"/>
          <w:sz w:val="28"/>
          <w:szCs w:val="28"/>
          <w:rtl/>
        </w:rPr>
        <w:t>מדינת ישראל שאפה ליצור מן העולה "אדם חדש"= חלוץ שמסייע לבניית המדינה החדשה. המדינה ניסתה לקיים מציאות של "שלילת הגלות" וביקשה ליצור בישראל "</w:t>
      </w:r>
      <w:r w:rsidR="008D77CB" w:rsidRPr="008D77CB">
        <w:rPr>
          <w:rFonts w:ascii="Tahoma" w:hAnsi="Tahoma" w:cs="Tahoma"/>
          <w:b/>
          <w:bCs/>
          <w:sz w:val="28"/>
          <w:szCs w:val="28"/>
          <w:rtl/>
        </w:rPr>
        <w:t xml:space="preserve">כור היתוך". </w:t>
      </w:r>
      <w:r>
        <w:rPr>
          <w:rFonts w:ascii="Tahoma" w:hAnsi="Tahoma" w:cs="Tahoma" w:hint="cs"/>
          <w:b/>
          <w:bCs/>
          <w:sz w:val="28"/>
          <w:szCs w:val="28"/>
          <w:rtl/>
        </w:rPr>
        <w:t xml:space="preserve"> פתרון הכור היתוך </w:t>
      </w:r>
      <w:r w:rsidR="008D77CB" w:rsidRPr="008D77CB">
        <w:rPr>
          <w:rFonts w:ascii="Tahoma" w:hAnsi="Tahoma" w:cs="Tahoma"/>
          <w:sz w:val="28"/>
          <w:szCs w:val="28"/>
          <w:rtl/>
        </w:rPr>
        <w:t xml:space="preserve">על פי </w:t>
      </w:r>
    </w:p>
    <w:p w14:paraId="7F99D6B2" w14:textId="46D80B82" w:rsidR="008D77CB" w:rsidRPr="00CF260B" w:rsidRDefault="008D77CB" w:rsidP="00CF260B">
      <w:pPr>
        <w:pStyle w:val="af"/>
        <w:bidi/>
        <w:spacing w:after="120" w:line="360" w:lineRule="auto"/>
        <w:ind w:left="717"/>
        <w:rPr>
          <w:rFonts w:ascii="Tahoma" w:hAnsi="Tahoma" w:cs="Tahoma"/>
          <w:i/>
          <w:iCs/>
          <w:sz w:val="28"/>
          <w:szCs w:val="28"/>
          <w:u w:val="single"/>
        </w:rPr>
      </w:pPr>
      <w:r w:rsidRPr="008D77CB">
        <w:rPr>
          <w:rFonts w:ascii="Tahoma" w:hAnsi="Tahoma" w:cs="Tahoma"/>
          <w:sz w:val="28"/>
          <w:szCs w:val="28"/>
          <w:rtl/>
        </w:rPr>
        <w:t xml:space="preserve">תפיסה זו, אמור היה העולה להתנתק משורשיו ומקורותיו שבגולה, ולאמץ את הערכים החדשים- המשותפים של החברה החדשה. הערכים של "החברה החדשה" כוונו באופן טבעי על ידי מי שכבר חי בארץ תקופה ארוכה, כלומר ע"י האשכנזים שבנו את החברה היהודית לפני הקמת המדינה. </w:t>
      </w:r>
      <w:r w:rsidRPr="00CF260B">
        <w:rPr>
          <w:rFonts w:ascii="Tahoma" w:hAnsi="Tahoma" w:cs="Tahoma"/>
          <w:i/>
          <w:iCs/>
          <w:sz w:val="28"/>
          <w:szCs w:val="28"/>
          <w:u w:val="single"/>
          <w:rtl/>
        </w:rPr>
        <w:t>המדיניות של</w:t>
      </w:r>
      <w:r w:rsidRPr="00CF260B">
        <w:rPr>
          <w:rFonts w:ascii="Tahoma" w:hAnsi="Tahoma" w:cs="Tahoma"/>
          <w:i/>
          <w:iCs/>
          <w:sz w:val="28"/>
          <w:szCs w:val="28"/>
          <w:u w:val="single"/>
        </w:rPr>
        <w:t xml:space="preserve"> </w:t>
      </w:r>
      <w:r w:rsidRPr="00CF260B">
        <w:rPr>
          <w:rFonts w:ascii="Tahoma" w:hAnsi="Tahoma" w:cs="Tahoma"/>
          <w:i/>
          <w:iCs/>
          <w:sz w:val="28"/>
          <w:szCs w:val="28"/>
          <w:u w:val="single"/>
          <w:rtl/>
        </w:rPr>
        <w:t>כור ההיתוך ומיזוג גלויות נעזרה במערכת החינוך ובצבא כדי להשיג את היעדים שלה</w:t>
      </w:r>
      <w:r w:rsidRPr="00CF260B">
        <w:rPr>
          <w:rFonts w:ascii="Tahoma" w:hAnsi="Tahoma" w:cs="Tahoma"/>
          <w:i/>
          <w:iCs/>
          <w:sz w:val="28"/>
          <w:szCs w:val="28"/>
          <w:u w:val="single"/>
        </w:rPr>
        <w:t>.</w:t>
      </w:r>
    </w:p>
    <w:p w14:paraId="4BCE5FB4" w14:textId="20E8C5B8" w:rsidR="008D77CB" w:rsidRPr="008D77CB" w:rsidRDefault="00CF260B" w:rsidP="008D77CB">
      <w:pPr>
        <w:spacing w:after="120"/>
        <w:ind w:left="357"/>
        <w:rPr>
          <w:rFonts w:ascii="Tahoma" w:hAnsi="Tahoma" w:cs="Tahoma"/>
          <w:b/>
          <w:bCs/>
          <w:sz w:val="28"/>
          <w:szCs w:val="28"/>
          <w:rtl/>
        </w:rPr>
      </w:pPr>
      <w:r w:rsidRPr="00CF260B">
        <w:rPr>
          <w:rFonts w:ascii="Tahoma" w:hAnsi="Tahoma" w:cs="Tahoma" w:hint="cs"/>
          <w:b/>
          <w:bCs/>
          <w:sz w:val="28"/>
          <w:szCs w:val="28"/>
          <w:rtl/>
        </w:rPr>
        <w:lastRenderedPageBreak/>
        <w:t xml:space="preserve">2 . </w:t>
      </w:r>
      <w:r w:rsidR="008D77CB" w:rsidRPr="00CF260B">
        <w:rPr>
          <w:rFonts w:ascii="Tahoma" w:hAnsi="Tahoma" w:cs="Tahoma"/>
          <w:b/>
          <w:bCs/>
          <w:sz w:val="28"/>
          <w:szCs w:val="28"/>
          <w:rtl/>
        </w:rPr>
        <w:t>תחום הדיור –</w:t>
      </w:r>
    </w:p>
    <w:p w14:paraId="473A4BBD" w14:textId="77777777" w:rsidR="008D77CB" w:rsidRPr="008D77CB" w:rsidRDefault="008D77CB" w:rsidP="00CF260B">
      <w:pPr>
        <w:spacing w:line="360" w:lineRule="auto"/>
        <w:rPr>
          <w:rFonts w:ascii="Tahoma" w:hAnsi="Tahoma" w:cs="Tahoma"/>
          <w:sz w:val="28"/>
          <w:szCs w:val="28"/>
        </w:rPr>
      </w:pPr>
      <w:r w:rsidRPr="008D77CB">
        <w:rPr>
          <w:rFonts w:ascii="Tahoma" w:hAnsi="Tahoma" w:cs="Tahoma"/>
          <w:sz w:val="28"/>
          <w:szCs w:val="28"/>
          <w:rtl/>
        </w:rPr>
        <w:t xml:space="preserve">אחת הבעיות החמורות שעמדו בפני העולים </w:t>
      </w:r>
      <w:proofErr w:type="spellStart"/>
      <w:r w:rsidRPr="008D77CB">
        <w:rPr>
          <w:rFonts w:ascii="Tahoma" w:hAnsi="Tahoma" w:cs="Tahoma"/>
          <w:sz w:val="28"/>
          <w:szCs w:val="28"/>
          <w:rtl/>
        </w:rPr>
        <w:t>היתה</w:t>
      </w:r>
      <w:proofErr w:type="spellEnd"/>
      <w:r w:rsidRPr="008D77CB">
        <w:rPr>
          <w:rFonts w:ascii="Tahoma" w:hAnsi="Tahoma" w:cs="Tahoma"/>
          <w:sz w:val="28"/>
          <w:szCs w:val="28"/>
          <w:rtl/>
        </w:rPr>
        <w:t xml:space="preserve"> </w:t>
      </w:r>
      <w:r w:rsidRPr="008D77CB">
        <w:rPr>
          <w:rFonts w:ascii="Tahoma" w:hAnsi="Tahoma" w:cs="Tahoma"/>
          <w:b/>
          <w:bCs/>
          <w:sz w:val="28"/>
          <w:szCs w:val="28"/>
          <w:rtl/>
        </w:rPr>
        <w:t>בעיית הדיור</w:t>
      </w:r>
      <w:r w:rsidRPr="008D77CB">
        <w:rPr>
          <w:rFonts w:ascii="Tahoma" w:hAnsi="Tahoma" w:cs="Tahoma"/>
          <w:sz w:val="28"/>
          <w:szCs w:val="28"/>
          <w:rtl/>
        </w:rPr>
        <w:t>. לעולים החדשים לא נמצאו מספיק מקומות דיור בישובים הקיימים</w:t>
      </w:r>
      <w:r w:rsidRPr="008D77CB">
        <w:rPr>
          <w:rFonts w:ascii="Tahoma" w:hAnsi="Tahoma" w:cs="Tahoma"/>
          <w:sz w:val="28"/>
          <w:szCs w:val="28"/>
        </w:rPr>
        <w:t>.</w:t>
      </w:r>
      <w:r w:rsidRPr="008D77CB">
        <w:rPr>
          <w:rFonts w:ascii="Tahoma" w:hAnsi="Tahoma" w:cs="Tahoma"/>
          <w:sz w:val="28"/>
          <w:szCs w:val="28"/>
          <w:rtl/>
        </w:rPr>
        <w:t xml:space="preserve"> קצב העלייה היה גדול, ולא יכלו לבנות מבני קבע בקצב כה מהיר.</w:t>
      </w:r>
    </w:p>
    <w:p w14:paraId="777D4565" w14:textId="77777777" w:rsidR="00CF260B" w:rsidRDefault="008D77CB" w:rsidP="00CF260B">
      <w:pPr>
        <w:spacing w:line="360" w:lineRule="auto"/>
        <w:rPr>
          <w:rFonts w:ascii="Tahoma" w:hAnsi="Tahoma" w:cs="Tahoma"/>
          <w:sz w:val="28"/>
          <w:szCs w:val="28"/>
          <w:rtl/>
        </w:rPr>
      </w:pPr>
      <w:r w:rsidRPr="00CF260B">
        <w:rPr>
          <w:rFonts w:ascii="Tahoma" w:hAnsi="Tahoma" w:cs="Tahoma"/>
          <w:sz w:val="28"/>
          <w:szCs w:val="28"/>
          <w:u w:val="single"/>
          <w:rtl/>
        </w:rPr>
        <w:t xml:space="preserve">המדינה שאפה לפתור את בעיית העולים ולענות במקביל על בעיה לאומית אחרת: הבטחת גבולות המדינה, פיזור של </w:t>
      </w:r>
      <w:proofErr w:type="spellStart"/>
      <w:r w:rsidRPr="00CF260B">
        <w:rPr>
          <w:rFonts w:ascii="Tahoma" w:hAnsi="Tahoma" w:cs="Tahoma"/>
          <w:sz w:val="28"/>
          <w:szCs w:val="28"/>
          <w:u w:val="single"/>
          <w:rtl/>
        </w:rPr>
        <w:t>האוכלוסיה</w:t>
      </w:r>
      <w:proofErr w:type="spellEnd"/>
      <w:r w:rsidRPr="00CF260B">
        <w:rPr>
          <w:rFonts w:ascii="Tahoma" w:hAnsi="Tahoma" w:cs="Tahoma"/>
          <w:sz w:val="28"/>
          <w:szCs w:val="28"/>
          <w:u w:val="single"/>
          <w:rtl/>
        </w:rPr>
        <w:t xml:space="preserve"> בכל שטחי הארץ, והבטחת האופי היהודי של אזורים מסוימים בארץ בהם </w:t>
      </w:r>
      <w:proofErr w:type="spellStart"/>
      <w:r w:rsidRPr="00CF260B">
        <w:rPr>
          <w:rFonts w:ascii="Tahoma" w:hAnsi="Tahoma" w:cs="Tahoma"/>
          <w:sz w:val="28"/>
          <w:szCs w:val="28"/>
          <w:u w:val="single"/>
          <w:rtl/>
        </w:rPr>
        <w:t>היתה</w:t>
      </w:r>
      <w:proofErr w:type="spellEnd"/>
      <w:r w:rsidRPr="00CF260B">
        <w:rPr>
          <w:rFonts w:ascii="Tahoma" w:hAnsi="Tahoma" w:cs="Tahoma"/>
          <w:sz w:val="28"/>
          <w:szCs w:val="28"/>
          <w:u w:val="single"/>
          <w:rtl/>
        </w:rPr>
        <w:t xml:space="preserve"> התיישבות יהודית דלילה.</w:t>
      </w:r>
      <w:r w:rsidRPr="00CF260B">
        <w:rPr>
          <w:rFonts w:ascii="Tahoma" w:hAnsi="Tahoma" w:cs="Tahoma"/>
          <w:sz w:val="28"/>
          <w:szCs w:val="28"/>
          <w:u w:val="single"/>
          <w:rtl/>
        </w:rPr>
        <w:br/>
      </w:r>
    </w:p>
    <w:p w14:paraId="1E35C5D0" w14:textId="6166F172" w:rsidR="008D77CB" w:rsidRPr="008D77CB" w:rsidRDefault="00CF260B" w:rsidP="008D77CB">
      <w:pPr>
        <w:spacing w:after="120"/>
        <w:ind w:left="357"/>
        <w:rPr>
          <w:rFonts w:ascii="Tahoma" w:hAnsi="Tahoma" w:cs="Tahoma"/>
          <w:sz w:val="28"/>
          <w:szCs w:val="28"/>
          <w:u w:val="single"/>
        </w:rPr>
      </w:pPr>
      <w:r>
        <w:rPr>
          <w:rFonts w:ascii="Tahoma" w:hAnsi="Tahoma" w:cs="Tahoma" w:hint="cs"/>
          <w:sz w:val="28"/>
          <w:szCs w:val="28"/>
          <w:u w:val="single"/>
          <w:rtl/>
        </w:rPr>
        <w:t>פתרונות לבעיית הדיור</w:t>
      </w:r>
      <w:r w:rsidR="008D77CB" w:rsidRPr="008D77CB">
        <w:rPr>
          <w:rFonts w:ascii="Tahoma" w:hAnsi="Tahoma" w:cs="Tahoma"/>
          <w:sz w:val="28"/>
          <w:szCs w:val="28"/>
          <w:u w:val="single"/>
          <w:rtl/>
        </w:rPr>
        <w:t xml:space="preserve"> - </w:t>
      </w:r>
      <w:r w:rsidR="008D77CB" w:rsidRPr="008D77CB">
        <w:rPr>
          <w:rFonts w:ascii="Tahoma" w:hAnsi="Tahoma" w:cs="Tahoma"/>
          <w:b/>
          <w:bCs/>
          <w:sz w:val="28"/>
          <w:szCs w:val="28"/>
          <w:u w:val="single"/>
          <w:rtl/>
        </w:rPr>
        <w:t>המעברות</w:t>
      </w:r>
    </w:p>
    <w:p w14:paraId="30FC8698" w14:textId="17682124" w:rsidR="00CF260B" w:rsidRDefault="008D77CB" w:rsidP="008D77CB">
      <w:pPr>
        <w:rPr>
          <w:rFonts w:ascii="Tahoma" w:hAnsi="Tahoma" w:cs="Tahoma"/>
          <w:sz w:val="28"/>
          <w:szCs w:val="28"/>
          <w:rtl/>
        </w:rPr>
      </w:pPr>
      <w:r w:rsidRPr="008D77CB">
        <w:rPr>
          <w:rFonts w:ascii="Tahoma" w:hAnsi="Tahoma" w:cs="Tahoma"/>
          <w:sz w:val="28"/>
          <w:szCs w:val="28"/>
          <w:rtl/>
        </w:rPr>
        <w:t>בשנים הראשות לעלייה הגדולה, מצאה המדינה פתרונות זמניים לעולים שהגיעו. עולים הוכנסו לבתים נטושים של ערבים, למחנות צבא בריטיים ועוד. כשאלה התמלאו, הוקמו מעברות.</w:t>
      </w:r>
      <w:r w:rsidR="00CF260B">
        <w:rPr>
          <w:noProof/>
        </w:rPr>
        <w:drawing>
          <wp:anchor distT="0" distB="0" distL="114300" distR="114300" simplePos="0" relativeHeight="251711488" behindDoc="0" locked="0" layoutInCell="1" allowOverlap="1" wp14:anchorId="32AEB3DB" wp14:editId="39D0B979">
            <wp:simplePos x="0" y="0"/>
            <wp:positionH relativeFrom="column">
              <wp:posOffset>2784475</wp:posOffset>
            </wp:positionH>
            <wp:positionV relativeFrom="paragraph">
              <wp:posOffset>692785</wp:posOffset>
            </wp:positionV>
            <wp:extent cx="2618740" cy="1738630"/>
            <wp:effectExtent l="0" t="0" r="0" b="0"/>
            <wp:wrapSquare wrapText="bothSides"/>
            <wp:docPr id="69" name="תמונה 69" descr="באוהלים בלי חשמל ומים: ככה חיו בהרצליה לפני 70 שנה. פרויקט מיוח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באוהלים בלי חשמל ומים: ככה חיו בהרצליה לפני 70 שנה. פרויקט מיוחד"/>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18740" cy="1738630"/>
                    </a:xfrm>
                    <a:prstGeom prst="rect">
                      <a:avLst/>
                    </a:prstGeom>
                    <a:noFill/>
                    <a:ln>
                      <a:noFill/>
                    </a:ln>
                  </pic:spPr>
                </pic:pic>
              </a:graphicData>
            </a:graphic>
          </wp:anchor>
        </w:drawing>
      </w:r>
    </w:p>
    <w:p w14:paraId="0FF27D74" w14:textId="4549883E" w:rsidR="008D77CB" w:rsidRPr="00CF260B" w:rsidRDefault="008D77CB" w:rsidP="008D77CB">
      <w:pPr>
        <w:rPr>
          <w:rFonts w:ascii="Tahoma" w:hAnsi="Tahoma" w:cs="Tahoma"/>
          <w:sz w:val="28"/>
          <w:szCs w:val="28"/>
          <w:u w:val="single"/>
          <w:rtl/>
        </w:rPr>
      </w:pPr>
      <w:r w:rsidRPr="008D77CB">
        <w:rPr>
          <w:rFonts w:ascii="Tahoma" w:hAnsi="Tahoma" w:cs="Tahoma"/>
          <w:sz w:val="28"/>
          <w:szCs w:val="28"/>
          <w:rtl/>
        </w:rPr>
        <w:t xml:space="preserve">המעברות נועדו להיות שיכון זמני לעולים עד למציאת פתרון דיור חליפי. </w:t>
      </w:r>
      <w:r w:rsidRPr="00CF260B">
        <w:rPr>
          <w:rFonts w:ascii="Tahoma" w:hAnsi="Tahoma" w:cs="Tahoma"/>
          <w:sz w:val="28"/>
          <w:szCs w:val="28"/>
          <w:u w:val="single"/>
          <w:rtl/>
        </w:rPr>
        <w:t xml:space="preserve">התנאים במעברות היו </w:t>
      </w:r>
      <w:proofErr w:type="spellStart"/>
      <w:r w:rsidRPr="00CF260B">
        <w:rPr>
          <w:rFonts w:ascii="Tahoma" w:hAnsi="Tahoma" w:cs="Tahoma"/>
          <w:sz w:val="28"/>
          <w:szCs w:val="28"/>
          <w:u w:val="single"/>
          <w:rtl/>
        </w:rPr>
        <w:t>בדר"כ</w:t>
      </w:r>
      <w:proofErr w:type="spellEnd"/>
      <w:r w:rsidRPr="00CF260B">
        <w:rPr>
          <w:rFonts w:ascii="Tahoma" w:hAnsi="Tahoma" w:cs="Tahoma"/>
          <w:sz w:val="28"/>
          <w:szCs w:val="28"/>
          <w:u w:val="single"/>
          <w:rtl/>
        </w:rPr>
        <w:t xml:space="preserve"> קשים. תנאי ההיגיינה היו גרועים והשירותים נתנו לאחר המתנה ארוכה.</w:t>
      </w:r>
    </w:p>
    <w:p w14:paraId="64C38A27" w14:textId="77777777" w:rsidR="008D77CB" w:rsidRPr="008D77CB" w:rsidRDefault="008D77CB" w:rsidP="008D77CB">
      <w:pPr>
        <w:rPr>
          <w:rFonts w:ascii="Tahoma" w:hAnsi="Tahoma" w:cs="Tahoma"/>
          <w:sz w:val="28"/>
          <w:szCs w:val="28"/>
          <w:rtl/>
        </w:rPr>
      </w:pPr>
      <w:r w:rsidRPr="008D77CB">
        <w:rPr>
          <w:rFonts w:ascii="Tahoma" w:hAnsi="Tahoma" w:cs="Tahoma"/>
          <w:sz w:val="28"/>
          <w:szCs w:val="28"/>
          <w:rtl/>
        </w:rPr>
        <w:t>יש לציין, שלמרות שבמעברות שהו עולים מכל התפוצות, רוב העולים שנשארו בהם תקופה ארוכה היו מארצות האסלאם. חלק הפכו לעיירות פיתוח או לשכונות בערים</w:t>
      </w:r>
      <w:r w:rsidRPr="008D77CB">
        <w:rPr>
          <w:rFonts w:ascii="Tahoma" w:hAnsi="Tahoma" w:cs="Tahoma"/>
          <w:sz w:val="28"/>
          <w:szCs w:val="28"/>
        </w:rPr>
        <w:t>.</w:t>
      </w:r>
    </w:p>
    <w:p w14:paraId="3C97F128" w14:textId="77777777" w:rsidR="008D77CB" w:rsidRPr="008D77CB" w:rsidRDefault="008D77CB" w:rsidP="008D77CB">
      <w:pPr>
        <w:rPr>
          <w:rFonts w:ascii="Tahoma" w:hAnsi="Tahoma" w:cs="Tahoma"/>
          <w:sz w:val="28"/>
          <w:szCs w:val="28"/>
        </w:rPr>
      </w:pPr>
      <w:r w:rsidRPr="008D77CB">
        <w:rPr>
          <w:rFonts w:ascii="Tahoma" w:hAnsi="Tahoma" w:cs="Tahoma"/>
          <w:sz w:val="28"/>
          <w:szCs w:val="28"/>
          <w:rtl/>
        </w:rPr>
        <w:t>רוב המעברות חוסלו בין השנים 1956-1952.</w:t>
      </w:r>
    </w:p>
    <w:p w14:paraId="2C0B5018" w14:textId="77777777" w:rsidR="008D77CB" w:rsidRPr="008D77CB" w:rsidRDefault="008D77CB" w:rsidP="008D77CB">
      <w:pPr>
        <w:rPr>
          <w:rFonts w:ascii="Tahoma" w:hAnsi="Tahoma" w:cs="Tahoma"/>
          <w:sz w:val="28"/>
          <w:szCs w:val="28"/>
          <w:rtl/>
        </w:rPr>
      </w:pPr>
      <w:r w:rsidRPr="008D77CB">
        <w:rPr>
          <w:rFonts w:ascii="Tahoma" w:hAnsi="Tahoma" w:cs="Tahoma"/>
          <w:sz w:val="28"/>
          <w:szCs w:val="28"/>
          <w:rtl/>
        </w:rPr>
        <w:t>כדי לחסל את המעברות, העולים הופנו על ידי הממשלה ליישובי ספר (לדוגמא בגליל ובאזור ירושלים) וחלקם הופנו לאזורים בהם הממשלה חשבה שיש לחזק את ההתיישבות.</w:t>
      </w:r>
    </w:p>
    <w:p w14:paraId="490C63E9" w14:textId="10CC0ED0" w:rsidR="008D77CB" w:rsidRDefault="008D77CB" w:rsidP="008D77CB">
      <w:pPr>
        <w:ind w:left="360"/>
        <w:rPr>
          <w:rFonts w:ascii="Tahoma" w:hAnsi="Tahoma" w:cs="Tahoma"/>
          <w:sz w:val="28"/>
          <w:szCs w:val="28"/>
          <w:rtl/>
        </w:rPr>
      </w:pPr>
    </w:p>
    <w:p w14:paraId="7F6105E5" w14:textId="482C1535" w:rsidR="00CF260B" w:rsidRDefault="00CF260B" w:rsidP="008D77CB">
      <w:pPr>
        <w:ind w:left="360"/>
        <w:rPr>
          <w:rFonts w:ascii="Tahoma" w:hAnsi="Tahoma" w:cs="Tahoma"/>
          <w:sz w:val="28"/>
          <w:szCs w:val="28"/>
          <w:rtl/>
        </w:rPr>
      </w:pPr>
    </w:p>
    <w:p w14:paraId="5E366533" w14:textId="67D53249" w:rsidR="00CF260B" w:rsidRDefault="00CF260B" w:rsidP="008D77CB">
      <w:pPr>
        <w:ind w:left="360"/>
        <w:rPr>
          <w:rFonts w:ascii="Tahoma" w:hAnsi="Tahoma" w:cs="Tahoma"/>
          <w:sz w:val="28"/>
          <w:szCs w:val="28"/>
          <w:rtl/>
        </w:rPr>
      </w:pPr>
    </w:p>
    <w:p w14:paraId="78F715C6" w14:textId="77777777" w:rsidR="00CF260B" w:rsidRPr="008D77CB" w:rsidRDefault="00CF260B" w:rsidP="008D77CB">
      <w:pPr>
        <w:ind w:left="360"/>
        <w:rPr>
          <w:rFonts w:ascii="Tahoma" w:hAnsi="Tahoma" w:cs="Tahoma"/>
          <w:sz w:val="28"/>
          <w:szCs w:val="28"/>
        </w:rPr>
      </w:pPr>
    </w:p>
    <w:p w14:paraId="723C74DE" w14:textId="5582E796" w:rsidR="008D77CB" w:rsidRPr="008D77CB" w:rsidRDefault="008D77CB" w:rsidP="00CF260B">
      <w:pPr>
        <w:spacing w:after="120"/>
        <w:rPr>
          <w:rFonts w:ascii="Tahoma" w:hAnsi="Tahoma" w:cs="Tahoma"/>
          <w:sz w:val="28"/>
          <w:szCs w:val="28"/>
          <w:u w:val="single"/>
        </w:rPr>
      </w:pPr>
      <w:r w:rsidRPr="008D77CB">
        <w:rPr>
          <w:rFonts w:ascii="Tahoma" w:hAnsi="Tahoma" w:cs="Tahoma"/>
          <w:sz w:val="28"/>
          <w:szCs w:val="28"/>
          <w:u w:val="single"/>
          <w:rtl/>
        </w:rPr>
        <w:lastRenderedPageBreak/>
        <w:t>הפניית העולים ליישובי קבע</w:t>
      </w:r>
      <w:r w:rsidR="00CF260B">
        <w:rPr>
          <w:rFonts w:ascii="Tahoma" w:hAnsi="Tahoma" w:cs="Tahoma" w:hint="cs"/>
          <w:sz w:val="28"/>
          <w:szCs w:val="28"/>
          <w:u w:val="single"/>
          <w:rtl/>
        </w:rPr>
        <w:t xml:space="preserve">- </w:t>
      </w:r>
      <w:r w:rsidRPr="008D77CB">
        <w:rPr>
          <w:rFonts w:ascii="Tahoma" w:hAnsi="Tahoma" w:cs="Tahoma"/>
          <w:sz w:val="28"/>
          <w:szCs w:val="28"/>
          <w:u w:val="single"/>
          <w:rtl/>
        </w:rPr>
        <w:t>עיירות פיתוח</w:t>
      </w:r>
      <w:r w:rsidR="00CF260B">
        <w:rPr>
          <w:rFonts w:ascii="Tahoma" w:hAnsi="Tahoma" w:cs="Tahoma" w:hint="cs"/>
          <w:sz w:val="28"/>
          <w:szCs w:val="28"/>
          <w:u w:val="single"/>
          <w:rtl/>
        </w:rPr>
        <w:t xml:space="preserve"> ומושבים</w:t>
      </w:r>
    </w:p>
    <w:p w14:paraId="145C5D77" w14:textId="196F124E" w:rsidR="008D77CB" w:rsidRPr="008D77CB" w:rsidRDefault="00960F00" w:rsidP="008D77CB">
      <w:pPr>
        <w:rPr>
          <w:rFonts w:ascii="Tahoma" w:hAnsi="Tahoma" w:cs="Tahoma"/>
          <w:sz w:val="28"/>
          <w:szCs w:val="28"/>
          <w:rtl/>
        </w:rPr>
      </w:pPr>
      <w:r>
        <w:rPr>
          <w:rFonts w:ascii="Tahoma" w:hAnsi="Tahoma" w:cs="Tahoma"/>
          <w:noProof/>
          <w:sz w:val="28"/>
          <w:szCs w:val="28"/>
        </w:rPr>
        <w:drawing>
          <wp:anchor distT="0" distB="0" distL="114300" distR="114300" simplePos="0" relativeHeight="251712512" behindDoc="0" locked="0" layoutInCell="1" allowOverlap="1" wp14:anchorId="0E0E254E" wp14:editId="48BAE473">
            <wp:simplePos x="0" y="0"/>
            <wp:positionH relativeFrom="column">
              <wp:posOffset>2597785</wp:posOffset>
            </wp:positionH>
            <wp:positionV relativeFrom="paragraph">
              <wp:posOffset>412115</wp:posOffset>
            </wp:positionV>
            <wp:extent cx="2798445" cy="2410460"/>
            <wp:effectExtent l="0" t="0" r="1905" b="8890"/>
            <wp:wrapSquare wrapText="bothSides"/>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98445" cy="241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7CB" w:rsidRPr="008D77CB">
        <w:rPr>
          <w:rFonts w:ascii="Tahoma" w:hAnsi="Tahoma" w:cs="Tahoma"/>
          <w:sz w:val="28"/>
          <w:szCs w:val="28"/>
          <w:rtl/>
        </w:rPr>
        <w:t>הפניית העולים לקליטה בעיירות פיתוח, נבעה ממספר שיקולים וביניהם</w:t>
      </w:r>
    </w:p>
    <w:p w14:paraId="1E3B46D6" w14:textId="7FD13F1C" w:rsidR="00960F00" w:rsidRPr="008D77CB" w:rsidRDefault="008D77CB" w:rsidP="00960F00">
      <w:pPr>
        <w:rPr>
          <w:rFonts w:ascii="Tahoma" w:hAnsi="Tahoma" w:cs="Tahoma"/>
          <w:sz w:val="28"/>
          <w:szCs w:val="28"/>
        </w:rPr>
      </w:pPr>
      <w:r w:rsidRPr="008D77CB">
        <w:rPr>
          <w:rFonts w:ascii="Tahoma" w:hAnsi="Tahoma" w:cs="Tahoma"/>
          <w:sz w:val="28"/>
          <w:szCs w:val="28"/>
          <w:rtl/>
        </w:rPr>
        <w:t>הרצון ליצור מרכזים עירוניים שמפוזרים ברחבי הארץ. הדבר ענה גם על מדיניות פיזור האוכלוסין של הממשלה.</w:t>
      </w:r>
    </w:p>
    <w:p w14:paraId="0A8A62EF" w14:textId="12C0B0DF" w:rsidR="008D77CB" w:rsidRPr="008D77CB" w:rsidRDefault="008D77CB" w:rsidP="00960F00">
      <w:pPr>
        <w:rPr>
          <w:rFonts w:ascii="Tahoma" w:hAnsi="Tahoma" w:cs="Tahoma"/>
          <w:sz w:val="28"/>
          <w:szCs w:val="28"/>
          <w:u w:val="single"/>
          <w:rtl/>
        </w:rPr>
      </w:pPr>
      <w:r w:rsidRPr="008D77CB">
        <w:rPr>
          <w:rFonts w:ascii="Tahoma" w:hAnsi="Tahoma" w:cs="Tahoma"/>
          <w:sz w:val="28"/>
          <w:szCs w:val="28"/>
          <w:rtl/>
        </w:rPr>
        <w:t xml:space="preserve">בין השנים 1963-1948, הוקמו בארץ כשלושים עיירות פיתוח מן הדרום לצפון. האוכלוסייה בערים אלו </w:t>
      </w:r>
      <w:proofErr w:type="spellStart"/>
      <w:r w:rsidRPr="008D77CB">
        <w:rPr>
          <w:rFonts w:ascii="Tahoma" w:hAnsi="Tahoma" w:cs="Tahoma"/>
          <w:sz w:val="28"/>
          <w:szCs w:val="28"/>
          <w:rtl/>
        </w:rPr>
        <w:t>היתה</w:t>
      </w:r>
      <w:proofErr w:type="spellEnd"/>
      <w:r w:rsidRPr="008D77CB">
        <w:rPr>
          <w:rFonts w:ascii="Tahoma" w:hAnsi="Tahoma" w:cs="Tahoma"/>
          <w:sz w:val="28"/>
          <w:szCs w:val="28"/>
          <w:rtl/>
        </w:rPr>
        <w:t xml:space="preserve"> ברובה מארצות האסלאם, והן הפכו להיות מוקד של תסכול וקיפוח.</w:t>
      </w:r>
    </w:p>
    <w:p w14:paraId="7A020EC9" w14:textId="77777777" w:rsidR="008D77CB" w:rsidRPr="008D77CB" w:rsidRDefault="008D77CB" w:rsidP="008D77CB">
      <w:pPr>
        <w:rPr>
          <w:rFonts w:ascii="Tahoma" w:hAnsi="Tahoma" w:cs="Tahoma"/>
          <w:sz w:val="28"/>
          <w:szCs w:val="28"/>
        </w:rPr>
      </w:pPr>
      <w:r w:rsidRPr="008D77CB">
        <w:rPr>
          <w:rFonts w:ascii="Tahoma" w:hAnsi="Tahoma" w:cs="Tahoma"/>
          <w:sz w:val="28"/>
          <w:szCs w:val="28"/>
          <w:u w:val="single"/>
          <w:rtl/>
        </w:rPr>
        <w:t>התיישבות חקלאית</w:t>
      </w:r>
      <w:r w:rsidRPr="008D77CB">
        <w:rPr>
          <w:rFonts w:ascii="Tahoma" w:hAnsi="Tahoma" w:cs="Tahoma"/>
          <w:sz w:val="28"/>
          <w:szCs w:val="28"/>
          <w:rtl/>
        </w:rPr>
        <w:br/>
        <w:t>המדינה בקשה להשיג שתי מטרות חשובות בהתיישבות החקלאית</w:t>
      </w:r>
      <w:r w:rsidRPr="008D77CB">
        <w:rPr>
          <w:rFonts w:ascii="Tahoma" w:hAnsi="Tahoma" w:cs="Tahoma"/>
          <w:sz w:val="28"/>
          <w:szCs w:val="28"/>
        </w:rPr>
        <w:t>:</w:t>
      </w:r>
    </w:p>
    <w:p w14:paraId="3BFE3C6A" w14:textId="77777777" w:rsidR="008D77CB" w:rsidRPr="008D77CB" w:rsidRDefault="008D77CB" w:rsidP="008D77CB">
      <w:pPr>
        <w:rPr>
          <w:rFonts w:ascii="Tahoma" w:hAnsi="Tahoma" w:cs="Tahoma"/>
          <w:sz w:val="28"/>
          <w:szCs w:val="28"/>
        </w:rPr>
      </w:pPr>
      <w:r w:rsidRPr="008D77CB">
        <w:rPr>
          <w:rFonts w:ascii="Tahoma" w:hAnsi="Tahoma" w:cs="Tahoma"/>
          <w:sz w:val="28"/>
          <w:szCs w:val="28"/>
          <w:rtl/>
        </w:rPr>
        <w:t>פיתוח מקורות המזון לאוכלוסייה</w:t>
      </w:r>
      <w:r w:rsidRPr="008D77CB">
        <w:rPr>
          <w:rFonts w:ascii="Tahoma" w:hAnsi="Tahoma" w:cs="Tahoma"/>
          <w:sz w:val="28"/>
          <w:szCs w:val="28"/>
        </w:rPr>
        <w:t xml:space="preserve"> </w:t>
      </w:r>
      <w:r w:rsidRPr="008D77CB">
        <w:rPr>
          <w:rFonts w:ascii="Tahoma" w:hAnsi="Tahoma" w:cs="Tahoma"/>
          <w:sz w:val="28"/>
          <w:szCs w:val="28"/>
          <w:rtl/>
        </w:rPr>
        <w:t>הגדלה בארץ</w:t>
      </w:r>
      <w:r w:rsidRPr="008D77CB">
        <w:rPr>
          <w:rFonts w:ascii="Tahoma" w:hAnsi="Tahoma" w:cs="Tahoma"/>
          <w:sz w:val="28"/>
          <w:szCs w:val="28"/>
        </w:rPr>
        <w:t xml:space="preserve"> </w:t>
      </w:r>
      <w:r w:rsidRPr="008D77CB">
        <w:rPr>
          <w:rFonts w:ascii="Tahoma" w:hAnsi="Tahoma" w:cs="Tahoma"/>
          <w:sz w:val="28"/>
          <w:szCs w:val="28"/>
          <w:rtl/>
        </w:rPr>
        <w:t>וביסוס גבולותיה החדשים של הארץ.</w:t>
      </w:r>
    </w:p>
    <w:p w14:paraId="2360910A" w14:textId="77777777" w:rsidR="008D77CB" w:rsidRPr="008D77CB" w:rsidRDefault="008D77CB" w:rsidP="008D77CB">
      <w:pPr>
        <w:rPr>
          <w:rFonts w:ascii="Tahoma" w:hAnsi="Tahoma" w:cs="Tahoma"/>
          <w:sz w:val="28"/>
          <w:szCs w:val="28"/>
        </w:rPr>
      </w:pPr>
      <w:r w:rsidRPr="008D77CB">
        <w:rPr>
          <w:rFonts w:ascii="Tahoma" w:hAnsi="Tahoma" w:cs="Tahoma"/>
          <w:sz w:val="28"/>
          <w:szCs w:val="28"/>
          <w:rtl/>
        </w:rPr>
        <w:t>בשנותיה הראשונות של המדינה, הוקמו כ- 200 ישובים חקלאיים, רובם מושבים</w:t>
      </w:r>
      <w:r w:rsidRPr="008D77CB">
        <w:rPr>
          <w:rFonts w:ascii="Tahoma" w:hAnsi="Tahoma" w:cs="Tahoma"/>
          <w:sz w:val="28"/>
          <w:szCs w:val="28"/>
        </w:rPr>
        <w:t>.</w:t>
      </w:r>
    </w:p>
    <w:p w14:paraId="4AA90100" w14:textId="77777777" w:rsidR="008D77CB" w:rsidRPr="008D77CB" w:rsidRDefault="008D77CB" w:rsidP="00960F00">
      <w:pPr>
        <w:spacing w:line="360" w:lineRule="auto"/>
        <w:ind w:left="-1"/>
        <w:rPr>
          <w:rFonts w:ascii="Tahoma" w:hAnsi="Tahoma" w:cs="Tahoma"/>
          <w:b/>
          <w:bCs/>
          <w:sz w:val="28"/>
          <w:szCs w:val="28"/>
          <w:u w:val="single"/>
          <w:rtl/>
        </w:rPr>
      </w:pPr>
    </w:p>
    <w:p w14:paraId="50984B12" w14:textId="649A50D6" w:rsidR="008D77CB" w:rsidRPr="00960F00" w:rsidRDefault="00960F00" w:rsidP="00173983">
      <w:pPr>
        <w:pStyle w:val="af"/>
        <w:numPr>
          <w:ilvl w:val="0"/>
          <w:numId w:val="48"/>
        </w:numPr>
        <w:bidi/>
        <w:spacing w:after="120" w:line="360" w:lineRule="auto"/>
        <w:rPr>
          <w:rFonts w:ascii="Tahoma" w:hAnsi="Tahoma" w:cs="Tahoma"/>
          <w:b/>
          <w:bCs/>
          <w:sz w:val="28"/>
          <w:szCs w:val="28"/>
          <w:rtl/>
        </w:rPr>
      </w:pPr>
      <w:r>
        <w:rPr>
          <w:rFonts w:ascii="Tahoma" w:hAnsi="Tahoma" w:cs="Tahoma" w:hint="cs"/>
          <w:b/>
          <w:bCs/>
          <w:sz w:val="28"/>
          <w:szCs w:val="28"/>
          <w:rtl/>
        </w:rPr>
        <w:t xml:space="preserve">. </w:t>
      </w:r>
      <w:r w:rsidR="008D77CB" w:rsidRPr="00960F00">
        <w:rPr>
          <w:rFonts w:ascii="Tahoma" w:hAnsi="Tahoma" w:cs="Tahoma"/>
          <w:b/>
          <w:bCs/>
          <w:sz w:val="28"/>
          <w:szCs w:val="28"/>
          <w:rtl/>
        </w:rPr>
        <w:t xml:space="preserve">התחום הכלכלי- </w:t>
      </w:r>
    </w:p>
    <w:p w14:paraId="7D84C4DB" w14:textId="77777777" w:rsidR="008D77CB" w:rsidRPr="008D77CB" w:rsidRDefault="008D77CB" w:rsidP="00960F00">
      <w:pPr>
        <w:spacing w:line="360" w:lineRule="auto"/>
        <w:ind w:left="-1"/>
        <w:rPr>
          <w:rFonts w:ascii="Tahoma" w:hAnsi="Tahoma" w:cs="Tahoma"/>
          <w:b/>
          <w:bCs/>
          <w:sz w:val="28"/>
          <w:szCs w:val="28"/>
          <w:rtl/>
        </w:rPr>
      </w:pPr>
      <w:r w:rsidRPr="008D77CB">
        <w:rPr>
          <w:rFonts w:ascii="Tahoma" w:hAnsi="Tahoma" w:cs="Tahoma"/>
          <w:sz w:val="28"/>
          <w:szCs w:val="28"/>
          <w:rtl/>
        </w:rPr>
        <w:t xml:space="preserve">המדינה החדשה שנוצרה </w:t>
      </w:r>
      <w:proofErr w:type="spellStart"/>
      <w:r w:rsidRPr="008D77CB">
        <w:rPr>
          <w:rFonts w:ascii="Tahoma" w:hAnsi="Tahoma" w:cs="Tahoma"/>
          <w:sz w:val="28"/>
          <w:szCs w:val="28"/>
          <w:rtl/>
        </w:rPr>
        <w:t>היתה</w:t>
      </w:r>
      <w:proofErr w:type="spellEnd"/>
      <w:r w:rsidRPr="008D77CB">
        <w:rPr>
          <w:rFonts w:ascii="Tahoma" w:hAnsi="Tahoma" w:cs="Tahoma"/>
          <w:sz w:val="28"/>
          <w:szCs w:val="28"/>
          <w:rtl/>
        </w:rPr>
        <w:t xml:space="preserve"> צריכה להתמודד בבת אחת עם מספר בעיות: עם המלחמה נגד צבאות ערב, עם מחסור במשאבים כלכליים ועם עלייה המונית. </w:t>
      </w:r>
    </w:p>
    <w:p w14:paraId="69810529" w14:textId="77777777" w:rsidR="008D77CB" w:rsidRPr="008D77CB" w:rsidRDefault="008D77CB" w:rsidP="00960F00">
      <w:pPr>
        <w:spacing w:after="120" w:line="360" w:lineRule="auto"/>
        <w:rPr>
          <w:rFonts w:ascii="Tahoma" w:hAnsi="Tahoma" w:cs="Tahoma"/>
          <w:sz w:val="28"/>
          <w:szCs w:val="28"/>
          <w:rtl/>
        </w:rPr>
      </w:pPr>
      <w:r w:rsidRPr="008D77CB">
        <w:rPr>
          <w:rFonts w:ascii="Tahoma" w:hAnsi="Tahoma" w:cs="Tahoma"/>
          <w:b/>
          <w:bCs/>
          <w:sz w:val="28"/>
          <w:szCs w:val="28"/>
          <w:rtl/>
        </w:rPr>
        <w:t>הבעיה הכלכלית</w:t>
      </w:r>
      <w:r w:rsidRPr="008D77CB">
        <w:rPr>
          <w:rFonts w:ascii="Tahoma" w:hAnsi="Tahoma" w:cs="Tahoma"/>
          <w:sz w:val="28"/>
          <w:szCs w:val="28"/>
          <w:rtl/>
        </w:rPr>
        <w:t xml:space="preserve"> הפכה לבעיה מרכזית: כיצד ניתן יהיה לספק מזון, ציוד ושירותים למדינה שמתפתחת בקצב עצום. </w:t>
      </w:r>
    </w:p>
    <w:p w14:paraId="15AFDCA0" w14:textId="77777777" w:rsidR="008D77CB" w:rsidRPr="008D77CB" w:rsidRDefault="008D77CB" w:rsidP="00960F00">
      <w:pPr>
        <w:spacing w:after="120" w:line="360" w:lineRule="auto"/>
        <w:rPr>
          <w:rFonts w:ascii="Tahoma" w:hAnsi="Tahoma" w:cs="Tahoma"/>
          <w:sz w:val="28"/>
          <w:szCs w:val="28"/>
          <w:rtl/>
        </w:rPr>
      </w:pPr>
      <w:r w:rsidRPr="008D77CB">
        <w:rPr>
          <w:rFonts w:ascii="Tahoma" w:hAnsi="Tahoma" w:cs="Tahoma"/>
          <w:sz w:val="28"/>
          <w:szCs w:val="28"/>
          <w:rtl/>
        </w:rPr>
        <w:t>תוך מספר שנים הפך מספר הנקלטים לגדול מזה של</w:t>
      </w:r>
      <w:r w:rsidRPr="008D77CB">
        <w:rPr>
          <w:rFonts w:ascii="Tahoma" w:hAnsi="Tahoma" w:cs="Tahoma"/>
          <w:sz w:val="28"/>
          <w:szCs w:val="28"/>
        </w:rPr>
        <w:t xml:space="preserve"> </w:t>
      </w:r>
      <w:r w:rsidRPr="008D77CB">
        <w:rPr>
          <w:rFonts w:ascii="Tahoma" w:hAnsi="Tahoma" w:cs="Tahoma"/>
          <w:sz w:val="28"/>
          <w:szCs w:val="28"/>
          <w:rtl/>
        </w:rPr>
        <w:t xml:space="preserve">הקולטים. כמו כן, היו עולים רבים שהיו זקוקים לשירותי רווחה של המדינה. </w:t>
      </w:r>
    </w:p>
    <w:p w14:paraId="16AF9ABA" w14:textId="77777777" w:rsidR="008D77CB" w:rsidRPr="008D77CB" w:rsidRDefault="008D77CB" w:rsidP="00960F00">
      <w:pPr>
        <w:spacing w:line="360" w:lineRule="auto"/>
        <w:ind w:left="-1"/>
        <w:rPr>
          <w:rFonts w:ascii="Tahoma" w:hAnsi="Tahoma" w:cs="Tahoma"/>
          <w:sz w:val="28"/>
          <w:szCs w:val="28"/>
          <w:rtl/>
        </w:rPr>
      </w:pPr>
      <w:r w:rsidRPr="008D77CB">
        <w:rPr>
          <w:rFonts w:ascii="Tahoma" w:hAnsi="Tahoma" w:cs="Tahoma"/>
          <w:sz w:val="28"/>
          <w:szCs w:val="28"/>
          <w:rtl/>
        </w:rPr>
        <w:lastRenderedPageBreak/>
        <w:t>סוג אחר של בעיות היה תלוי בעולים עצמם. רבים מן העולים הגיעו חסרי כישורים להשתלב במשק המערבי: רמת השכלה נמוכה, חוסר בהשכלה מקצועית וכדומה.</w:t>
      </w:r>
      <w:r w:rsidRPr="008D77CB">
        <w:rPr>
          <w:rFonts w:ascii="Tahoma" w:hAnsi="Tahoma" w:cs="Tahoma"/>
          <w:sz w:val="28"/>
          <w:szCs w:val="28"/>
          <w:rtl/>
        </w:rPr>
        <w:br/>
        <w:t>לכן, למרות שרבים מהם היו מובטלים, הם התקשו להשתלב בכלכלה הישראלית המתפתחת.</w:t>
      </w:r>
    </w:p>
    <w:p w14:paraId="69CF98AD" w14:textId="4E3B7F64" w:rsidR="008D77CB" w:rsidRPr="00960F00" w:rsidRDefault="00960F00" w:rsidP="00960F00">
      <w:pPr>
        <w:spacing w:after="120" w:line="360" w:lineRule="auto"/>
        <w:rPr>
          <w:rFonts w:ascii="Tahoma" w:hAnsi="Tahoma" w:cs="Tahoma"/>
          <w:b/>
          <w:bCs/>
          <w:sz w:val="28"/>
          <w:szCs w:val="28"/>
          <w:rtl/>
        </w:rPr>
      </w:pPr>
      <w:r>
        <w:rPr>
          <w:rFonts w:ascii="Tahoma" w:hAnsi="Tahoma" w:cs="Tahoma" w:hint="cs"/>
          <w:sz w:val="28"/>
          <w:szCs w:val="28"/>
          <w:rtl/>
        </w:rPr>
        <w:t xml:space="preserve">הפתרון והתמודדת לבעיה- </w:t>
      </w:r>
      <w:r w:rsidR="008D77CB" w:rsidRPr="008D77CB">
        <w:rPr>
          <w:rFonts w:ascii="Tahoma" w:hAnsi="Tahoma" w:cs="Tahoma"/>
          <w:sz w:val="28"/>
          <w:szCs w:val="28"/>
          <w:rtl/>
        </w:rPr>
        <w:t xml:space="preserve">המדינה העסיקה עולים רבים </w:t>
      </w:r>
      <w:r w:rsidR="008D77CB" w:rsidRPr="008D77CB">
        <w:rPr>
          <w:rFonts w:ascii="Tahoma" w:hAnsi="Tahoma" w:cs="Tahoma"/>
          <w:b/>
          <w:bCs/>
          <w:sz w:val="28"/>
          <w:szCs w:val="28"/>
          <w:rtl/>
        </w:rPr>
        <w:t xml:space="preserve">בעבודות </w:t>
      </w:r>
      <w:r>
        <w:rPr>
          <w:noProof/>
        </w:rPr>
        <w:drawing>
          <wp:anchor distT="0" distB="0" distL="114300" distR="114300" simplePos="0" relativeHeight="251713536" behindDoc="0" locked="0" layoutInCell="1" allowOverlap="1" wp14:anchorId="621A38C1" wp14:editId="28DC043C">
            <wp:simplePos x="0" y="0"/>
            <wp:positionH relativeFrom="column">
              <wp:posOffset>2771025</wp:posOffset>
            </wp:positionH>
            <wp:positionV relativeFrom="paragraph">
              <wp:posOffset>-3175</wp:posOffset>
            </wp:positionV>
            <wp:extent cx="2625725" cy="1738630"/>
            <wp:effectExtent l="0" t="0" r="3175" b="0"/>
            <wp:wrapSquare wrapText="bothSides"/>
            <wp:docPr id="71" name="תמונה 71" descr="רשות הרבים ורשות היחי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רשות הרבים ורשות היחיד"/>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25725" cy="1738630"/>
                    </a:xfrm>
                    <a:prstGeom prst="rect">
                      <a:avLst/>
                    </a:prstGeom>
                    <a:noFill/>
                    <a:ln>
                      <a:noFill/>
                    </a:ln>
                  </pic:spPr>
                </pic:pic>
              </a:graphicData>
            </a:graphic>
          </wp:anchor>
        </w:drawing>
      </w:r>
      <w:r w:rsidR="008D77CB" w:rsidRPr="008D77CB">
        <w:rPr>
          <w:rFonts w:ascii="Tahoma" w:hAnsi="Tahoma" w:cs="Tahoma"/>
          <w:b/>
          <w:bCs/>
          <w:sz w:val="28"/>
          <w:szCs w:val="28"/>
          <w:rtl/>
        </w:rPr>
        <w:t>דחק</w:t>
      </w:r>
      <w:r w:rsidR="008D77CB" w:rsidRPr="008D77CB">
        <w:rPr>
          <w:rFonts w:ascii="Tahoma" w:hAnsi="Tahoma" w:cs="Tahoma"/>
          <w:sz w:val="28"/>
          <w:szCs w:val="28"/>
          <w:rtl/>
        </w:rPr>
        <w:t xml:space="preserve"> – עבודות יזומות כמו סלילת כבישים.  היה ניסיון למצוא עבודה לכל עולה. מצב זה גרם לתסכול אצל העולים. בעוד שהעלייה שלהם לארץ הייתה בכוונה לשפר את מצבם, קרה לעיתים ההפך. </w:t>
      </w:r>
    </w:p>
    <w:p w14:paraId="32144549" w14:textId="44DA26AB" w:rsidR="00960F00" w:rsidRPr="008D77CB" w:rsidRDefault="00960F00" w:rsidP="00960F00">
      <w:pPr>
        <w:spacing w:after="120" w:line="360" w:lineRule="auto"/>
        <w:rPr>
          <w:rFonts w:ascii="Tahoma" w:hAnsi="Tahoma" w:cs="Tahoma"/>
          <w:sz w:val="28"/>
          <w:szCs w:val="28"/>
          <w:rtl/>
        </w:rPr>
      </w:pPr>
      <w:r>
        <w:rPr>
          <w:rFonts w:ascii="Tahoma" w:hAnsi="Tahoma" w:cs="Tahoma"/>
          <w:noProof/>
          <w:sz w:val="28"/>
          <w:szCs w:val="28"/>
        </w:rPr>
        <w:drawing>
          <wp:anchor distT="0" distB="0" distL="114300" distR="114300" simplePos="0" relativeHeight="251714560" behindDoc="0" locked="0" layoutInCell="1" allowOverlap="1" wp14:anchorId="281517AF" wp14:editId="4DEE706E">
            <wp:simplePos x="0" y="0"/>
            <wp:positionH relativeFrom="column">
              <wp:posOffset>2770505</wp:posOffset>
            </wp:positionH>
            <wp:positionV relativeFrom="paragraph">
              <wp:posOffset>608907</wp:posOffset>
            </wp:positionV>
            <wp:extent cx="2625090" cy="2125980"/>
            <wp:effectExtent l="0" t="0" r="3810" b="7620"/>
            <wp:wrapSquare wrapText="bothSides"/>
            <wp:docPr id="72" name="תמונה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25090"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7CB" w:rsidRPr="008D77CB">
        <w:rPr>
          <w:rFonts w:ascii="Tahoma" w:hAnsi="Tahoma" w:cs="Tahoma"/>
          <w:sz w:val="28"/>
          <w:szCs w:val="28"/>
          <w:rtl/>
        </w:rPr>
        <w:t xml:space="preserve">כדי לשלוט בכלכלה ומצד שני לאפשר הספקת מצרכים חיוניים לכל אזרח, הנהיגה מדינת ישראל את </w:t>
      </w:r>
      <w:r w:rsidR="008D77CB" w:rsidRPr="008D77CB">
        <w:rPr>
          <w:rFonts w:ascii="Tahoma" w:hAnsi="Tahoma" w:cs="Tahoma"/>
          <w:b/>
          <w:bCs/>
          <w:sz w:val="28"/>
          <w:szCs w:val="28"/>
          <w:u w:val="single"/>
          <w:rtl/>
        </w:rPr>
        <w:t>מדיניות הצנע</w:t>
      </w:r>
      <w:r w:rsidR="008D77CB" w:rsidRPr="008D77CB">
        <w:rPr>
          <w:rFonts w:ascii="Tahoma" w:hAnsi="Tahoma" w:cs="Tahoma"/>
          <w:sz w:val="28"/>
          <w:szCs w:val="28"/>
          <w:rtl/>
        </w:rPr>
        <w:t xml:space="preserve"> (1949):</w:t>
      </w:r>
    </w:p>
    <w:p w14:paraId="11642C53" w14:textId="4F5BFD8F" w:rsidR="008D77CB" w:rsidRPr="008D77CB" w:rsidRDefault="008D77CB" w:rsidP="00960F00">
      <w:pPr>
        <w:spacing w:after="120" w:line="360" w:lineRule="auto"/>
        <w:rPr>
          <w:rFonts w:ascii="Tahoma" w:hAnsi="Tahoma" w:cs="Tahoma"/>
          <w:sz w:val="28"/>
          <w:szCs w:val="28"/>
          <w:rtl/>
        </w:rPr>
      </w:pPr>
      <w:r w:rsidRPr="008D77CB">
        <w:rPr>
          <w:rFonts w:ascii="Tahoma" w:hAnsi="Tahoma" w:cs="Tahoma"/>
          <w:sz w:val="28"/>
          <w:szCs w:val="28"/>
          <w:rtl/>
        </w:rPr>
        <w:t>על פי שיטה זו חולקו תלושים לחלוקת מצרכים חיוניים באופן שווה לכל תושבי הארץ. המדינה הטילה פיקוח חמור על המחירים והשכר. מדיניות הצנע אומנם ביקשה ליצור שוויון ביו תושב וותיק לחדש, אך עד מהרה התפתח בעקבותיה שוק שחור בו יכלו עשירים ומקורבים להשיג מה שלא התאפשר לכל האחרים. בנוסף, האבטלה נותרה גבוהה,  ביקורת חמורה התעוררה בקרב חלק מן המפלגות על כך שמשטר הצנע בולם את ההתפתחות הכלכלית של מדינת ישראל.</w:t>
      </w:r>
    </w:p>
    <w:p w14:paraId="4B052A58" w14:textId="77777777" w:rsidR="008D77CB" w:rsidRPr="008D77CB" w:rsidRDefault="008D77CB" w:rsidP="00960F00">
      <w:pPr>
        <w:spacing w:after="120" w:line="360" w:lineRule="auto"/>
        <w:rPr>
          <w:rFonts w:ascii="Tahoma" w:hAnsi="Tahoma" w:cs="Tahoma"/>
          <w:sz w:val="28"/>
          <w:szCs w:val="28"/>
          <w:rtl/>
        </w:rPr>
      </w:pPr>
    </w:p>
    <w:p w14:paraId="203642AB" w14:textId="72781A10" w:rsidR="008D77CB" w:rsidRPr="00982D53" w:rsidRDefault="00982D53" w:rsidP="00982D53">
      <w:pPr>
        <w:spacing w:after="120" w:line="360" w:lineRule="auto"/>
        <w:ind w:left="360"/>
        <w:rPr>
          <w:rFonts w:ascii="Tahoma" w:hAnsi="Tahoma" w:cs="Tahoma"/>
          <w:sz w:val="28"/>
          <w:szCs w:val="28"/>
          <w:rtl/>
        </w:rPr>
      </w:pPr>
      <w:r>
        <w:rPr>
          <w:rFonts w:ascii="Tahoma" w:hAnsi="Tahoma" w:cs="Tahoma" w:hint="cs"/>
          <w:b/>
          <w:bCs/>
          <w:sz w:val="28"/>
          <w:szCs w:val="28"/>
          <w:rtl/>
        </w:rPr>
        <w:t xml:space="preserve">צמיחת </w:t>
      </w:r>
      <w:r w:rsidR="008D77CB" w:rsidRPr="00982D53">
        <w:rPr>
          <w:rFonts w:ascii="Tahoma" w:hAnsi="Tahoma" w:cs="Tahoma"/>
          <w:b/>
          <w:bCs/>
          <w:sz w:val="28"/>
          <w:szCs w:val="28"/>
          <w:rtl/>
        </w:rPr>
        <w:t>הבעיה העדתית</w:t>
      </w:r>
      <w:r w:rsidR="008D77CB" w:rsidRPr="00982D53">
        <w:rPr>
          <w:rFonts w:ascii="Tahoma" w:hAnsi="Tahoma" w:cs="Tahoma"/>
          <w:sz w:val="28"/>
          <w:szCs w:val="28"/>
          <w:rtl/>
        </w:rPr>
        <w:t xml:space="preserve"> </w:t>
      </w:r>
      <w:r>
        <w:rPr>
          <w:rFonts w:ascii="Tahoma" w:hAnsi="Tahoma" w:cs="Tahoma" w:hint="cs"/>
          <w:sz w:val="28"/>
          <w:szCs w:val="28"/>
          <w:rtl/>
        </w:rPr>
        <w:t>:</w:t>
      </w:r>
    </w:p>
    <w:p w14:paraId="43506EBE" w14:textId="776D487E" w:rsidR="008D77CB" w:rsidRPr="008D77CB" w:rsidRDefault="008D77CB" w:rsidP="00960F00">
      <w:pPr>
        <w:spacing w:line="360" w:lineRule="auto"/>
        <w:rPr>
          <w:rFonts w:ascii="Tahoma" w:hAnsi="Tahoma" w:cs="Tahoma"/>
          <w:sz w:val="28"/>
          <w:szCs w:val="28"/>
          <w:rtl/>
        </w:rPr>
      </w:pPr>
      <w:r w:rsidRPr="008D77CB">
        <w:rPr>
          <w:rFonts w:ascii="Tahoma" w:hAnsi="Tahoma" w:cs="Tahoma"/>
          <w:sz w:val="28"/>
          <w:szCs w:val="28"/>
          <w:rtl/>
        </w:rPr>
        <w:t xml:space="preserve">בעיה זו </w:t>
      </w:r>
      <w:proofErr w:type="spellStart"/>
      <w:r w:rsidRPr="008D77CB">
        <w:rPr>
          <w:rFonts w:ascii="Tahoma" w:hAnsi="Tahoma" w:cs="Tahoma"/>
          <w:sz w:val="28"/>
          <w:szCs w:val="28"/>
          <w:rtl/>
        </w:rPr>
        <w:t>היתה</w:t>
      </w:r>
      <w:proofErr w:type="spellEnd"/>
      <w:r w:rsidRPr="008D77CB">
        <w:rPr>
          <w:rFonts w:ascii="Tahoma" w:hAnsi="Tahoma" w:cs="Tahoma"/>
          <w:sz w:val="28"/>
          <w:szCs w:val="28"/>
          <w:rtl/>
        </w:rPr>
        <w:t xml:space="preserve"> לאחת הבעיות המרכזיות ואולי ארוכת הטווח ביותר, מבין הבעיות שנוצרו בעקבות העלייה ההמונית. תחושות של מתח ועוינות נוצרו בין</w:t>
      </w:r>
      <w:r w:rsidRPr="008D77CB">
        <w:rPr>
          <w:rFonts w:ascii="Tahoma" w:hAnsi="Tahoma" w:cs="Tahoma"/>
          <w:sz w:val="28"/>
          <w:szCs w:val="28"/>
        </w:rPr>
        <w:t xml:space="preserve"> </w:t>
      </w:r>
      <w:r w:rsidRPr="008D77CB">
        <w:rPr>
          <w:rFonts w:ascii="Tahoma" w:hAnsi="Tahoma" w:cs="Tahoma"/>
          <w:sz w:val="28"/>
          <w:szCs w:val="28"/>
          <w:rtl/>
        </w:rPr>
        <w:t>מי שהשתייך ל"ישראל השנייה" לבין מי שהשתייך ל"ישראל הראשונה</w:t>
      </w:r>
      <w:r w:rsidRPr="008D77CB">
        <w:rPr>
          <w:rFonts w:ascii="Tahoma" w:hAnsi="Tahoma" w:cs="Tahoma"/>
          <w:sz w:val="28"/>
          <w:szCs w:val="28"/>
        </w:rPr>
        <w:t>"</w:t>
      </w:r>
      <w:r w:rsidRPr="008D77CB">
        <w:rPr>
          <w:rFonts w:ascii="Tahoma" w:hAnsi="Tahoma" w:cs="Tahoma"/>
          <w:sz w:val="28"/>
          <w:szCs w:val="28"/>
          <w:rtl/>
        </w:rPr>
        <w:t xml:space="preserve">. הרוב האשכנזי, פיתח דעות קדומות לגבי עולי ארצות האסלאם. הוא ביקש ליצור כור היתוך חברתי ותרבותי, ומיזוג התרבות שהביאו עולי ארצות האסלאם בתרבות האירופית המובילה. </w:t>
      </w:r>
      <w:r w:rsidRPr="008D77CB">
        <w:rPr>
          <w:rFonts w:ascii="Tahoma" w:hAnsi="Tahoma" w:cs="Tahoma"/>
          <w:sz w:val="28"/>
          <w:szCs w:val="28"/>
          <w:rtl/>
        </w:rPr>
        <w:br/>
        <w:t xml:space="preserve">קשייהם של עולים רבים מארצות האסלאם להשתלב במשק הישראלי המודרני, המגורים בעיירות פיתוח, במושבים מרוחקים, ובשכונות מסוימות בערים, גרמו לתסכול רב ולתחושת קיפוח חריפה. כל זאת התפתח למרות שהממסד האמין שהוא עושה למען עולים אלה כמיטב יכולתו. תחושות אלה הביאו לפרוץ אירועי ואדי </w:t>
      </w:r>
      <w:proofErr w:type="spellStart"/>
      <w:r w:rsidRPr="008D77CB">
        <w:rPr>
          <w:rFonts w:ascii="Tahoma" w:hAnsi="Tahoma" w:cs="Tahoma"/>
          <w:sz w:val="28"/>
          <w:szCs w:val="28"/>
          <w:rtl/>
        </w:rPr>
        <w:t>סאליב</w:t>
      </w:r>
      <w:proofErr w:type="spellEnd"/>
      <w:r w:rsidRPr="008D77CB">
        <w:rPr>
          <w:rFonts w:ascii="Tahoma" w:hAnsi="Tahoma" w:cs="Tahoma"/>
          <w:sz w:val="28"/>
          <w:szCs w:val="28"/>
          <w:rtl/>
        </w:rPr>
        <w:t>.</w:t>
      </w:r>
    </w:p>
    <w:p w14:paraId="2F4C18BD" w14:textId="6A44F71C" w:rsidR="00960F00" w:rsidRPr="00960F00" w:rsidRDefault="008D77CB" w:rsidP="00960F00">
      <w:pPr>
        <w:spacing w:after="120" w:line="360" w:lineRule="auto"/>
        <w:ind w:left="2160" w:firstLine="720"/>
        <w:rPr>
          <w:rFonts w:ascii="Tahoma" w:hAnsi="Tahoma" w:cs="Tahoma"/>
          <w:b/>
          <w:bCs/>
          <w:sz w:val="28"/>
          <w:szCs w:val="28"/>
          <w:u w:val="double"/>
          <w:rtl/>
        </w:rPr>
      </w:pPr>
      <w:r w:rsidRPr="008D77CB">
        <w:rPr>
          <w:rFonts w:ascii="Tahoma" w:hAnsi="Tahoma" w:cs="Tahoma"/>
          <w:b/>
          <w:bCs/>
          <w:sz w:val="28"/>
          <w:szCs w:val="28"/>
          <w:u w:val="double"/>
          <w:rtl/>
        </w:rPr>
        <w:t>אירועי ואדי</w:t>
      </w:r>
      <w:r w:rsidRPr="008D77CB">
        <w:rPr>
          <w:rFonts w:ascii="Tahoma" w:hAnsi="Tahoma" w:cs="Tahoma"/>
          <w:b/>
          <w:bCs/>
          <w:sz w:val="28"/>
          <w:szCs w:val="28"/>
          <w:u w:val="double"/>
        </w:rPr>
        <w:t xml:space="preserve"> </w:t>
      </w:r>
      <w:proofErr w:type="spellStart"/>
      <w:r w:rsidRPr="008D77CB">
        <w:rPr>
          <w:rFonts w:ascii="Tahoma" w:hAnsi="Tahoma" w:cs="Tahoma"/>
          <w:b/>
          <w:bCs/>
          <w:sz w:val="28"/>
          <w:szCs w:val="28"/>
          <w:u w:val="double"/>
          <w:rtl/>
        </w:rPr>
        <w:t>סאליב</w:t>
      </w:r>
      <w:proofErr w:type="spellEnd"/>
    </w:p>
    <w:p w14:paraId="598D6B50" w14:textId="72C8D04D" w:rsidR="00960F00" w:rsidRDefault="00960F00" w:rsidP="00960F00">
      <w:pPr>
        <w:spacing w:line="360" w:lineRule="auto"/>
        <w:rPr>
          <w:rFonts w:ascii="Tahoma" w:hAnsi="Tahoma" w:cs="Tahoma"/>
          <w:sz w:val="28"/>
          <w:szCs w:val="28"/>
          <w:rtl/>
        </w:rPr>
      </w:pPr>
      <w:r>
        <w:rPr>
          <w:rFonts w:ascii="Tahoma" w:hAnsi="Tahoma" w:cs="Tahoma"/>
          <w:noProof/>
          <w:sz w:val="28"/>
          <w:szCs w:val="28"/>
        </w:rPr>
        <w:drawing>
          <wp:anchor distT="0" distB="0" distL="114300" distR="114300" simplePos="0" relativeHeight="251715584" behindDoc="0" locked="0" layoutInCell="1" allowOverlap="1" wp14:anchorId="291C3FE4" wp14:editId="13822342">
            <wp:simplePos x="0" y="0"/>
            <wp:positionH relativeFrom="margin">
              <wp:posOffset>3075305</wp:posOffset>
            </wp:positionH>
            <wp:positionV relativeFrom="paragraph">
              <wp:posOffset>5080</wp:posOffset>
            </wp:positionV>
            <wp:extent cx="2029460" cy="1343025"/>
            <wp:effectExtent l="0" t="0" r="8890" b="9525"/>
            <wp:wrapSquare wrapText="bothSides"/>
            <wp:docPr id="73" name="תמונה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2946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7CB" w:rsidRPr="008D77CB">
        <w:rPr>
          <w:rFonts w:ascii="Tahoma" w:hAnsi="Tahoma" w:cs="Tahoma"/>
          <w:sz w:val="28"/>
          <w:szCs w:val="28"/>
          <w:rtl/>
        </w:rPr>
        <w:t xml:space="preserve">מקור האירועים </w:t>
      </w:r>
      <w:proofErr w:type="spellStart"/>
      <w:r w:rsidR="008D77CB" w:rsidRPr="008D77CB">
        <w:rPr>
          <w:rFonts w:ascii="Tahoma" w:hAnsi="Tahoma" w:cs="Tahoma"/>
          <w:sz w:val="28"/>
          <w:szCs w:val="28"/>
          <w:rtl/>
        </w:rPr>
        <w:t>בואדי</w:t>
      </w:r>
      <w:proofErr w:type="spellEnd"/>
      <w:r w:rsidR="008D77CB" w:rsidRPr="008D77CB">
        <w:rPr>
          <w:rFonts w:ascii="Tahoma" w:hAnsi="Tahoma" w:cs="Tahoma"/>
          <w:sz w:val="28"/>
          <w:szCs w:val="28"/>
          <w:rtl/>
        </w:rPr>
        <w:t xml:space="preserve"> </w:t>
      </w:r>
      <w:proofErr w:type="spellStart"/>
      <w:r w:rsidR="008D77CB" w:rsidRPr="008D77CB">
        <w:rPr>
          <w:rFonts w:ascii="Tahoma" w:hAnsi="Tahoma" w:cs="Tahoma"/>
          <w:sz w:val="28"/>
          <w:szCs w:val="28"/>
          <w:rtl/>
        </w:rPr>
        <w:t>סאליב</w:t>
      </w:r>
      <w:proofErr w:type="spellEnd"/>
      <w:r w:rsidR="008D77CB" w:rsidRPr="008D77CB">
        <w:rPr>
          <w:rFonts w:ascii="Tahoma" w:hAnsi="Tahoma" w:cs="Tahoma"/>
          <w:sz w:val="28"/>
          <w:szCs w:val="28"/>
          <w:rtl/>
        </w:rPr>
        <w:t xml:space="preserve"> שבחיפה התחתית, שכונת עוני בה רוב </w:t>
      </w:r>
    </w:p>
    <w:p w14:paraId="24424522" w14:textId="3682F8BE" w:rsidR="008D77CB" w:rsidRPr="008D77CB" w:rsidRDefault="008D77CB" w:rsidP="00960F00">
      <w:pPr>
        <w:spacing w:line="360" w:lineRule="auto"/>
        <w:rPr>
          <w:rFonts w:ascii="Tahoma" w:hAnsi="Tahoma" w:cs="Tahoma"/>
          <w:sz w:val="28"/>
          <w:szCs w:val="28"/>
        </w:rPr>
      </w:pPr>
      <w:r w:rsidRPr="008D77CB">
        <w:rPr>
          <w:rFonts w:ascii="Tahoma" w:hAnsi="Tahoma" w:cs="Tahoma"/>
          <w:sz w:val="28"/>
          <w:szCs w:val="28"/>
          <w:rtl/>
        </w:rPr>
        <w:t xml:space="preserve">הדיירים היו עולים מארצות המזרח. ראשית האירועים היא בפיזור של תגרה אלימה על ידי המשטרה, במהלכה נפצע אחד המעורבים. בעקבות שמועת לא מבוססות שהאיש נפטר, יצאו התושבים להפגין נגד המשטרה. ההפגנה הפכה לאירוע אלים בו ניזוקו מכוניות וחנויות, ונפצעו שוטרים ומפגינים. השוטרים פרצו לדירה שבה התבצרו מנהיגי המרד בוואדי, ובדירה נורתה יריה על ידי ראש הקבוצה דוד בן-הרוש. </w:t>
      </w:r>
      <w:proofErr w:type="spellStart"/>
      <w:r w:rsidRPr="008D77CB">
        <w:rPr>
          <w:rFonts w:ascii="Tahoma" w:hAnsi="Tahoma" w:cs="Tahoma"/>
          <w:sz w:val="28"/>
          <w:szCs w:val="28"/>
          <w:rtl/>
        </w:rPr>
        <w:t>מואדי</w:t>
      </w:r>
      <w:proofErr w:type="spellEnd"/>
      <w:r w:rsidRPr="008D77CB">
        <w:rPr>
          <w:rFonts w:ascii="Tahoma" w:hAnsi="Tahoma" w:cs="Tahoma"/>
          <w:sz w:val="28"/>
          <w:szCs w:val="28"/>
          <w:rtl/>
        </w:rPr>
        <w:t xml:space="preserve"> </w:t>
      </w:r>
      <w:proofErr w:type="spellStart"/>
      <w:r w:rsidRPr="008D77CB">
        <w:rPr>
          <w:rFonts w:ascii="Tahoma" w:hAnsi="Tahoma" w:cs="Tahoma"/>
          <w:sz w:val="28"/>
          <w:szCs w:val="28"/>
          <w:rtl/>
        </w:rPr>
        <w:t>סאליב</w:t>
      </w:r>
      <w:proofErr w:type="spellEnd"/>
      <w:r w:rsidRPr="008D77CB">
        <w:rPr>
          <w:rFonts w:ascii="Tahoma" w:hAnsi="Tahoma" w:cs="Tahoma"/>
          <w:sz w:val="28"/>
          <w:szCs w:val="28"/>
          <w:rtl/>
        </w:rPr>
        <w:t xml:space="preserve"> התפשטו המהומות למקומות אחרים בארץ (באר-שבע, מגדל העמק). מנהיגי המרד נעצרו</w:t>
      </w:r>
      <w:r w:rsidRPr="008D77CB">
        <w:rPr>
          <w:rFonts w:ascii="Tahoma" w:hAnsi="Tahoma" w:cs="Tahoma"/>
          <w:sz w:val="28"/>
          <w:szCs w:val="28"/>
        </w:rPr>
        <w:t xml:space="preserve"> </w:t>
      </w:r>
      <w:r w:rsidRPr="008D77CB">
        <w:rPr>
          <w:rFonts w:ascii="Tahoma" w:hAnsi="Tahoma" w:cs="Tahoma"/>
          <w:sz w:val="28"/>
          <w:szCs w:val="28"/>
          <w:rtl/>
        </w:rPr>
        <w:t>והועמדו למשפט</w:t>
      </w:r>
      <w:r w:rsidRPr="008D77CB">
        <w:rPr>
          <w:rFonts w:ascii="Tahoma" w:hAnsi="Tahoma" w:cs="Tahoma"/>
          <w:sz w:val="28"/>
          <w:szCs w:val="28"/>
        </w:rPr>
        <w:t>.</w:t>
      </w:r>
    </w:p>
    <w:p w14:paraId="1D62EC7D" w14:textId="42A60DD4" w:rsidR="008D77CB" w:rsidRPr="008D77CB" w:rsidRDefault="008D77CB" w:rsidP="00960F00">
      <w:pPr>
        <w:spacing w:line="360" w:lineRule="auto"/>
        <w:rPr>
          <w:rFonts w:ascii="Tahoma" w:hAnsi="Tahoma" w:cs="Tahoma"/>
          <w:sz w:val="28"/>
          <w:szCs w:val="28"/>
        </w:rPr>
      </w:pPr>
      <w:r w:rsidRPr="008D77CB">
        <w:rPr>
          <w:rFonts w:ascii="Tahoma" w:hAnsi="Tahoma" w:cs="Tahoma"/>
          <w:sz w:val="28"/>
          <w:szCs w:val="28"/>
          <w:rtl/>
        </w:rPr>
        <w:t xml:space="preserve">בעקבות המהומות, הוקמה ועדת חקירה. </w:t>
      </w:r>
    </w:p>
    <w:p w14:paraId="771747A8" w14:textId="77777777" w:rsidR="008D77CB" w:rsidRPr="008D77CB" w:rsidRDefault="008D77CB" w:rsidP="00960F00">
      <w:pPr>
        <w:spacing w:line="360" w:lineRule="auto"/>
        <w:rPr>
          <w:rFonts w:ascii="Tahoma" w:hAnsi="Tahoma" w:cs="Tahoma"/>
          <w:sz w:val="28"/>
          <w:szCs w:val="28"/>
          <w:u w:val="single"/>
        </w:rPr>
      </w:pPr>
    </w:p>
    <w:p w14:paraId="5324E67A" w14:textId="77777777" w:rsidR="008D77CB" w:rsidRPr="008D77CB" w:rsidRDefault="008D77CB" w:rsidP="00960F00">
      <w:pPr>
        <w:spacing w:line="360" w:lineRule="auto"/>
        <w:rPr>
          <w:rFonts w:ascii="Tahoma" w:hAnsi="Tahoma" w:cs="Tahoma"/>
          <w:sz w:val="28"/>
          <w:szCs w:val="28"/>
          <w:u w:val="single"/>
        </w:rPr>
      </w:pPr>
      <w:r w:rsidRPr="008D77CB">
        <w:rPr>
          <w:rFonts w:ascii="Tahoma" w:hAnsi="Tahoma" w:cs="Tahoma"/>
          <w:sz w:val="28"/>
          <w:szCs w:val="28"/>
          <w:u w:val="single"/>
          <w:rtl/>
        </w:rPr>
        <w:t xml:space="preserve">על איזה רקע פרצו אירועי ואדי </w:t>
      </w:r>
      <w:proofErr w:type="spellStart"/>
      <w:r w:rsidRPr="008D77CB">
        <w:rPr>
          <w:rFonts w:ascii="Tahoma" w:hAnsi="Tahoma" w:cs="Tahoma"/>
          <w:sz w:val="28"/>
          <w:szCs w:val="28"/>
          <w:u w:val="single"/>
          <w:rtl/>
        </w:rPr>
        <w:t>סאליב</w:t>
      </w:r>
      <w:proofErr w:type="spellEnd"/>
      <w:r w:rsidRPr="008D77CB">
        <w:rPr>
          <w:rFonts w:ascii="Tahoma" w:hAnsi="Tahoma" w:cs="Tahoma"/>
          <w:sz w:val="28"/>
          <w:szCs w:val="28"/>
          <w:u w:val="single"/>
        </w:rPr>
        <w:t>?</w:t>
      </w:r>
    </w:p>
    <w:p w14:paraId="16FDC438" w14:textId="3C01E1AB" w:rsidR="002E47EA" w:rsidRDefault="008D77CB" w:rsidP="002E47EA">
      <w:pPr>
        <w:spacing w:line="360" w:lineRule="auto"/>
        <w:rPr>
          <w:rFonts w:ascii="Tahoma" w:hAnsi="Tahoma" w:cs="Tahoma"/>
          <w:sz w:val="28"/>
          <w:szCs w:val="28"/>
          <w:rtl/>
        </w:rPr>
      </w:pPr>
      <w:r w:rsidRPr="008D77CB">
        <w:rPr>
          <w:rFonts w:ascii="Tahoma" w:hAnsi="Tahoma" w:cs="Tahoma"/>
          <w:sz w:val="28"/>
          <w:szCs w:val="28"/>
          <w:rtl/>
        </w:rPr>
        <w:t xml:space="preserve">במאורעות ואדי </w:t>
      </w:r>
      <w:proofErr w:type="spellStart"/>
      <w:r w:rsidRPr="008D77CB">
        <w:rPr>
          <w:rFonts w:ascii="Tahoma" w:hAnsi="Tahoma" w:cs="Tahoma"/>
          <w:sz w:val="28"/>
          <w:szCs w:val="28"/>
          <w:rtl/>
        </w:rPr>
        <w:t>סאליב</w:t>
      </w:r>
      <w:proofErr w:type="spellEnd"/>
      <w:r w:rsidRPr="008D77CB">
        <w:rPr>
          <w:rFonts w:ascii="Tahoma" w:hAnsi="Tahoma" w:cs="Tahoma"/>
          <w:sz w:val="28"/>
          <w:szCs w:val="28"/>
          <w:rtl/>
        </w:rPr>
        <w:t xml:space="preserve"> באו לידי ביטוי רגשות התסכול והקיפוח של בני עדות המזרח, ובעיקר של עולי מרוקו, שרבים מהם סבלו ממצב קשה ביותר. רבים מהם התפרנסו מעבודות זמניות ובדוחק, גרו בשכונות עוני צפופות או בעיירות פיתוח מרוחקות. עולי מרוקו היו מרירים גם בגלל מדיניות הסלקציה (עלייה מבוקרת) שהונהגה </w:t>
      </w:r>
      <w:r w:rsidR="002E47EA">
        <w:rPr>
          <w:rFonts w:ascii="Tahoma" w:hAnsi="Tahoma" w:cs="Tahoma"/>
          <w:noProof/>
          <w:sz w:val="28"/>
          <w:szCs w:val="28"/>
        </w:rPr>
        <w:drawing>
          <wp:anchor distT="0" distB="0" distL="114300" distR="114300" simplePos="0" relativeHeight="251716608" behindDoc="0" locked="0" layoutInCell="1" allowOverlap="1" wp14:anchorId="4A074658" wp14:editId="14BD44B7">
            <wp:simplePos x="0" y="0"/>
            <wp:positionH relativeFrom="column">
              <wp:posOffset>3574588</wp:posOffset>
            </wp:positionH>
            <wp:positionV relativeFrom="paragraph">
              <wp:posOffset>-2251</wp:posOffset>
            </wp:positionV>
            <wp:extent cx="1821815" cy="2514600"/>
            <wp:effectExtent l="0" t="0" r="6985" b="0"/>
            <wp:wrapSquare wrapText="bothSides"/>
            <wp:docPr id="74" name="תמונה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1815" cy="2514600"/>
                    </a:xfrm>
                    <a:prstGeom prst="rect">
                      <a:avLst/>
                    </a:prstGeom>
                    <a:noFill/>
                    <a:ln>
                      <a:noFill/>
                    </a:ln>
                  </pic:spPr>
                </pic:pic>
              </a:graphicData>
            </a:graphic>
          </wp:anchor>
        </w:drawing>
      </w:r>
    </w:p>
    <w:p w14:paraId="49AAA645" w14:textId="781349A9" w:rsidR="008D77CB" w:rsidRPr="008D77CB" w:rsidRDefault="008D77CB" w:rsidP="00960F00">
      <w:pPr>
        <w:spacing w:line="360" w:lineRule="auto"/>
        <w:rPr>
          <w:rFonts w:ascii="Tahoma" w:hAnsi="Tahoma" w:cs="Tahoma"/>
          <w:sz w:val="28"/>
          <w:szCs w:val="28"/>
          <w:rtl/>
        </w:rPr>
      </w:pPr>
      <w:r w:rsidRPr="008D77CB">
        <w:rPr>
          <w:rFonts w:ascii="Tahoma" w:hAnsi="Tahoma" w:cs="Tahoma"/>
          <w:sz w:val="28"/>
          <w:szCs w:val="28"/>
          <w:rtl/>
        </w:rPr>
        <w:t xml:space="preserve">כלפיהם במיוחד, והקרע שיצרה מדיניות זו ממשפחותיהם. </w:t>
      </w:r>
      <w:proofErr w:type="spellStart"/>
      <w:r w:rsidRPr="008D77CB">
        <w:rPr>
          <w:rFonts w:ascii="Tahoma" w:hAnsi="Tahoma" w:cs="Tahoma"/>
          <w:sz w:val="28"/>
          <w:szCs w:val="28"/>
          <w:rtl/>
        </w:rPr>
        <w:t>היתה</w:t>
      </w:r>
      <w:proofErr w:type="spellEnd"/>
      <w:r w:rsidRPr="008D77CB">
        <w:rPr>
          <w:rFonts w:ascii="Tahoma" w:hAnsi="Tahoma" w:cs="Tahoma"/>
          <w:sz w:val="28"/>
          <w:szCs w:val="28"/>
          <w:rtl/>
        </w:rPr>
        <w:t xml:space="preserve"> לעולים המזרחיים, ובעיקר ממרוקו, תחושה שהעולים האשכנזים מסתדרים טוב יותר ומהר יותר מהם.</w:t>
      </w:r>
    </w:p>
    <w:p w14:paraId="32B977A3" w14:textId="77777777" w:rsidR="008D77CB" w:rsidRPr="008D77CB" w:rsidRDefault="008D77CB" w:rsidP="00960F00">
      <w:pPr>
        <w:spacing w:line="360" w:lineRule="auto"/>
        <w:rPr>
          <w:rFonts w:ascii="Tahoma" w:hAnsi="Tahoma" w:cs="Tahoma"/>
          <w:sz w:val="28"/>
          <w:szCs w:val="28"/>
        </w:rPr>
      </w:pPr>
      <w:r w:rsidRPr="008D77CB">
        <w:rPr>
          <w:rFonts w:ascii="Tahoma" w:hAnsi="Tahoma" w:cs="Tahoma"/>
          <w:sz w:val="28"/>
          <w:szCs w:val="28"/>
          <w:rtl/>
        </w:rPr>
        <w:t xml:space="preserve"> עולי ארצות האסלאם גיבשו תדמית סטריאוטיפית של האשכנזים הנמצאים מעליהם, מקפחים אותם, לוקים בגזענות ואשמים במידה רבה בעיותיהם הכלכליות והחברתיות</w:t>
      </w:r>
      <w:r w:rsidRPr="008D77CB">
        <w:rPr>
          <w:rFonts w:ascii="Tahoma" w:hAnsi="Tahoma" w:cs="Tahoma"/>
          <w:sz w:val="28"/>
          <w:szCs w:val="28"/>
        </w:rPr>
        <w:t>.</w:t>
      </w:r>
    </w:p>
    <w:p w14:paraId="102F8880" w14:textId="77777777" w:rsidR="008D77CB" w:rsidRPr="008D77CB" w:rsidRDefault="008D77CB" w:rsidP="00960F00">
      <w:pPr>
        <w:spacing w:line="360" w:lineRule="auto"/>
        <w:rPr>
          <w:rFonts w:ascii="Tahoma" w:hAnsi="Tahoma" w:cs="Tahoma"/>
          <w:sz w:val="28"/>
          <w:szCs w:val="28"/>
          <w:u w:val="single"/>
        </w:rPr>
      </w:pPr>
    </w:p>
    <w:p w14:paraId="0A9459A4" w14:textId="77777777" w:rsidR="008D77CB" w:rsidRPr="008D77CB" w:rsidRDefault="008D77CB" w:rsidP="00960F00">
      <w:pPr>
        <w:spacing w:line="360" w:lineRule="auto"/>
        <w:rPr>
          <w:rFonts w:ascii="Tahoma" w:hAnsi="Tahoma" w:cs="Tahoma"/>
          <w:sz w:val="28"/>
          <w:szCs w:val="28"/>
          <w:u w:val="single"/>
        </w:rPr>
      </w:pPr>
      <w:r w:rsidRPr="008D77CB">
        <w:rPr>
          <w:rFonts w:ascii="Tahoma" w:hAnsi="Tahoma" w:cs="Tahoma"/>
          <w:sz w:val="28"/>
          <w:szCs w:val="28"/>
          <w:u w:val="single"/>
          <w:rtl/>
        </w:rPr>
        <w:t xml:space="preserve">השלכות אירועי ואדי </w:t>
      </w:r>
      <w:proofErr w:type="spellStart"/>
      <w:r w:rsidRPr="008D77CB">
        <w:rPr>
          <w:rFonts w:ascii="Tahoma" w:hAnsi="Tahoma" w:cs="Tahoma"/>
          <w:sz w:val="28"/>
          <w:szCs w:val="28"/>
          <w:u w:val="single"/>
          <w:rtl/>
        </w:rPr>
        <w:t>סאליב</w:t>
      </w:r>
      <w:proofErr w:type="spellEnd"/>
      <w:r w:rsidRPr="008D77CB">
        <w:rPr>
          <w:rFonts w:ascii="Tahoma" w:hAnsi="Tahoma" w:cs="Tahoma"/>
          <w:sz w:val="28"/>
          <w:szCs w:val="28"/>
          <w:u w:val="single"/>
          <w:rtl/>
        </w:rPr>
        <w:t xml:space="preserve"> על החברה הישראלית</w:t>
      </w:r>
    </w:p>
    <w:p w14:paraId="2F03B957" w14:textId="0DE08B3B" w:rsidR="008D77CB" w:rsidRPr="002E47EA" w:rsidRDefault="008D77CB" w:rsidP="002E47EA">
      <w:pPr>
        <w:spacing w:line="360" w:lineRule="auto"/>
        <w:rPr>
          <w:rFonts w:ascii="Tahoma" w:hAnsi="Tahoma" w:cs="Tahoma"/>
          <w:sz w:val="28"/>
          <w:szCs w:val="28"/>
          <w:u w:val="single"/>
        </w:rPr>
      </w:pPr>
      <w:r w:rsidRPr="008D77CB">
        <w:rPr>
          <w:rFonts w:ascii="Tahoma" w:hAnsi="Tahoma" w:cs="Tahoma"/>
          <w:sz w:val="28"/>
          <w:szCs w:val="28"/>
          <w:rtl/>
        </w:rPr>
        <w:t xml:space="preserve">בעקבות המהומות, ומכיוון שהיה מדובר בתקופה שלפני בחירות, </w:t>
      </w:r>
      <w:r w:rsidRPr="002E47EA">
        <w:rPr>
          <w:rFonts w:ascii="Tahoma" w:hAnsi="Tahoma" w:cs="Tahoma"/>
          <w:sz w:val="28"/>
          <w:szCs w:val="28"/>
          <w:u w:val="single"/>
          <w:rtl/>
        </w:rPr>
        <w:t xml:space="preserve">הוגדל התקציב לשיכון מפוני המעברות, הוגשה הצעת חוק למענק למשפחות ברוכות ילדים, והחלו לתכנן קורסים מקצועיים שיסייעו לחיילים משוחררים לרכוש מקצוע. הדבר השפיע גם על המפה המפלגתית: המפלגות השונות הגדילו את מספר הנציגים בני עדות המזרח. </w:t>
      </w:r>
      <w:r w:rsidRPr="008D77CB">
        <w:rPr>
          <w:rFonts w:ascii="Tahoma" w:hAnsi="Tahoma" w:cs="Tahoma"/>
          <w:sz w:val="28"/>
          <w:szCs w:val="28"/>
          <w:rtl/>
        </w:rPr>
        <w:t xml:space="preserve">ניתן לראות באירועים את ניצניה של תנועת הפנתרים </w:t>
      </w:r>
      <w:r w:rsidRPr="008D77CB">
        <w:rPr>
          <w:rFonts w:ascii="Tahoma" w:hAnsi="Tahoma" w:cs="Tahoma"/>
          <w:sz w:val="28"/>
          <w:szCs w:val="28"/>
          <w:rtl/>
        </w:rPr>
        <w:lastRenderedPageBreak/>
        <w:t>השחורים שהעלתה את שאלת הקיפוח העדתי לסדר היום בראשית שנות השבעים</w:t>
      </w:r>
    </w:p>
    <w:p w14:paraId="23280F75" w14:textId="43FD707B" w:rsidR="001A1482" w:rsidRPr="00231D71" w:rsidRDefault="001A1482" w:rsidP="00960F00">
      <w:pPr>
        <w:spacing w:after="0" w:line="360" w:lineRule="auto"/>
        <w:jc w:val="both"/>
        <w:rPr>
          <w:rFonts w:ascii="Tahoma" w:eastAsia="Times New Roman" w:hAnsi="Tahoma" w:cs="Tahoma"/>
          <w:b/>
          <w:bCs/>
          <w:sz w:val="18"/>
          <w:szCs w:val="18"/>
          <w:u w:val="single"/>
          <w:rtl/>
          <w:lang w:eastAsia="he-IL"/>
        </w:rPr>
      </w:pPr>
      <w:r w:rsidRPr="00231D71">
        <w:rPr>
          <w:rFonts w:ascii="Tahoma" w:eastAsia="Times New Roman" w:hAnsi="Tahoma" w:cs="Tahoma"/>
          <w:b/>
          <w:bCs/>
          <w:sz w:val="18"/>
          <w:szCs w:val="18"/>
          <w:u w:val="single"/>
          <w:rtl/>
          <w:lang w:eastAsia="he-IL"/>
        </w:rPr>
        <w:t xml:space="preserve">מעבר מ"כור היתוך" לחברה רב-תרבותית במדינת ישראל </w:t>
      </w:r>
    </w:p>
    <w:p w14:paraId="6CD1057C" w14:textId="09440638" w:rsidR="00231D71" w:rsidRPr="00231D71" w:rsidRDefault="00231D71" w:rsidP="00960F00">
      <w:pPr>
        <w:spacing w:after="0" w:line="360" w:lineRule="auto"/>
        <w:jc w:val="both"/>
        <w:rPr>
          <w:rFonts w:ascii="Tahoma" w:eastAsia="Times New Roman" w:hAnsi="Tahoma" w:cs="Tahoma"/>
          <w:b/>
          <w:bCs/>
          <w:sz w:val="36"/>
          <w:szCs w:val="36"/>
          <w:u w:val="single"/>
          <w:rtl/>
          <w:lang w:eastAsia="he-IL"/>
        </w:rPr>
      </w:pPr>
      <w:r w:rsidRPr="00231D71">
        <w:rPr>
          <w:rFonts w:ascii="Tahoma" w:eastAsia="Times New Roman" w:hAnsi="Tahoma" w:cs="Tahoma" w:hint="cs"/>
          <w:b/>
          <w:bCs/>
          <w:sz w:val="36"/>
          <w:szCs w:val="36"/>
          <w:u w:val="single"/>
          <w:rtl/>
          <w:lang w:eastAsia="he-IL"/>
        </w:rPr>
        <w:t>לא לבגרות-תשע"ב!!</w:t>
      </w:r>
    </w:p>
    <w:p w14:paraId="0820CD23" w14:textId="6D9108C7" w:rsidR="002E47EA" w:rsidRDefault="002E47EA" w:rsidP="002E47EA">
      <w:pPr>
        <w:spacing w:after="0" w:line="360" w:lineRule="auto"/>
        <w:jc w:val="both"/>
        <w:rPr>
          <w:rFonts w:ascii="Tahoma" w:eastAsia="Times New Roman" w:hAnsi="Tahoma" w:cs="Tahoma"/>
          <w:color w:val="000000"/>
          <w:sz w:val="28"/>
          <w:szCs w:val="28"/>
          <w:rtl/>
          <w:lang w:eastAsia="he-IL"/>
        </w:rPr>
      </w:pPr>
      <w:r>
        <w:rPr>
          <w:rFonts w:ascii="Tahoma" w:hAnsi="Tahoma" w:cs="Tahoma"/>
          <w:noProof/>
          <w:color w:val="000000"/>
          <w:sz w:val="28"/>
          <w:szCs w:val="28"/>
          <w:lang w:eastAsia="he-IL"/>
        </w:rPr>
        <w:drawing>
          <wp:anchor distT="0" distB="0" distL="114300" distR="114300" simplePos="0" relativeHeight="251717632" behindDoc="0" locked="0" layoutInCell="1" allowOverlap="1" wp14:anchorId="37135387" wp14:editId="1DB88003">
            <wp:simplePos x="0" y="0"/>
            <wp:positionH relativeFrom="margin">
              <wp:posOffset>2543175</wp:posOffset>
            </wp:positionH>
            <wp:positionV relativeFrom="paragraph">
              <wp:posOffset>35560</wp:posOffset>
            </wp:positionV>
            <wp:extent cx="2857500" cy="1744980"/>
            <wp:effectExtent l="0" t="0" r="0" b="7620"/>
            <wp:wrapSquare wrapText="bothSides"/>
            <wp:docPr id="75" name="תמונה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7500" cy="1744980"/>
                    </a:xfrm>
                    <a:prstGeom prst="rect">
                      <a:avLst/>
                    </a:prstGeom>
                    <a:noFill/>
                    <a:ln>
                      <a:noFill/>
                    </a:ln>
                  </pic:spPr>
                </pic:pic>
              </a:graphicData>
            </a:graphic>
            <wp14:sizeRelV relativeFrom="margin">
              <wp14:pctHeight>0</wp14:pctHeight>
            </wp14:sizeRelV>
          </wp:anchor>
        </w:drawing>
      </w:r>
      <w:r w:rsidR="001A1482" w:rsidRPr="008D77CB">
        <w:rPr>
          <w:rFonts w:ascii="Tahoma" w:eastAsia="Times New Roman" w:hAnsi="Tahoma" w:cs="Tahoma"/>
          <w:sz w:val="28"/>
          <w:szCs w:val="28"/>
          <w:rtl/>
          <w:lang w:eastAsia="he-IL"/>
        </w:rPr>
        <w:t xml:space="preserve">לאחר הקמת מדינת ישראל והגעתם של גלי העלייה ההמוניים נקטה המדינה במדיניות של "כור היתוך". </w:t>
      </w:r>
      <w:r w:rsidR="001A1482" w:rsidRPr="008D77CB">
        <w:rPr>
          <w:rFonts w:ascii="Tahoma" w:eastAsia="Times New Roman" w:hAnsi="Tahoma" w:cs="Tahoma"/>
          <w:b/>
          <w:bCs/>
          <w:color w:val="000000"/>
          <w:sz w:val="28"/>
          <w:szCs w:val="28"/>
          <w:rtl/>
          <w:lang w:eastAsia="he-IL"/>
        </w:rPr>
        <w:t xml:space="preserve">מדיניות "כור ההיתוך"- </w:t>
      </w:r>
      <w:r w:rsidR="001A1482" w:rsidRPr="008D77CB">
        <w:rPr>
          <w:rFonts w:ascii="Tahoma" w:eastAsia="Times New Roman" w:hAnsi="Tahoma" w:cs="Tahoma"/>
          <w:color w:val="000000"/>
          <w:sz w:val="28"/>
          <w:szCs w:val="28"/>
          <w:rtl/>
          <w:lang w:eastAsia="he-IL"/>
        </w:rPr>
        <w:t xml:space="preserve">מדיניות אותה הוביל דוד בן גוריון, שמטרתה להפוך את </w:t>
      </w:r>
      <w:r w:rsidR="001A1482" w:rsidRPr="008D77CB">
        <w:rPr>
          <w:rFonts w:ascii="Tahoma" w:eastAsia="Times New Roman" w:hAnsi="Tahoma" w:cs="Tahoma"/>
          <w:sz w:val="28"/>
          <w:szCs w:val="28"/>
          <w:rtl/>
          <w:lang w:eastAsia="he-IL"/>
        </w:rPr>
        <w:t xml:space="preserve">כל העולים, אשר הגיעו מארצות מוצא שונות, בעלות תרבות ושפה שונה, </w:t>
      </w:r>
      <w:r w:rsidR="001A1482" w:rsidRPr="008D77CB">
        <w:rPr>
          <w:rFonts w:ascii="Tahoma" w:eastAsia="Times New Roman" w:hAnsi="Tahoma" w:cs="Tahoma"/>
          <w:color w:val="000000"/>
          <w:sz w:val="28"/>
          <w:szCs w:val="28"/>
          <w:rtl/>
          <w:lang w:eastAsia="he-IL"/>
        </w:rPr>
        <w:t xml:space="preserve">לעם אחד הדובר באותה לשון ובעל תרבות אחת. מדיניות זו נועדה כדי ליצור אומה ישראלית חדשה וכדי לעצב את דמות היהודי החדש: "הצבר". </w:t>
      </w:r>
    </w:p>
    <w:p w14:paraId="52E5D0FF" w14:textId="488DEF44" w:rsidR="001A1482" w:rsidRPr="008D77CB" w:rsidRDefault="001A1482" w:rsidP="00960F00">
      <w:pPr>
        <w:spacing w:after="0" w:line="360" w:lineRule="auto"/>
        <w:jc w:val="both"/>
        <w:rPr>
          <w:rFonts w:ascii="Tahoma" w:eastAsia="Times New Roman" w:hAnsi="Tahoma" w:cs="Tahoma"/>
          <w:color w:val="000000"/>
          <w:sz w:val="28"/>
          <w:szCs w:val="28"/>
          <w:rtl/>
          <w:lang w:eastAsia="he-IL"/>
        </w:rPr>
      </w:pPr>
      <w:r w:rsidRPr="008D77CB">
        <w:rPr>
          <w:rFonts w:ascii="Tahoma" w:eastAsia="Times New Roman" w:hAnsi="Tahoma" w:cs="Tahoma"/>
          <w:color w:val="000000"/>
          <w:sz w:val="28"/>
          <w:szCs w:val="28"/>
          <w:rtl/>
          <w:lang w:eastAsia="he-IL"/>
        </w:rPr>
        <w:t>מדיניות זו העדיפה את דמות 'היהודי החדש' ושללה את דמות היהודי הגלותי. כדי להשיג מטרה זו יש  לטשטש את המרכיבים האתניים והתרבותיים השונים ו"להתיך" אותם יחד כדי ליצור תרבות אחת חדשה המאפיינת את היהודי החדש והעצמאי בארצו. המשמעות של מדיניות זו היא שיש לנתק את העולים מכל האלמנטים הייחודיים של המסורות העדתיות השונות על ידי הנחלת ערכים ציוניים, חלוציים, אהבת הארץ וערכים מתוך התרבות המערבית המודרנית.</w:t>
      </w:r>
    </w:p>
    <w:p w14:paraId="558FAA24" w14:textId="77777777" w:rsidR="001A1482" w:rsidRPr="008D77CB" w:rsidRDefault="001A1482" w:rsidP="00960F00">
      <w:pPr>
        <w:spacing w:after="0" w:line="360" w:lineRule="auto"/>
        <w:jc w:val="both"/>
        <w:rPr>
          <w:rFonts w:ascii="Tahoma" w:eastAsia="Times New Roman" w:hAnsi="Tahoma" w:cs="Tahoma"/>
          <w:b/>
          <w:bCs/>
          <w:sz w:val="28"/>
          <w:szCs w:val="28"/>
          <w:rtl/>
          <w:lang w:eastAsia="he-IL"/>
        </w:rPr>
      </w:pPr>
      <w:r w:rsidRPr="008D77CB">
        <w:rPr>
          <w:rFonts w:ascii="Tahoma" w:eastAsia="Times New Roman" w:hAnsi="Tahoma" w:cs="Tahoma"/>
          <w:b/>
          <w:bCs/>
          <w:sz w:val="28"/>
          <w:szCs w:val="28"/>
          <w:rtl/>
          <w:lang w:eastAsia="he-IL"/>
        </w:rPr>
        <w:t>המנגנונים העיקריים להחלת תהליך כור ההיתוך:</w:t>
      </w:r>
    </w:p>
    <w:p w14:paraId="037F0950" w14:textId="5616ABA4" w:rsidR="001A1482" w:rsidRPr="008D77CB" w:rsidRDefault="001A1482" w:rsidP="00173983">
      <w:pPr>
        <w:numPr>
          <w:ilvl w:val="0"/>
          <w:numId w:val="14"/>
        </w:numPr>
        <w:tabs>
          <w:tab w:val="num" w:pos="-45"/>
        </w:tabs>
        <w:spacing w:after="0" w:line="360" w:lineRule="auto"/>
        <w:ind w:left="-45"/>
        <w:jc w:val="both"/>
        <w:rPr>
          <w:rFonts w:ascii="Tahoma" w:eastAsia="Times New Roman" w:hAnsi="Tahoma" w:cs="Tahoma"/>
          <w:sz w:val="28"/>
          <w:szCs w:val="28"/>
          <w:rtl/>
          <w:lang w:eastAsia="he-IL"/>
        </w:rPr>
      </w:pPr>
      <w:r w:rsidRPr="008D77CB">
        <w:rPr>
          <w:rFonts w:ascii="Tahoma" w:eastAsia="Times New Roman" w:hAnsi="Tahoma" w:cs="Tahoma"/>
          <w:b/>
          <w:bCs/>
          <w:sz w:val="28"/>
          <w:szCs w:val="28"/>
          <w:rtl/>
          <w:lang w:eastAsia="he-IL"/>
        </w:rPr>
        <w:t>מערכת החינוך</w:t>
      </w:r>
      <w:r w:rsidRPr="008D77CB">
        <w:rPr>
          <w:rFonts w:ascii="Tahoma" w:eastAsia="Times New Roman" w:hAnsi="Tahoma" w:cs="Tahoma"/>
          <w:sz w:val="28"/>
          <w:szCs w:val="28"/>
          <w:rtl/>
          <w:lang w:eastAsia="he-IL"/>
        </w:rPr>
        <w:t xml:space="preserve"> –</w:t>
      </w:r>
      <w:r w:rsidR="002E47EA">
        <w:rPr>
          <w:rFonts w:ascii="Tahoma" w:eastAsia="Times New Roman" w:hAnsi="Tahoma" w:cs="Tahoma" w:hint="cs"/>
          <w:sz w:val="28"/>
          <w:szCs w:val="28"/>
          <w:rtl/>
          <w:lang w:eastAsia="he-IL"/>
        </w:rPr>
        <w:t xml:space="preserve">בעקבות פערים השכלתיים </w:t>
      </w:r>
      <w:proofErr w:type="spellStart"/>
      <w:r w:rsidR="002E47EA">
        <w:rPr>
          <w:rFonts w:ascii="Tahoma" w:eastAsia="Times New Roman" w:hAnsi="Tahoma" w:cs="Tahoma" w:hint="cs"/>
          <w:sz w:val="28"/>
          <w:szCs w:val="28"/>
          <w:rtl/>
          <w:lang w:eastAsia="he-IL"/>
        </w:rPr>
        <w:t>וחינוכים</w:t>
      </w:r>
      <w:proofErr w:type="spellEnd"/>
      <w:r w:rsidR="002E47EA">
        <w:rPr>
          <w:rFonts w:ascii="Tahoma" w:eastAsia="Times New Roman" w:hAnsi="Tahoma" w:cs="Tahoma" w:hint="cs"/>
          <w:sz w:val="28"/>
          <w:szCs w:val="28"/>
          <w:rtl/>
          <w:lang w:eastAsia="he-IL"/>
        </w:rPr>
        <w:t xml:space="preserve"> הוחלט על </w:t>
      </w:r>
      <w:r w:rsidRPr="008D77CB">
        <w:rPr>
          <w:rFonts w:ascii="Tahoma" w:eastAsia="Times New Roman" w:hAnsi="Tahoma" w:cs="Tahoma"/>
          <w:sz w:val="28"/>
          <w:szCs w:val="28"/>
          <w:rtl/>
          <w:lang w:eastAsia="he-IL"/>
        </w:rPr>
        <w:t xml:space="preserve"> רפורמה בשנת 1968. רפורמה זו הרחיבה את חינוך החובה חינם לכיתות ט'–י' והנהיגה מדיניות של אינטגרציה (מיזוג) בחטיבת הביניים, מדיניות שביקשה לשלב בין תלמידים משכונות מבוססות לבין תלמידים משכונות מצוקה. מדיניות האינטגרציה התבססה על ההנחה כי מפגש </w:t>
      </w:r>
      <w:r w:rsidRPr="008D77CB">
        <w:rPr>
          <w:rFonts w:ascii="Tahoma" w:eastAsia="Times New Roman" w:hAnsi="Tahoma" w:cs="Tahoma"/>
          <w:sz w:val="28"/>
          <w:szCs w:val="28"/>
          <w:rtl/>
          <w:lang w:eastAsia="he-IL"/>
        </w:rPr>
        <w:lastRenderedPageBreak/>
        <w:t>האוכלוסיות יקטין את הפערים, אולם מחקרים רבים הוכיחו כי הדבר לא ארע.</w:t>
      </w:r>
    </w:p>
    <w:p w14:paraId="3B94FA8F" w14:textId="77777777" w:rsidR="001A1482" w:rsidRPr="008D77CB" w:rsidRDefault="001A1482" w:rsidP="00960F00">
      <w:pPr>
        <w:tabs>
          <w:tab w:val="num" w:pos="-45"/>
        </w:tabs>
        <w:spacing w:after="0" w:line="360" w:lineRule="auto"/>
        <w:ind w:left="-45"/>
        <w:jc w:val="both"/>
        <w:rPr>
          <w:rFonts w:ascii="Tahoma" w:eastAsia="Times New Roman" w:hAnsi="Tahoma" w:cs="Tahoma"/>
          <w:sz w:val="28"/>
          <w:szCs w:val="28"/>
          <w:rtl/>
          <w:lang w:eastAsia="he-IL"/>
        </w:rPr>
      </w:pPr>
      <w:r w:rsidRPr="008D77CB">
        <w:rPr>
          <w:rFonts w:ascii="Tahoma" w:eastAsia="Times New Roman" w:hAnsi="Tahoma" w:cs="Tahoma"/>
          <w:sz w:val="28"/>
          <w:szCs w:val="28"/>
          <w:rtl/>
          <w:lang w:eastAsia="he-IL"/>
        </w:rPr>
        <w:t xml:space="preserve">עוד אופן שבה מערכת החינוך סייעה לכור ההיתוך הוא מעצם העובדה שהיא לימדה את כל התלמידים תכנים אחידים, בשפה העברית וכך יצרה מכנה תרבותי משותף. </w:t>
      </w:r>
    </w:p>
    <w:p w14:paraId="5D5D1823" w14:textId="77777777" w:rsidR="001A1482" w:rsidRPr="008D77CB" w:rsidRDefault="001A1482" w:rsidP="00173983">
      <w:pPr>
        <w:numPr>
          <w:ilvl w:val="0"/>
          <w:numId w:val="14"/>
        </w:numPr>
        <w:tabs>
          <w:tab w:val="num" w:pos="-45"/>
        </w:tabs>
        <w:spacing w:after="0" w:line="360" w:lineRule="auto"/>
        <w:ind w:left="-45"/>
        <w:jc w:val="both"/>
        <w:rPr>
          <w:rFonts w:ascii="Tahoma" w:eastAsia="Times New Roman" w:hAnsi="Tahoma" w:cs="Tahoma"/>
          <w:sz w:val="28"/>
          <w:szCs w:val="28"/>
          <w:rtl/>
          <w:lang w:eastAsia="he-IL"/>
        </w:rPr>
      </w:pPr>
      <w:r w:rsidRPr="008D77CB">
        <w:rPr>
          <w:rFonts w:ascii="Tahoma" w:eastAsia="Times New Roman" w:hAnsi="Tahoma" w:cs="Tahoma"/>
          <w:b/>
          <w:bCs/>
          <w:sz w:val="28"/>
          <w:szCs w:val="28"/>
          <w:rtl/>
          <w:lang w:eastAsia="he-IL"/>
        </w:rPr>
        <w:t xml:space="preserve">צה"ל - </w:t>
      </w:r>
      <w:r w:rsidRPr="008D77CB">
        <w:rPr>
          <w:rFonts w:ascii="Tahoma" w:eastAsia="Times New Roman" w:hAnsi="Tahoma" w:cs="Tahoma"/>
          <w:sz w:val="28"/>
          <w:szCs w:val="28"/>
          <w:rtl/>
          <w:lang w:eastAsia="he-IL"/>
        </w:rPr>
        <w:t>צבא הגנה לישראל שימש כמנגנון רב עוצמה של כור ההיתוך מכמה בחינות:</w:t>
      </w:r>
    </w:p>
    <w:p w14:paraId="5773EEE6" w14:textId="77777777" w:rsidR="001A1482" w:rsidRPr="008D77CB" w:rsidRDefault="001A1482" w:rsidP="001A1482">
      <w:pPr>
        <w:spacing w:after="0" w:line="360" w:lineRule="auto"/>
        <w:jc w:val="both"/>
        <w:rPr>
          <w:rFonts w:ascii="Tahoma" w:eastAsia="Times New Roman" w:hAnsi="Tahoma" w:cs="Tahoma"/>
          <w:sz w:val="28"/>
          <w:szCs w:val="28"/>
          <w:rtl/>
          <w:lang w:eastAsia="he-IL"/>
        </w:rPr>
      </w:pPr>
      <w:r w:rsidRPr="008D77CB">
        <w:rPr>
          <w:rFonts w:ascii="Tahoma" w:eastAsia="Times New Roman" w:hAnsi="Tahoma" w:cs="Tahoma"/>
          <w:b/>
          <w:bCs/>
          <w:sz w:val="28"/>
          <w:szCs w:val="28"/>
          <w:rtl/>
          <w:lang w:eastAsia="he-IL"/>
        </w:rPr>
        <w:t>-</w:t>
      </w:r>
      <w:r w:rsidRPr="008D77CB">
        <w:rPr>
          <w:rFonts w:ascii="Tahoma" w:eastAsia="Times New Roman" w:hAnsi="Tahoma" w:cs="Tahoma"/>
          <w:sz w:val="28"/>
          <w:szCs w:val="28"/>
          <w:rtl/>
          <w:lang w:eastAsia="he-IL"/>
        </w:rPr>
        <w:t xml:space="preserve"> המטרה של הגנת המדינה הייתה משותפת לכולם, ללא הבדלי מוצא ותרבות. </w:t>
      </w:r>
    </w:p>
    <w:p w14:paraId="15A0D4E2" w14:textId="77777777" w:rsidR="001A1482" w:rsidRPr="008D77CB" w:rsidRDefault="001A1482" w:rsidP="001A1482">
      <w:pPr>
        <w:spacing w:after="0" w:line="360" w:lineRule="auto"/>
        <w:jc w:val="both"/>
        <w:rPr>
          <w:rFonts w:ascii="Tahoma" w:eastAsia="Times New Roman" w:hAnsi="Tahoma" w:cs="Tahoma"/>
          <w:sz w:val="28"/>
          <w:szCs w:val="28"/>
          <w:rtl/>
          <w:lang w:eastAsia="he-IL"/>
        </w:rPr>
      </w:pPr>
      <w:r w:rsidRPr="008D77CB">
        <w:rPr>
          <w:rFonts w:ascii="Tahoma" w:eastAsia="Times New Roman" w:hAnsi="Tahoma" w:cs="Tahoma"/>
          <w:b/>
          <w:bCs/>
          <w:sz w:val="28"/>
          <w:szCs w:val="28"/>
          <w:rtl/>
          <w:lang w:eastAsia="he-IL"/>
        </w:rPr>
        <w:t>-</w:t>
      </w:r>
      <w:r w:rsidRPr="008D77CB">
        <w:rPr>
          <w:rFonts w:ascii="Tahoma" w:eastAsia="Times New Roman" w:hAnsi="Tahoma" w:cs="Tahoma"/>
          <w:sz w:val="28"/>
          <w:szCs w:val="28"/>
          <w:rtl/>
          <w:lang w:eastAsia="he-IL"/>
        </w:rPr>
        <w:t xml:space="preserve"> ההווי הצבאי ואורח החיים היה משותף לכולם ועל כן ביטל פערים כלכליים וצמצם פערים תרבותיים לפחות בזמן השהות בצבא. אורח חיים זה הדגיש אחידות, למשל בביגוד, בלינה ובתזונה, ועל כן טשטש את ההבדלים העדתיים והתרבותיים בין החיילים.</w:t>
      </w:r>
    </w:p>
    <w:p w14:paraId="5613A815" w14:textId="77777777" w:rsidR="001A1482" w:rsidRPr="008D77CB" w:rsidRDefault="001A1482" w:rsidP="001A1482">
      <w:pPr>
        <w:spacing w:after="0" w:line="360" w:lineRule="auto"/>
        <w:jc w:val="both"/>
        <w:rPr>
          <w:rFonts w:ascii="Tahoma" w:eastAsia="Times New Roman" w:hAnsi="Tahoma" w:cs="Tahoma"/>
          <w:b/>
          <w:bCs/>
          <w:sz w:val="28"/>
          <w:szCs w:val="28"/>
          <w:rtl/>
          <w:lang w:eastAsia="he-IL"/>
        </w:rPr>
      </w:pPr>
    </w:p>
    <w:p w14:paraId="4B24207E" w14:textId="77777777" w:rsidR="001A1482" w:rsidRPr="008D77CB" w:rsidRDefault="001A1482" w:rsidP="001A1482">
      <w:pPr>
        <w:spacing w:after="0" w:line="360" w:lineRule="auto"/>
        <w:jc w:val="both"/>
        <w:rPr>
          <w:rFonts w:ascii="Tahoma" w:eastAsia="Times New Roman" w:hAnsi="Tahoma" w:cs="Tahoma"/>
          <w:b/>
          <w:bCs/>
          <w:sz w:val="28"/>
          <w:szCs w:val="28"/>
          <w:rtl/>
          <w:lang w:eastAsia="he-IL"/>
        </w:rPr>
      </w:pPr>
    </w:p>
    <w:p w14:paraId="43FF6D12" w14:textId="77777777" w:rsidR="001A1482" w:rsidRPr="008D77CB" w:rsidRDefault="001A1482" w:rsidP="001A1482">
      <w:pPr>
        <w:spacing w:after="0" w:line="360" w:lineRule="auto"/>
        <w:jc w:val="both"/>
        <w:rPr>
          <w:rFonts w:ascii="Tahoma" w:eastAsia="Times New Roman" w:hAnsi="Tahoma" w:cs="Tahoma"/>
          <w:b/>
          <w:bCs/>
          <w:sz w:val="28"/>
          <w:szCs w:val="28"/>
          <w:rtl/>
          <w:lang w:eastAsia="he-IL"/>
        </w:rPr>
      </w:pPr>
      <w:r w:rsidRPr="008D77CB">
        <w:rPr>
          <w:rFonts w:ascii="Tahoma" w:eastAsia="Times New Roman" w:hAnsi="Tahoma" w:cs="Tahoma"/>
          <w:b/>
          <w:bCs/>
          <w:sz w:val="28"/>
          <w:szCs w:val="28"/>
          <w:rtl/>
          <w:lang w:eastAsia="he-IL"/>
        </w:rPr>
        <w:t>המעבר ממדיניות "כור ההיתוך" לחברה רב-תרבותית</w:t>
      </w:r>
    </w:p>
    <w:p w14:paraId="1100607F" w14:textId="210BB5F6" w:rsidR="002E47EA" w:rsidRDefault="001A1482" w:rsidP="002E47EA">
      <w:pPr>
        <w:spacing w:after="0" w:line="360" w:lineRule="auto"/>
        <w:jc w:val="both"/>
        <w:rPr>
          <w:rFonts w:ascii="Tahoma" w:eastAsia="Times New Roman" w:hAnsi="Tahoma" w:cs="Tahoma"/>
          <w:sz w:val="28"/>
          <w:szCs w:val="28"/>
          <w:rtl/>
          <w:lang w:eastAsia="he-IL"/>
        </w:rPr>
      </w:pPr>
      <w:r w:rsidRPr="008D77CB">
        <w:rPr>
          <w:rFonts w:ascii="Tahoma" w:eastAsia="Times New Roman" w:hAnsi="Tahoma" w:cs="Tahoma"/>
          <w:sz w:val="28"/>
          <w:szCs w:val="28"/>
          <w:rtl/>
          <w:lang w:eastAsia="he-IL"/>
        </w:rPr>
        <w:t xml:space="preserve">מדיניות "כור ההיתוך" עוררה תרעומת רבה בקרב העולים ובמיוחד בקרב העולים מארצות המזרח, אשר טענו כי מדינות זו אינה מטשטשת את המאפיינים התרבותיים של כל עדה באותה מידה, אלא מכוונת להשליט תרבות אירופאית-אשכנזית-חילונית. </w:t>
      </w:r>
    </w:p>
    <w:p w14:paraId="39082993" w14:textId="71DB9C19" w:rsidR="001A1482" w:rsidRPr="008D77CB" w:rsidRDefault="001A1482" w:rsidP="001A1482">
      <w:pPr>
        <w:spacing w:after="0" w:line="360" w:lineRule="auto"/>
        <w:jc w:val="both"/>
        <w:rPr>
          <w:rFonts w:ascii="Tahoma" w:eastAsia="Times New Roman" w:hAnsi="Tahoma" w:cs="Tahoma"/>
          <w:sz w:val="28"/>
          <w:szCs w:val="28"/>
          <w:rtl/>
          <w:lang w:eastAsia="he-IL"/>
        </w:rPr>
      </w:pPr>
      <w:r w:rsidRPr="008D77CB">
        <w:rPr>
          <w:rFonts w:ascii="Tahoma" w:eastAsia="Times New Roman" w:hAnsi="Tahoma" w:cs="Tahoma"/>
          <w:sz w:val="28"/>
          <w:szCs w:val="28"/>
          <w:rtl/>
          <w:lang w:eastAsia="he-IL"/>
        </w:rPr>
        <w:t xml:space="preserve">שיאה של ההתנגדות אירע בשנות ה-70, עת פרצה מחאה חברתית מאורגנת של צעירים מבני עדות המזרח שטענו כי מדינת ישראל מדכאת את תרבותם המזרחית ומפלה אותם לרעה באופן מכוון. </w:t>
      </w:r>
    </w:p>
    <w:p w14:paraId="092FC4AC" w14:textId="77777777" w:rsidR="001A1482" w:rsidRPr="008D77CB" w:rsidRDefault="001A1482" w:rsidP="001A1482">
      <w:pPr>
        <w:spacing w:after="0" w:line="360" w:lineRule="auto"/>
        <w:jc w:val="both"/>
        <w:rPr>
          <w:rFonts w:ascii="Tahoma" w:eastAsia="Times New Roman" w:hAnsi="Tahoma" w:cs="Tahoma"/>
          <w:sz w:val="28"/>
          <w:szCs w:val="28"/>
          <w:rtl/>
          <w:lang w:eastAsia="he-IL"/>
        </w:rPr>
      </w:pPr>
      <w:r w:rsidRPr="008D77CB">
        <w:rPr>
          <w:rFonts w:ascii="Tahoma" w:eastAsia="Times New Roman" w:hAnsi="Tahoma" w:cs="Tahoma"/>
          <w:sz w:val="28"/>
          <w:szCs w:val="28"/>
          <w:rtl/>
          <w:lang w:eastAsia="he-IL"/>
        </w:rPr>
        <w:t xml:space="preserve">על כן, החל משנות השבעים החל שינוי במהלכו ירד מעמדה של תפיסת "כור ההיתוך" והתחלף אט-אט בתפיסה של חברה רב-תרבותית. </w:t>
      </w:r>
    </w:p>
    <w:p w14:paraId="5135BB12" w14:textId="2BD9ED44" w:rsidR="002E47EA" w:rsidRDefault="001A1482" w:rsidP="002E47EA">
      <w:pPr>
        <w:spacing w:after="0" w:line="360" w:lineRule="auto"/>
        <w:jc w:val="both"/>
        <w:rPr>
          <w:rFonts w:ascii="Tahoma" w:eastAsia="Times New Roman" w:hAnsi="Tahoma" w:cs="Tahoma"/>
          <w:sz w:val="28"/>
          <w:szCs w:val="28"/>
          <w:rtl/>
          <w:lang w:eastAsia="he-IL"/>
        </w:rPr>
      </w:pPr>
      <w:r w:rsidRPr="008D77CB">
        <w:rPr>
          <w:rFonts w:ascii="Tahoma" w:eastAsia="Times New Roman" w:hAnsi="Tahoma" w:cs="Tahoma"/>
          <w:sz w:val="28"/>
          <w:szCs w:val="28"/>
          <w:rtl/>
          <w:lang w:eastAsia="he-IL"/>
        </w:rPr>
        <w:lastRenderedPageBreak/>
        <w:t>"</w:t>
      </w:r>
      <w:r w:rsidRPr="008D77CB">
        <w:rPr>
          <w:rFonts w:ascii="Tahoma" w:eastAsia="Times New Roman" w:hAnsi="Tahoma" w:cs="Tahoma"/>
          <w:b/>
          <w:bCs/>
          <w:sz w:val="28"/>
          <w:szCs w:val="28"/>
          <w:rtl/>
          <w:lang w:eastAsia="he-IL"/>
        </w:rPr>
        <w:t>חברה רב-תרבותית</w:t>
      </w:r>
      <w:r w:rsidRPr="008D77CB">
        <w:rPr>
          <w:rFonts w:ascii="Tahoma" w:eastAsia="Times New Roman" w:hAnsi="Tahoma" w:cs="Tahoma"/>
          <w:sz w:val="28"/>
          <w:szCs w:val="28"/>
          <w:rtl/>
          <w:lang w:eastAsia="he-IL"/>
        </w:rPr>
        <w:t>" היא תפיסה לפיה החברה מורכבת ממגוון של תרבויות שונות זו מזו. כל תרבות תורמת לחברה ומעשירה אותה. לפי</w:t>
      </w:r>
      <w:r w:rsidR="002E47EA">
        <w:rPr>
          <w:rFonts w:ascii="Tahoma" w:hAnsi="Tahoma" w:cs="Tahoma"/>
          <w:noProof/>
          <w:sz w:val="28"/>
          <w:szCs w:val="28"/>
          <w:lang w:eastAsia="he-IL"/>
        </w:rPr>
        <w:drawing>
          <wp:anchor distT="0" distB="0" distL="114300" distR="114300" simplePos="0" relativeHeight="251719680" behindDoc="0" locked="0" layoutInCell="1" allowOverlap="1" wp14:anchorId="31BC8A6E" wp14:editId="1E57DD85">
            <wp:simplePos x="0" y="0"/>
            <wp:positionH relativeFrom="column">
              <wp:posOffset>2780030</wp:posOffset>
            </wp:positionH>
            <wp:positionV relativeFrom="paragraph">
              <wp:posOffset>323850</wp:posOffset>
            </wp:positionV>
            <wp:extent cx="2621280" cy="1744980"/>
            <wp:effectExtent l="0" t="0" r="7620" b="7620"/>
            <wp:wrapSquare wrapText="bothSides"/>
            <wp:docPr id="76" name="תמונה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anchor>
        </w:drawing>
      </w:r>
    </w:p>
    <w:p w14:paraId="0898ACEA" w14:textId="7E745D8C" w:rsidR="001A1482" w:rsidRPr="008D77CB" w:rsidRDefault="001A1482" w:rsidP="001A1482">
      <w:pPr>
        <w:spacing w:after="0" w:line="360" w:lineRule="auto"/>
        <w:jc w:val="both"/>
        <w:rPr>
          <w:rFonts w:ascii="Tahoma" w:eastAsia="Times New Roman" w:hAnsi="Tahoma" w:cs="Tahoma"/>
          <w:sz w:val="28"/>
          <w:szCs w:val="28"/>
          <w:rtl/>
          <w:lang w:eastAsia="he-IL"/>
        </w:rPr>
      </w:pPr>
      <w:r w:rsidRPr="008D77CB">
        <w:rPr>
          <w:rFonts w:ascii="Tahoma" w:eastAsia="Times New Roman" w:hAnsi="Tahoma" w:cs="Tahoma"/>
          <w:sz w:val="28"/>
          <w:szCs w:val="28"/>
          <w:rtl/>
          <w:lang w:eastAsia="he-IL"/>
        </w:rPr>
        <w:t xml:space="preserve"> תפיסה זו אין תרבות אחת מועדפת, אלא מתקיים יחס שווה וכבוד הדדי בין התרבויות השונות.</w:t>
      </w:r>
    </w:p>
    <w:p w14:paraId="03B4FB9E" w14:textId="5CFF8FE5" w:rsidR="002E47EA" w:rsidRDefault="001A1482" w:rsidP="00173983">
      <w:pPr>
        <w:numPr>
          <w:ilvl w:val="0"/>
          <w:numId w:val="34"/>
        </w:numPr>
        <w:spacing w:after="0" w:line="360" w:lineRule="auto"/>
        <w:jc w:val="both"/>
        <w:rPr>
          <w:rFonts w:ascii="Tahoma" w:eastAsia="Times New Roman" w:hAnsi="Tahoma" w:cs="Tahoma"/>
          <w:b/>
          <w:bCs/>
          <w:sz w:val="28"/>
          <w:szCs w:val="28"/>
          <w:lang w:eastAsia="he-IL"/>
        </w:rPr>
      </w:pPr>
      <w:r w:rsidRPr="008D77CB">
        <w:rPr>
          <w:rFonts w:ascii="Tahoma" w:eastAsia="Times New Roman" w:hAnsi="Tahoma" w:cs="Tahoma"/>
          <w:b/>
          <w:bCs/>
          <w:sz w:val="28"/>
          <w:szCs w:val="28"/>
          <w:rtl/>
          <w:lang w:eastAsia="he-IL"/>
        </w:rPr>
        <w:t>הגורמים למעבר מכור היתוך לחברה רב-תרבותית</w:t>
      </w:r>
      <w:r w:rsidR="002E47EA">
        <w:rPr>
          <w:rFonts w:ascii="Tahoma" w:eastAsia="Times New Roman" w:hAnsi="Tahoma" w:cs="Tahoma" w:hint="cs"/>
          <w:b/>
          <w:bCs/>
          <w:sz w:val="28"/>
          <w:szCs w:val="28"/>
          <w:rtl/>
          <w:lang w:eastAsia="he-IL"/>
        </w:rPr>
        <w:t>:</w:t>
      </w:r>
    </w:p>
    <w:p w14:paraId="5ED3F68D" w14:textId="7B253217" w:rsidR="001A1482" w:rsidRPr="002E47EA" w:rsidRDefault="002E47EA" w:rsidP="002E47EA">
      <w:pPr>
        <w:spacing w:after="0" w:line="360" w:lineRule="auto"/>
        <w:ind w:left="720"/>
        <w:jc w:val="both"/>
        <w:rPr>
          <w:rFonts w:ascii="Tahoma" w:eastAsia="Times New Roman" w:hAnsi="Tahoma" w:cs="Tahoma"/>
          <w:b/>
          <w:bCs/>
          <w:sz w:val="28"/>
          <w:szCs w:val="28"/>
          <w:rtl/>
          <w:lang w:eastAsia="he-IL"/>
        </w:rPr>
      </w:pPr>
      <w:r>
        <w:rPr>
          <w:rFonts w:ascii="Tahoma" w:eastAsia="Times New Roman" w:hAnsi="Tahoma" w:cs="Tahoma" w:hint="cs"/>
          <w:b/>
          <w:bCs/>
          <w:sz w:val="28"/>
          <w:szCs w:val="28"/>
          <w:rtl/>
          <w:lang w:eastAsia="he-IL"/>
        </w:rPr>
        <w:t xml:space="preserve">1. </w:t>
      </w:r>
      <w:r w:rsidR="001A1482" w:rsidRPr="002E47EA">
        <w:rPr>
          <w:rFonts w:ascii="Tahoma" w:hAnsi="Tahoma" w:cs="Tahoma"/>
          <w:b/>
          <w:bCs/>
          <w:sz w:val="28"/>
          <w:szCs w:val="28"/>
          <w:rtl/>
          <w:lang w:eastAsia="he-IL"/>
        </w:rPr>
        <w:t>הפנתרים השחורים</w:t>
      </w:r>
    </w:p>
    <w:p w14:paraId="04A66E92" w14:textId="62701B26" w:rsidR="001A1482" w:rsidRPr="008D77CB" w:rsidRDefault="001A1482" w:rsidP="001A1482">
      <w:pPr>
        <w:spacing w:after="0" w:line="360" w:lineRule="auto"/>
        <w:jc w:val="both"/>
        <w:rPr>
          <w:rFonts w:ascii="Tahoma" w:eastAsia="Times New Roman" w:hAnsi="Tahoma" w:cs="Tahoma"/>
          <w:sz w:val="28"/>
          <w:szCs w:val="28"/>
          <w:rtl/>
          <w:lang w:eastAsia="he-IL"/>
        </w:rPr>
      </w:pPr>
      <w:r w:rsidRPr="008D77CB">
        <w:rPr>
          <w:rFonts w:ascii="Tahoma" w:eastAsia="Times New Roman" w:hAnsi="Tahoma" w:cs="Tahoma"/>
          <w:sz w:val="28"/>
          <w:szCs w:val="28"/>
          <w:rtl/>
          <w:lang w:eastAsia="he-IL"/>
        </w:rPr>
        <w:t xml:space="preserve">בשנת 1971 הוקמה תנועת הפנתרים השחורים שבראשם עמדו צעירים מזרחיים משכונת מוסררה בירושלים, שטענו כי מדינת ישראל מדכאת את תרבותם המזרחית ומפלה אותם לרעה. הפנתרים השחורים טענו כי העולים החדשים שהגיעו מבריה"מ ומארצות המערב זכו להטבות רבות להן לא זכו העולים מארצות המזרח ועל כן מדובר בחוסר צדק ובהפליה מכוונת נגדם. </w:t>
      </w:r>
      <w:proofErr w:type="spellStart"/>
      <w:r w:rsidRPr="008D77CB">
        <w:rPr>
          <w:rFonts w:ascii="Tahoma" w:eastAsia="Times New Roman" w:hAnsi="Tahoma" w:cs="Tahoma"/>
          <w:sz w:val="28"/>
          <w:szCs w:val="28"/>
          <w:rtl/>
          <w:lang w:eastAsia="he-IL"/>
        </w:rPr>
        <w:t>בנוסף,פורסמו</w:t>
      </w:r>
      <w:proofErr w:type="spellEnd"/>
      <w:r w:rsidRPr="008D77CB">
        <w:rPr>
          <w:rFonts w:ascii="Tahoma" w:eastAsia="Times New Roman" w:hAnsi="Tahoma" w:cs="Tahoma"/>
          <w:sz w:val="28"/>
          <w:szCs w:val="28"/>
          <w:rtl/>
          <w:lang w:eastAsia="he-IL"/>
        </w:rPr>
        <w:t xml:space="preserve"> נתונים רבים אשר הוכיחו כי הפערים הכלכליים והחינוכיים כמעט ולא שופרו וכי יותר ממחצית הנערים יוצאי עדות מזרח בני 14 ומעלה אינם לומדים כלל במערכת החינוך. </w:t>
      </w:r>
    </w:p>
    <w:p w14:paraId="7FEC875D" w14:textId="77777777" w:rsidR="001A1482" w:rsidRPr="008D77CB" w:rsidRDefault="001A1482" w:rsidP="001A1482">
      <w:pPr>
        <w:spacing w:after="0" w:line="360" w:lineRule="auto"/>
        <w:jc w:val="both"/>
        <w:rPr>
          <w:rFonts w:ascii="Tahoma" w:eastAsia="Times New Roman" w:hAnsi="Tahoma" w:cs="Tahoma"/>
          <w:b/>
          <w:bCs/>
          <w:sz w:val="28"/>
          <w:szCs w:val="28"/>
          <w:rtl/>
          <w:lang w:eastAsia="he-IL"/>
        </w:rPr>
      </w:pPr>
      <w:r w:rsidRPr="008D77CB">
        <w:rPr>
          <w:rFonts w:ascii="Tahoma" w:eastAsia="Times New Roman" w:hAnsi="Tahoma" w:cs="Tahoma"/>
          <w:b/>
          <w:bCs/>
          <w:sz w:val="28"/>
          <w:szCs w:val="28"/>
          <w:rtl/>
          <w:lang w:eastAsia="he-IL"/>
        </w:rPr>
        <w:t>חשיבות הפנתרים השחורים במעבר מכור היתוך לרב תרבותיות:</w:t>
      </w:r>
    </w:p>
    <w:p w14:paraId="3012010F" w14:textId="74B01DDA" w:rsidR="001A1482" w:rsidRPr="008D77CB" w:rsidRDefault="001A1482" w:rsidP="001A1482">
      <w:pPr>
        <w:spacing w:after="0" w:line="360" w:lineRule="auto"/>
        <w:jc w:val="both"/>
        <w:rPr>
          <w:rFonts w:ascii="Tahoma" w:eastAsia="Times New Roman" w:hAnsi="Tahoma" w:cs="Tahoma"/>
          <w:sz w:val="28"/>
          <w:szCs w:val="28"/>
          <w:rtl/>
          <w:lang w:eastAsia="he-IL"/>
        </w:rPr>
      </w:pPr>
      <w:r w:rsidRPr="008D77CB">
        <w:rPr>
          <w:rFonts w:ascii="Tahoma" w:eastAsia="Times New Roman" w:hAnsi="Tahoma" w:cs="Tahoma"/>
          <w:b/>
          <w:bCs/>
          <w:sz w:val="28"/>
          <w:szCs w:val="28"/>
          <w:rtl/>
          <w:lang w:eastAsia="he-IL"/>
        </w:rPr>
        <w:t>א). העלאת הנושא החברתי-עדתי</w:t>
      </w:r>
      <w:r w:rsidRPr="008D77CB">
        <w:rPr>
          <w:rFonts w:ascii="Tahoma" w:eastAsia="Times New Roman" w:hAnsi="Tahoma" w:cs="Tahoma"/>
          <w:sz w:val="28"/>
          <w:szCs w:val="28"/>
          <w:rtl/>
          <w:lang w:eastAsia="he-IL"/>
        </w:rPr>
        <w:t>– מחאת הפנתרים השחורים חשפה שהדור הצעיר של יוצאי עדות מזרח אינו מוכן לקבל בהשלמה את היחס אליו, אלא הוא מודע לפערים ודורש לשנותם. הפנתרים השחורים חתרו כנגד התפיסה הרואה בכל הישראלים קולקטיב אחד</w:t>
      </w:r>
      <w:r w:rsidR="002E47EA">
        <w:rPr>
          <w:rFonts w:ascii="Tahoma" w:eastAsia="Times New Roman" w:hAnsi="Tahoma" w:cs="Tahoma" w:hint="cs"/>
          <w:sz w:val="28"/>
          <w:szCs w:val="28"/>
          <w:rtl/>
          <w:lang w:eastAsia="he-IL"/>
        </w:rPr>
        <w:t>.</w:t>
      </w:r>
    </w:p>
    <w:p w14:paraId="3DBF631B" w14:textId="77777777" w:rsidR="001A1482" w:rsidRPr="008D77CB" w:rsidRDefault="001A1482" w:rsidP="001A1482">
      <w:pPr>
        <w:spacing w:after="0" w:line="360" w:lineRule="auto"/>
        <w:jc w:val="both"/>
        <w:rPr>
          <w:rFonts w:ascii="Tahoma" w:eastAsia="Times New Roman" w:hAnsi="Tahoma" w:cs="Tahoma"/>
          <w:sz w:val="28"/>
          <w:szCs w:val="28"/>
          <w:rtl/>
          <w:lang w:eastAsia="he-IL"/>
        </w:rPr>
      </w:pPr>
      <w:r w:rsidRPr="008D77CB">
        <w:rPr>
          <w:rFonts w:ascii="Tahoma" w:eastAsia="Times New Roman" w:hAnsi="Tahoma" w:cs="Tahoma"/>
          <w:b/>
          <w:bCs/>
          <w:sz w:val="28"/>
          <w:szCs w:val="28"/>
          <w:rtl/>
          <w:lang w:eastAsia="he-IL"/>
        </w:rPr>
        <w:t>ב). העברת המאבק לתחום הציבורי</w:t>
      </w:r>
      <w:r w:rsidRPr="008D77CB">
        <w:rPr>
          <w:rFonts w:ascii="Tahoma" w:eastAsia="Times New Roman" w:hAnsi="Tahoma" w:cs="Tahoma"/>
          <w:sz w:val="28"/>
          <w:szCs w:val="28"/>
          <w:rtl/>
          <w:lang w:eastAsia="he-IL"/>
        </w:rPr>
        <w:t xml:space="preserve"> – מנהיגי הפנתרים השחורים ביטאו במאבקם את הפיכת רגשות הכעס והתסכול למחאה אפקטיבית שעלתה על סדר היום הציבורי. התהודה לה זכו ההפגנות הובילה את מנהיגי הפנתרים השחורים להשתלב במוסדות הפוליטיים במדינה. </w:t>
      </w:r>
      <w:r w:rsidRPr="008D77CB">
        <w:rPr>
          <w:rFonts w:ascii="Tahoma" w:eastAsia="Times New Roman" w:hAnsi="Tahoma" w:cs="Tahoma"/>
          <w:sz w:val="28"/>
          <w:szCs w:val="28"/>
          <w:rtl/>
          <w:lang w:eastAsia="he-IL"/>
        </w:rPr>
        <w:lastRenderedPageBreak/>
        <w:t>השתלבות זו נקטעה בעקבות מלחמת יום כיפור שהסיתה את הדגש לתחום הביטחוני,  אולם בטווח הארוך הלך וגדל הייצוג הפוליטי של בני עדות המזרח. ייצוג רחב זה אפשר לקדם גם נושאים חברתיים, אשר התמקדו במגזרים שונים בחברה.</w:t>
      </w:r>
    </w:p>
    <w:p w14:paraId="7249E7A9" w14:textId="1AAC12D2" w:rsidR="001A1482" w:rsidRPr="008D77CB" w:rsidRDefault="002E47EA" w:rsidP="002E47EA">
      <w:pPr>
        <w:spacing w:after="0" w:line="360" w:lineRule="auto"/>
        <w:ind w:left="720"/>
        <w:jc w:val="both"/>
        <w:rPr>
          <w:rFonts w:ascii="Tahoma" w:eastAsia="Times New Roman" w:hAnsi="Tahoma" w:cs="Tahoma"/>
          <w:b/>
          <w:bCs/>
          <w:sz w:val="28"/>
          <w:szCs w:val="28"/>
          <w:lang w:eastAsia="he-IL"/>
        </w:rPr>
      </w:pPr>
      <w:r>
        <w:rPr>
          <w:rFonts w:ascii="Tahoma" w:eastAsia="Times New Roman" w:hAnsi="Tahoma" w:cs="Tahoma" w:hint="cs"/>
          <w:b/>
          <w:bCs/>
          <w:sz w:val="28"/>
          <w:szCs w:val="28"/>
          <w:rtl/>
          <w:lang w:eastAsia="he-IL"/>
        </w:rPr>
        <w:t>2</w:t>
      </w:r>
      <w:r w:rsidR="006D3E9F">
        <w:rPr>
          <w:rFonts w:ascii="Tahoma" w:eastAsia="Times New Roman" w:hAnsi="Tahoma" w:cs="Tahoma" w:hint="cs"/>
          <w:b/>
          <w:bCs/>
          <w:sz w:val="28"/>
          <w:szCs w:val="28"/>
          <w:rtl/>
          <w:lang w:eastAsia="he-IL"/>
        </w:rPr>
        <w:t>.</w:t>
      </w:r>
      <w:r>
        <w:rPr>
          <w:rFonts w:ascii="Tahoma" w:eastAsia="Times New Roman" w:hAnsi="Tahoma" w:cs="Tahoma" w:hint="cs"/>
          <w:b/>
          <w:bCs/>
          <w:sz w:val="28"/>
          <w:szCs w:val="28"/>
          <w:rtl/>
          <w:lang w:eastAsia="he-IL"/>
        </w:rPr>
        <w:t xml:space="preserve"> </w:t>
      </w:r>
      <w:r w:rsidR="001A1482" w:rsidRPr="008D77CB">
        <w:rPr>
          <w:rFonts w:ascii="Tahoma" w:eastAsia="Times New Roman" w:hAnsi="Tahoma" w:cs="Tahoma"/>
          <w:b/>
          <w:bCs/>
          <w:sz w:val="28"/>
          <w:szCs w:val="28"/>
          <w:rtl/>
          <w:lang w:eastAsia="he-IL"/>
        </w:rPr>
        <w:t>העמדת היחיד במרכז</w:t>
      </w:r>
    </w:p>
    <w:p w14:paraId="18492AF8" w14:textId="77777777" w:rsidR="001A1482" w:rsidRPr="008D77CB" w:rsidRDefault="001A1482" w:rsidP="001A1482">
      <w:pPr>
        <w:spacing w:after="0" w:line="360" w:lineRule="auto"/>
        <w:jc w:val="both"/>
        <w:rPr>
          <w:rFonts w:ascii="Tahoma" w:eastAsia="Times New Roman" w:hAnsi="Tahoma" w:cs="Tahoma"/>
          <w:sz w:val="28"/>
          <w:szCs w:val="28"/>
          <w:rtl/>
          <w:lang w:eastAsia="he-IL"/>
        </w:rPr>
      </w:pPr>
      <w:r w:rsidRPr="008D77CB">
        <w:rPr>
          <w:rFonts w:ascii="Tahoma" w:eastAsia="Times New Roman" w:hAnsi="Tahoma" w:cs="Tahoma"/>
          <w:sz w:val="28"/>
          <w:szCs w:val="28"/>
          <w:rtl/>
          <w:lang w:eastAsia="he-IL"/>
        </w:rPr>
        <w:t>תפיסת כור ההיתוך התבססה על העמדת החברה והמדינה במרכז. בשם חשיבותה של החברה נדרש היחיד לוותר על שפתו ותרבותו הייחודית ולמעשה הוא הקריב עצמו למען המדינה. אולם, החל משנות השישים של המאה העשרים החל לרדת מעמדה של החברה ובמקביל התחזק מעמדו של היחיד וצרכיו. החברה הפכה להיות אינדיבידואליסטית יותר, חברה בה הפרטים מנסים קודם כל להגשים את עצמם. תהליך זה התחזק עקב משבר ערכי שפקד את העולם המערבי- האמונה בערכים מוחלטים התחלפה בתפיסה יחסית ("כל אחד והאמת שלו"). תהליך זה פגע במחויבות של הפרטים לחברה ושינה את אופייה.</w:t>
      </w:r>
    </w:p>
    <w:p w14:paraId="4A022736" w14:textId="1D6418FB" w:rsidR="001A1482" w:rsidRPr="006D3E9F" w:rsidRDefault="006D3E9F" w:rsidP="00173983">
      <w:pPr>
        <w:pStyle w:val="af"/>
        <w:numPr>
          <w:ilvl w:val="0"/>
          <w:numId w:val="49"/>
        </w:numPr>
        <w:bidi/>
        <w:spacing w:line="360" w:lineRule="auto"/>
        <w:jc w:val="both"/>
        <w:rPr>
          <w:rFonts w:ascii="Tahoma" w:hAnsi="Tahoma" w:cs="Tahoma"/>
          <w:b/>
          <w:bCs/>
          <w:sz w:val="28"/>
          <w:szCs w:val="28"/>
          <w:rtl/>
          <w:lang w:eastAsia="he-IL"/>
        </w:rPr>
      </w:pPr>
      <w:r>
        <w:rPr>
          <w:rFonts w:ascii="Tahoma" w:hAnsi="Tahoma" w:cs="Tahoma" w:hint="cs"/>
          <w:b/>
          <w:bCs/>
          <w:sz w:val="28"/>
          <w:szCs w:val="28"/>
          <w:rtl/>
          <w:lang w:eastAsia="he-IL"/>
        </w:rPr>
        <w:t>.</w:t>
      </w:r>
      <w:r w:rsidRPr="006D3E9F">
        <w:rPr>
          <w:rFonts w:ascii="Tahoma" w:hAnsi="Tahoma" w:cs="Tahoma" w:hint="cs"/>
          <w:b/>
          <w:bCs/>
          <w:sz w:val="28"/>
          <w:szCs w:val="28"/>
          <w:rtl/>
          <w:lang w:eastAsia="he-IL"/>
        </w:rPr>
        <w:t xml:space="preserve"> </w:t>
      </w:r>
      <w:r w:rsidR="001A1482" w:rsidRPr="006D3E9F">
        <w:rPr>
          <w:rFonts w:ascii="Tahoma" w:hAnsi="Tahoma" w:cs="Tahoma"/>
          <w:b/>
          <w:bCs/>
          <w:sz w:val="28"/>
          <w:szCs w:val="28"/>
          <w:rtl/>
          <w:lang w:eastAsia="he-IL"/>
        </w:rPr>
        <w:t>קיטוב פוליטי</w:t>
      </w:r>
    </w:p>
    <w:p w14:paraId="5CCBEB91" w14:textId="56FA18E6" w:rsidR="006D3E9F" w:rsidRDefault="001A1482" w:rsidP="006D3E9F">
      <w:pPr>
        <w:spacing w:after="0" w:line="360" w:lineRule="auto"/>
        <w:jc w:val="both"/>
        <w:rPr>
          <w:rFonts w:ascii="Tahoma" w:eastAsia="Times New Roman" w:hAnsi="Tahoma" w:cs="Tahoma"/>
          <w:sz w:val="28"/>
          <w:szCs w:val="28"/>
          <w:rtl/>
          <w:lang w:eastAsia="he-IL"/>
        </w:rPr>
      </w:pPr>
      <w:r w:rsidRPr="008D77CB">
        <w:rPr>
          <w:rFonts w:ascii="Tahoma" w:eastAsia="Times New Roman" w:hAnsi="Tahoma" w:cs="Tahoma"/>
          <w:sz w:val="28"/>
          <w:szCs w:val="28"/>
          <w:rtl/>
          <w:lang w:eastAsia="he-IL"/>
        </w:rPr>
        <w:t xml:space="preserve">לאחר מלחמת ששת הימים החל תהליך של קיטוב פוליטי עמוק בין הימין לבין השמאל. במהלך מלחמת ששת הימים נכבשו שטחים רבים וביניהם יהודה ושומרון ורצועת עזה, בהם התגוררו כמיליון פלסטינאים </w:t>
      </w:r>
      <w:r w:rsidR="006D3E9F">
        <w:rPr>
          <w:noProof/>
        </w:rPr>
        <w:drawing>
          <wp:anchor distT="0" distB="0" distL="114300" distR="114300" simplePos="0" relativeHeight="251720704" behindDoc="0" locked="0" layoutInCell="1" allowOverlap="1" wp14:anchorId="26150CF4" wp14:editId="26A65AE7">
            <wp:simplePos x="0" y="0"/>
            <wp:positionH relativeFrom="column">
              <wp:posOffset>2924810</wp:posOffset>
            </wp:positionH>
            <wp:positionV relativeFrom="paragraph">
              <wp:posOffset>2540</wp:posOffset>
            </wp:positionV>
            <wp:extent cx="2468880" cy="1851660"/>
            <wp:effectExtent l="0" t="0" r="7620" b="0"/>
            <wp:wrapSquare wrapText="bothSides"/>
            <wp:docPr id="77" name="תמונה 77" descr="אמיל גרינצווייג - שלום עכש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אמיל גרינצווייג - שלום עכשיו"/>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anchor>
        </w:drawing>
      </w:r>
    </w:p>
    <w:p w14:paraId="4FA72885" w14:textId="52889513" w:rsidR="001A1482" w:rsidRPr="008D77CB" w:rsidRDefault="001A1482" w:rsidP="001A1482">
      <w:pPr>
        <w:spacing w:after="0" w:line="360" w:lineRule="auto"/>
        <w:jc w:val="both"/>
        <w:rPr>
          <w:rFonts w:ascii="Tahoma" w:eastAsia="Times New Roman" w:hAnsi="Tahoma" w:cs="Tahoma"/>
          <w:sz w:val="28"/>
          <w:szCs w:val="28"/>
          <w:rtl/>
          <w:lang w:eastAsia="he-IL"/>
        </w:rPr>
      </w:pPr>
      <w:r w:rsidRPr="008D77CB">
        <w:rPr>
          <w:rFonts w:ascii="Tahoma" w:eastAsia="Times New Roman" w:hAnsi="Tahoma" w:cs="Tahoma"/>
          <w:sz w:val="28"/>
          <w:szCs w:val="28"/>
          <w:rtl/>
          <w:lang w:eastAsia="he-IL"/>
        </w:rPr>
        <w:t xml:space="preserve">ועלתה שאלה כיצד על מדינת ישראל לנהוג לגביהם. </w:t>
      </w:r>
      <w:r w:rsidRPr="008D77CB">
        <w:rPr>
          <w:rFonts w:ascii="Tahoma" w:eastAsia="Times New Roman" w:hAnsi="Tahoma" w:cs="Tahoma"/>
          <w:b/>
          <w:bCs/>
          <w:sz w:val="28"/>
          <w:szCs w:val="28"/>
          <w:rtl/>
          <w:lang w:eastAsia="he-IL"/>
        </w:rPr>
        <w:t>הימין הדתי הלאומי</w:t>
      </w:r>
      <w:r w:rsidRPr="008D77CB">
        <w:rPr>
          <w:rFonts w:ascii="Tahoma" w:eastAsia="Times New Roman" w:hAnsi="Tahoma" w:cs="Tahoma"/>
          <w:sz w:val="28"/>
          <w:szCs w:val="28"/>
          <w:rtl/>
          <w:lang w:eastAsia="he-IL"/>
        </w:rPr>
        <w:t xml:space="preserve"> ראה בניצחון הגדול כצעד נוסף בדרך לגאולה ואילו מנגד קמו ארגוני שמאל, אשר טענו כי מדובר בכיבוש לא מוסרי. </w:t>
      </w:r>
    </w:p>
    <w:p w14:paraId="1E9FDE23" w14:textId="77777777" w:rsidR="001A1482" w:rsidRPr="008D77CB" w:rsidRDefault="001A1482" w:rsidP="001A1482">
      <w:pPr>
        <w:spacing w:after="0" w:line="360" w:lineRule="auto"/>
        <w:jc w:val="both"/>
        <w:rPr>
          <w:rFonts w:ascii="Tahoma" w:eastAsia="Times New Roman" w:hAnsi="Tahoma" w:cs="Tahoma"/>
          <w:sz w:val="28"/>
          <w:szCs w:val="28"/>
          <w:rtl/>
          <w:lang w:eastAsia="he-IL"/>
        </w:rPr>
      </w:pPr>
      <w:r w:rsidRPr="008D77CB">
        <w:rPr>
          <w:rFonts w:ascii="Tahoma" w:eastAsia="Times New Roman" w:hAnsi="Tahoma" w:cs="Tahoma"/>
          <w:sz w:val="28"/>
          <w:szCs w:val="28"/>
          <w:rtl/>
          <w:lang w:eastAsia="he-IL"/>
        </w:rPr>
        <w:t xml:space="preserve">לסיכום, הקיטוב הפוליטי פירק את החברה לקבוצות פוליטיות שונות והיווה שלב נוסף בתהליך התפרקותו של כור ההיתוך. </w:t>
      </w:r>
    </w:p>
    <w:p w14:paraId="7619A287" w14:textId="77777777" w:rsidR="001A1482" w:rsidRPr="008D77CB" w:rsidRDefault="001A1482" w:rsidP="00173983">
      <w:pPr>
        <w:numPr>
          <w:ilvl w:val="0"/>
          <w:numId w:val="14"/>
        </w:numPr>
        <w:spacing w:after="0" w:line="360" w:lineRule="auto"/>
        <w:jc w:val="both"/>
        <w:rPr>
          <w:rFonts w:ascii="Tahoma" w:eastAsia="Times New Roman" w:hAnsi="Tahoma" w:cs="Tahoma"/>
          <w:b/>
          <w:bCs/>
          <w:sz w:val="28"/>
          <w:szCs w:val="28"/>
          <w:lang w:eastAsia="he-IL"/>
        </w:rPr>
      </w:pPr>
      <w:r w:rsidRPr="008D77CB">
        <w:rPr>
          <w:rFonts w:ascii="Tahoma" w:eastAsia="Times New Roman" w:hAnsi="Tahoma" w:cs="Tahoma"/>
          <w:b/>
          <w:bCs/>
          <w:sz w:val="28"/>
          <w:szCs w:val="28"/>
          <w:rtl/>
          <w:lang w:eastAsia="he-IL"/>
        </w:rPr>
        <w:lastRenderedPageBreak/>
        <w:t>הפרטה</w:t>
      </w:r>
    </w:p>
    <w:p w14:paraId="56EE7ECB" w14:textId="19C4995D" w:rsidR="006D3E9F" w:rsidRPr="008D77CB" w:rsidRDefault="001A1482" w:rsidP="006D3E9F">
      <w:pPr>
        <w:spacing w:after="0" w:line="360" w:lineRule="auto"/>
        <w:jc w:val="both"/>
        <w:rPr>
          <w:rFonts w:ascii="Tahoma" w:eastAsia="Times New Roman" w:hAnsi="Tahoma" w:cs="Tahoma"/>
          <w:sz w:val="28"/>
          <w:szCs w:val="28"/>
          <w:rtl/>
          <w:lang w:eastAsia="he-IL"/>
        </w:rPr>
      </w:pPr>
      <w:r w:rsidRPr="008D77CB">
        <w:rPr>
          <w:rFonts w:ascii="Tahoma" w:eastAsia="Times New Roman" w:hAnsi="Tahoma" w:cs="Tahoma"/>
          <w:b/>
          <w:bCs/>
          <w:sz w:val="28"/>
          <w:szCs w:val="28"/>
          <w:rtl/>
          <w:lang w:eastAsia="he-IL"/>
        </w:rPr>
        <w:t>בשלושת העשורים הראשונים</w:t>
      </w:r>
      <w:r w:rsidRPr="008D77CB">
        <w:rPr>
          <w:rFonts w:ascii="Tahoma" w:eastAsia="Times New Roman" w:hAnsi="Tahoma" w:cs="Tahoma"/>
          <w:sz w:val="28"/>
          <w:szCs w:val="28"/>
          <w:rtl/>
          <w:lang w:eastAsia="he-IL"/>
        </w:rPr>
        <w:t xml:space="preserve"> להקמתה, מדינת ישראל הייתה מדינה בעלת משק ריכוזי, כלומר מדינה בה הממשלה שולטת ביד רחבה על רוב הפעילות במשק. המעורבות הרבה של הממשלה אפשרה לה לקבוע את סדר העדיפויות הכלכלי- כך למשל, בעשור הראשון לקיומה הדגישה המדינה את ההשקעה בכלכלה ובעשור השני החלה כבר להדגיש יותר את התעשייה. עקב מעורבות המדינה בכלכלה, החברה הישראלית נותרה חברה שוויונית יחסית, בה הפערים הכלכליים הם מהנמוכים בעולם. </w:t>
      </w:r>
    </w:p>
    <w:p w14:paraId="68CD4D41" w14:textId="263C3A49" w:rsidR="001A1482" w:rsidRPr="008D77CB" w:rsidRDefault="006D3E9F" w:rsidP="001A1482">
      <w:pPr>
        <w:spacing w:after="0" w:line="360" w:lineRule="auto"/>
        <w:jc w:val="both"/>
        <w:rPr>
          <w:rFonts w:ascii="Tahoma" w:eastAsia="Times New Roman" w:hAnsi="Tahoma" w:cs="Tahoma"/>
          <w:sz w:val="28"/>
          <w:szCs w:val="28"/>
          <w:rtl/>
          <w:lang w:eastAsia="he-IL"/>
        </w:rPr>
      </w:pPr>
      <w:r>
        <w:rPr>
          <w:rFonts w:ascii="Tahoma" w:hAnsi="Tahoma" w:cs="Tahoma"/>
          <w:noProof/>
          <w:sz w:val="28"/>
          <w:szCs w:val="28"/>
          <w:lang w:eastAsia="he-IL"/>
        </w:rPr>
        <w:drawing>
          <wp:anchor distT="0" distB="0" distL="114300" distR="114300" simplePos="0" relativeHeight="251721728" behindDoc="0" locked="0" layoutInCell="1" allowOverlap="1" wp14:anchorId="24D393D0" wp14:editId="64B3C83E">
            <wp:simplePos x="0" y="0"/>
            <wp:positionH relativeFrom="margin">
              <wp:align>right</wp:align>
            </wp:positionH>
            <wp:positionV relativeFrom="paragraph">
              <wp:posOffset>675640</wp:posOffset>
            </wp:positionV>
            <wp:extent cx="2484120" cy="1943100"/>
            <wp:effectExtent l="0" t="0" r="0" b="0"/>
            <wp:wrapSquare wrapText="bothSides"/>
            <wp:docPr id="78" name="תמונה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84120" cy="1943100"/>
                    </a:xfrm>
                    <a:prstGeom prst="rect">
                      <a:avLst/>
                    </a:prstGeom>
                    <a:noFill/>
                    <a:ln>
                      <a:noFill/>
                    </a:ln>
                  </pic:spPr>
                </pic:pic>
              </a:graphicData>
            </a:graphic>
            <wp14:sizeRelV relativeFrom="margin">
              <wp14:pctHeight>0</wp14:pctHeight>
            </wp14:sizeRelV>
          </wp:anchor>
        </w:drawing>
      </w:r>
      <w:r w:rsidR="001A1482" w:rsidRPr="008D77CB">
        <w:rPr>
          <w:rFonts w:ascii="Tahoma" w:eastAsia="Times New Roman" w:hAnsi="Tahoma" w:cs="Tahoma"/>
          <w:b/>
          <w:bCs/>
          <w:sz w:val="28"/>
          <w:szCs w:val="28"/>
          <w:rtl/>
          <w:lang w:eastAsia="he-IL"/>
        </w:rPr>
        <w:t>המהפך</w:t>
      </w:r>
      <w:r w:rsidR="001A1482" w:rsidRPr="008D77CB">
        <w:rPr>
          <w:rFonts w:ascii="Tahoma" w:eastAsia="Times New Roman" w:hAnsi="Tahoma" w:cs="Tahoma"/>
          <w:sz w:val="28"/>
          <w:szCs w:val="28"/>
          <w:rtl/>
          <w:lang w:eastAsia="he-IL"/>
        </w:rPr>
        <w:t xml:space="preserve"> הפוליטי בשנת 1977 העלה את הליכוד לשלטון וזה החל לנקוט במדיניות כלכלית ליברלית, כלומר מדיניות השמה דגש על יצירת שוק חופשי ומצמצמת את מעורבות הממשלה. הממשלה קיצצה במיסים, מכרה חברות ממשלתיות לידיים פרטיות (תהליך הנקרא: "הפרטה") והעבירה תחומים רבים כמו תקשורת, בנקאות, תעסוקה ועוד לניהולם ואחריותם של גופים פרטיים. תהליך זה חיזק את מעמד היזמים ואנשי העסקים ובמקביל פגע בשירותים החברתיים הניתנים לאוכלוסיות החלשות.  התהליך ההפרטה הובילה לצמיחה מואצת במשק אך במקביל גרמה להיווצרות פערים כלכליים גדולים בחברה הישראלית, מה שפגע מאד בלכידות החברתית ובתחושת השותפות שבין אזרחיה.</w:t>
      </w:r>
    </w:p>
    <w:p w14:paraId="2719B88A" w14:textId="77777777" w:rsidR="001A1482" w:rsidRPr="008D77CB" w:rsidRDefault="001A1482" w:rsidP="00173983">
      <w:pPr>
        <w:numPr>
          <w:ilvl w:val="0"/>
          <w:numId w:val="14"/>
        </w:numPr>
        <w:spacing w:after="0" w:line="360" w:lineRule="auto"/>
        <w:jc w:val="both"/>
        <w:rPr>
          <w:rFonts w:ascii="Tahoma" w:eastAsia="Times New Roman" w:hAnsi="Tahoma" w:cs="Tahoma"/>
          <w:b/>
          <w:bCs/>
          <w:sz w:val="28"/>
          <w:szCs w:val="28"/>
          <w:rtl/>
          <w:lang w:eastAsia="he-IL"/>
        </w:rPr>
      </w:pPr>
      <w:r w:rsidRPr="008D77CB">
        <w:rPr>
          <w:rFonts w:ascii="Tahoma" w:eastAsia="Times New Roman" w:hAnsi="Tahoma" w:cs="Tahoma"/>
          <w:b/>
          <w:bCs/>
          <w:sz w:val="28"/>
          <w:szCs w:val="28"/>
          <w:rtl/>
          <w:lang w:eastAsia="he-IL"/>
        </w:rPr>
        <w:t>פלורליזם תקשורתי</w:t>
      </w:r>
    </w:p>
    <w:p w14:paraId="20C95EA0" w14:textId="77777777" w:rsidR="001A1482" w:rsidRPr="008D77CB" w:rsidRDefault="001A1482" w:rsidP="001A1482">
      <w:pPr>
        <w:spacing w:after="0" w:line="360" w:lineRule="auto"/>
        <w:jc w:val="both"/>
        <w:rPr>
          <w:rFonts w:ascii="Tahoma" w:eastAsia="Times New Roman" w:hAnsi="Tahoma" w:cs="Tahoma"/>
          <w:sz w:val="28"/>
          <w:szCs w:val="28"/>
          <w:rtl/>
          <w:lang w:eastAsia="he-IL"/>
        </w:rPr>
      </w:pPr>
      <w:r w:rsidRPr="008D77CB">
        <w:rPr>
          <w:rFonts w:ascii="Tahoma" w:eastAsia="Times New Roman" w:hAnsi="Tahoma" w:cs="Tahoma"/>
          <w:sz w:val="28"/>
          <w:szCs w:val="28"/>
          <w:rtl/>
          <w:lang w:eastAsia="he-IL"/>
        </w:rPr>
        <w:t xml:space="preserve">התקשורת הישראלית הייתה בעבר תקשורת אחידה ומגויסת, אשר ייצגה את תפיסת השלטון. הטלוויזיה והרדיו היו ציבוריים ואילו העיתונים הגדולים לא נתנו ביטוי למגוון התרבויות בחברה. בשנות התשעים החל </w:t>
      </w:r>
      <w:r w:rsidRPr="008D77CB">
        <w:rPr>
          <w:rFonts w:ascii="Tahoma" w:eastAsia="Times New Roman" w:hAnsi="Tahoma" w:cs="Tahoma"/>
          <w:sz w:val="28"/>
          <w:szCs w:val="28"/>
          <w:rtl/>
          <w:lang w:eastAsia="he-IL"/>
        </w:rPr>
        <w:lastRenderedPageBreak/>
        <w:t xml:space="preserve">שינוי במבנה התקשורת: תחילה, חדרו ערוצים מסחריים ולאחר מכן ערוצי כבלים וערוצי רדיו מקומיים. ערוצים אלה הציגו מגוון של תרבויות ונתנו ביטוי למסורות, מנהגים וקבוצות אוכלוסייה שלא יוצגו עד אז. האינטרנט חיזק מגמה זו בכך שאפשר להפיץ תכנים תרבותיים רבים ושונים זה מזה. </w:t>
      </w:r>
    </w:p>
    <w:p w14:paraId="769F4A58" w14:textId="77777777" w:rsidR="001A1482" w:rsidRPr="008D77CB" w:rsidRDefault="001A1482" w:rsidP="001A1482">
      <w:pPr>
        <w:spacing w:after="0" w:line="360" w:lineRule="auto"/>
        <w:jc w:val="both"/>
        <w:rPr>
          <w:rFonts w:ascii="Tahoma" w:eastAsia="Times New Roman" w:hAnsi="Tahoma" w:cs="Tahoma"/>
          <w:sz w:val="28"/>
          <w:szCs w:val="28"/>
          <w:rtl/>
          <w:lang w:eastAsia="he-IL"/>
        </w:rPr>
      </w:pPr>
    </w:p>
    <w:p w14:paraId="57F3FFD0" w14:textId="77777777" w:rsidR="001A1482" w:rsidRPr="008D77CB" w:rsidRDefault="001A1482" w:rsidP="001A1482">
      <w:pPr>
        <w:spacing w:after="0" w:line="360" w:lineRule="auto"/>
        <w:jc w:val="both"/>
        <w:rPr>
          <w:rFonts w:ascii="Tahoma" w:eastAsia="Times New Roman" w:hAnsi="Tahoma" w:cs="Tahoma"/>
          <w:b/>
          <w:bCs/>
          <w:sz w:val="28"/>
          <w:szCs w:val="28"/>
          <w:rtl/>
          <w:lang w:eastAsia="he-IL"/>
        </w:rPr>
      </w:pPr>
      <w:r w:rsidRPr="008D77CB">
        <w:rPr>
          <w:rFonts w:ascii="Tahoma" w:eastAsia="Times New Roman" w:hAnsi="Tahoma" w:cs="Tahoma"/>
          <w:b/>
          <w:bCs/>
          <w:sz w:val="28"/>
          <w:szCs w:val="28"/>
          <w:rtl/>
          <w:lang w:eastAsia="he-IL"/>
        </w:rPr>
        <w:t>ביטויים שונים של הרב-תרבותיות במדינת ישראל</w:t>
      </w:r>
    </w:p>
    <w:p w14:paraId="46A9B37E" w14:textId="77777777" w:rsidR="001A1482" w:rsidRPr="008D77CB" w:rsidRDefault="001A1482" w:rsidP="001A1482">
      <w:pPr>
        <w:spacing w:after="0" w:line="360" w:lineRule="auto"/>
        <w:jc w:val="both"/>
        <w:rPr>
          <w:rFonts w:ascii="Tahoma" w:eastAsia="Times New Roman" w:hAnsi="Tahoma" w:cs="Tahoma"/>
          <w:sz w:val="28"/>
          <w:szCs w:val="28"/>
          <w:rtl/>
          <w:lang w:eastAsia="he-IL"/>
        </w:rPr>
      </w:pPr>
      <w:r w:rsidRPr="008D77CB">
        <w:rPr>
          <w:rFonts w:ascii="Tahoma" w:eastAsia="Times New Roman" w:hAnsi="Tahoma" w:cs="Tahoma"/>
          <w:sz w:val="28"/>
          <w:szCs w:val="28"/>
          <w:rtl/>
          <w:lang w:eastAsia="he-IL"/>
        </w:rPr>
        <w:t>בעקבות שינויים אלו הפכה החברה הישראלית לחברה רב-תרבותית, המבטאת תרבויות שונות. הדבר משתקף במגוון תחומים:</w:t>
      </w:r>
    </w:p>
    <w:p w14:paraId="7757B5F2" w14:textId="77777777" w:rsidR="001A1482" w:rsidRPr="008D77CB" w:rsidRDefault="001A1482" w:rsidP="001A1482">
      <w:pPr>
        <w:spacing w:after="0" w:line="360" w:lineRule="auto"/>
        <w:jc w:val="both"/>
        <w:rPr>
          <w:rFonts w:ascii="Tahoma" w:eastAsia="Times New Roman" w:hAnsi="Tahoma" w:cs="Tahoma"/>
          <w:b/>
          <w:bCs/>
          <w:sz w:val="28"/>
          <w:szCs w:val="28"/>
          <w:rtl/>
          <w:lang w:eastAsia="he-IL"/>
        </w:rPr>
      </w:pPr>
      <w:r w:rsidRPr="008D77CB">
        <w:rPr>
          <w:rFonts w:ascii="Tahoma" w:eastAsia="Times New Roman" w:hAnsi="Tahoma" w:cs="Tahoma"/>
          <w:b/>
          <w:bCs/>
          <w:sz w:val="28"/>
          <w:szCs w:val="28"/>
          <w:rtl/>
          <w:lang w:eastAsia="he-IL"/>
        </w:rPr>
        <w:t>אמנות</w:t>
      </w:r>
    </w:p>
    <w:p w14:paraId="035A97C8" w14:textId="1A4C336A" w:rsidR="006D3E9F" w:rsidRDefault="001A1482" w:rsidP="006D3E9F">
      <w:pPr>
        <w:spacing w:after="0" w:line="360" w:lineRule="auto"/>
        <w:jc w:val="both"/>
        <w:rPr>
          <w:rFonts w:ascii="Tahoma" w:eastAsia="Times New Roman" w:hAnsi="Tahoma" w:cs="Tahoma"/>
          <w:sz w:val="28"/>
          <w:szCs w:val="28"/>
          <w:rtl/>
          <w:lang w:eastAsia="he-IL"/>
        </w:rPr>
      </w:pPr>
      <w:r w:rsidRPr="008D77CB">
        <w:rPr>
          <w:rFonts w:ascii="Tahoma" w:eastAsia="Times New Roman" w:hAnsi="Tahoma" w:cs="Tahoma"/>
          <w:sz w:val="28"/>
          <w:szCs w:val="28"/>
          <w:u w:val="single"/>
          <w:rtl/>
          <w:lang w:eastAsia="he-IL"/>
        </w:rPr>
        <w:t>מוסיקה</w:t>
      </w:r>
      <w:r w:rsidRPr="008D77CB">
        <w:rPr>
          <w:rFonts w:ascii="Tahoma" w:eastAsia="Times New Roman" w:hAnsi="Tahoma" w:cs="Tahoma"/>
          <w:sz w:val="28"/>
          <w:szCs w:val="28"/>
          <w:rtl/>
          <w:lang w:eastAsia="he-IL"/>
        </w:rPr>
        <w:t>- בעשורים הראשונים לקיום המדינה הדגישה השירה הארץ ישראלית הדגישה ערכים של שיתוף. בנוסף, על גלי האתר הושמעו רב שירים אשר ייצגו את התרבות</w:t>
      </w:r>
      <w:r w:rsidR="006D3E9F">
        <w:rPr>
          <w:rFonts w:ascii="Tahoma" w:hAnsi="Tahoma" w:cs="Tahoma"/>
          <w:noProof/>
          <w:sz w:val="28"/>
          <w:szCs w:val="28"/>
          <w:lang w:eastAsia="he-IL"/>
        </w:rPr>
        <w:drawing>
          <wp:anchor distT="0" distB="0" distL="114300" distR="114300" simplePos="0" relativeHeight="251722752" behindDoc="0" locked="0" layoutInCell="1" allowOverlap="1" wp14:anchorId="40A6C733" wp14:editId="72073A15">
            <wp:simplePos x="0" y="0"/>
            <wp:positionH relativeFrom="column">
              <wp:posOffset>3244850</wp:posOffset>
            </wp:positionH>
            <wp:positionV relativeFrom="paragraph">
              <wp:posOffset>-3175</wp:posOffset>
            </wp:positionV>
            <wp:extent cx="2156460" cy="2125980"/>
            <wp:effectExtent l="0" t="0" r="0" b="7620"/>
            <wp:wrapSquare wrapText="bothSides"/>
            <wp:docPr id="79" name="תמונה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56460" cy="2125980"/>
                    </a:xfrm>
                    <a:prstGeom prst="rect">
                      <a:avLst/>
                    </a:prstGeom>
                    <a:noFill/>
                    <a:ln>
                      <a:noFill/>
                    </a:ln>
                  </pic:spPr>
                </pic:pic>
              </a:graphicData>
            </a:graphic>
          </wp:anchor>
        </w:drawing>
      </w:r>
    </w:p>
    <w:p w14:paraId="7AEC088F" w14:textId="22A732F5" w:rsidR="001A1482" w:rsidRPr="008D77CB" w:rsidRDefault="001A1482" w:rsidP="001A1482">
      <w:pPr>
        <w:spacing w:after="0" w:line="360" w:lineRule="auto"/>
        <w:jc w:val="both"/>
        <w:rPr>
          <w:rFonts w:ascii="Tahoma" w:eastAsia="Times New Roman" w:hAnsi="Tahoma" w:cs="Tahoma"/>
          <w:sz w:val="28"/>
          <w:szCs w:val="28"/>
          <w:rtl/>
          <w:lang w:eastAsia="he-IL"/>
        </w:rPr>
      </w:pPr>
      <w:r w:rsidRPr="008D77CB">
        <w:rPr>
          <w:rFonts w:ascii="Tahoma" w:eastAsia="Times New Roman" w:hAnsi="Tahoma" w:cs="Tahoma"/>
          <w:sz w:val="28"/>
          <w:szCs w:val="28"/>
          <w:rtl/>
          <w:lang w:eastAsia="he-IL"/>
        </w:rPr>
        <w:t xml:space="preserve"> השלטת ואילו שירים מזרחיים הושמעו מעט ורק במסגרות מיוחדות. בעשרים השנים האחרונות עברה המוסיקה הישראלית שינוי: המוסיקה המזרחית חדרה ללב התרבות וגם רבו השילובים בין מזרח לבין מערב.</w:t>
      </w:r>
    </w:p>
    <w:p w14:paraId="4C115BB2" w14:textId="785D1FAE" w:rsidR="001A1482" w:rsidRDefault="001A1482" w:rsidP="001A1482">
      <w:pPr>
        <w:spacing w:after="0" w:line="360" w:lineRule="auto"/>
        <w:jc w:val="both"/>
        <w:rPr>
          <w:rFonts w:ascii="Tahoma" w:eastAsia="Times New Roman" w:hAnsi="Tahoma" w:cs="Tahoma"/>
          <w:sz w:val="28"/>
          <w:szCs w:val="28"/>
          <w:rtl/>
          <w:lang w:eastAsia="he-IL"/>
        </w:rPr>
      </w:pPr>
      <w:r w:rsidRPr="008D77CB">
        <w:rPr>
          <w:rFonts w:ascii="Tahoma" w:eastAsia="Times New Roman" w:hAnsi="Tahoma" w:cs="Tahoma"/>
          <w:sz w:val="28"/>
          <w:szCs w:val="28"/>
          <w:u w:val="single"/>
          <w:rtl/>
          <w:lang w:eastAsia="he-IL"/>
        </w:rPr>
        <w:t>קולנוע</w:t>
      </w:r>
      <w:r w:rsidRPr="008D77CB">
        <w:rPr>
          <w:rFonts w:ascii="Tahoma" w:eastAsia="Times New Roman" w:hAnsi="Tahoma" w:cs="Tahoma"/>
          <w:b/>
          <w:bCs/>
          <w:sz w:val="28"/>
          <w:szCs w:val="28"/>
          <w:rtl/>
          <w:lang w:eastAsia="he-IL"/>
        </w:rPr>
        <w:t xml:space="preserve">- </w:t>
      </w:r>
      <w:r w:rsidRPr="008D77CB">
        <w:rPr>
          <w:rFonts w:ascii="Tahoma" w:eastAsia="Times New Roman" w:hAnsi="Tahoma" w:cs="Tahoma"/>
          <w:sz w:val="28"/>
          <w:szCs w:val="28"/>
          <w:rtl/>
          <w:lang w:eastAsia="he-IL"/>
        </w:rPr>
        <w:t xml:space="preserve">בעשורים הראשונים נוצרו סרטים לאומיים שהציגו את דמות היהודי החדש או סרטים שעסקו בקיבוץ ובחוויות הצבא. בשנים האחרונות רבו סרטים העוסקים בנושאים אשר לא זכו לביטוי בעבר וביטאו לא פעם את המצוקה והקושי של קבוצות שונות באוכלוסייה. בסרטים אלו הובאה נקודת מבטם של עולים חדשים, אוכלוסייה בפריפריה, חרדים </w:t>
      </w:r>
      <w:proofErr w:type="spellStart"/>
      <w:r w:rsidRPr="008D77CB">
        <w:rPr>
          <w:rFonts w:ascii="Tahoma" w:eastAsia="Times New Roman" w:hAnsi="Tahoma" w:cs="Tahoma"/>
          <w:sz w:val="28"/>
          <w:szCs w:val="28"/>
          <w:rtl/>
          <w:lang w:eastAsia="he-IL"/>
        </w:rPr>
        <w:t>וכו</w:t>
      </w:r>
      <w:proofErr w:type="spellEnd"/>
      <w:r w:rsidRPr="008D77CB">
        <w:rPr>
          <w:rFonts w:ascii="Tahoma" w:eastAsia="Times New Roman" w:hAnsi="Tahoma" w:cs="Tahoma"/>
          <w:sz w:val="28"/>
          <w:szCs w:val="28"/>
          <w:rtl/>
          <w:lang w:eastAsia="he-IL"/>
        </w:rPr>
        <w:t xml:space="preserve">'.  </w:t>
      </w:r>
    </w:p>
    <w:p w14:paraId="27953C91" w14:textId="77777777" w:rsidR="006D3E9F" w:rsidRPr="008D77CB" w:rsidRDefault="006D3E9F" w:rsidP="001A1482">
      <w:pPr>
        <w:spacing w:after="0" w:line="360" w:lineRule="auto"/>
        <w:jc w:val="both"/>
        <w:rPr>
          <w:rFonts w:ascii="Tahoma" w:eastAsia="Times New Roman" w:hAnsi="Tahoma" w:cs="Tahoma"/>
          <w:sz w:val="28"/>
          <w:szCs w:val="28"/>
          <w:rtl/>
          <w:lang w:eastAsia="he-IL"/>
        </w:rPr>
      </w:pPr>
    </w:p>
    <w:p w14:paraId="50F79E58" w14:textId="77777777" w:rsidR="001A1482" w:rsidRPr="008D77CB" w:rsidRDefault="001A1482" w:rsidP="001A1482">
      <w:pPr>
        <w:spacing w:after="0" w:line="360" w:lineRule="auto"/>
        <w:jc w:val="both"/>
        <w:rPr>
          <w:rFonts w:ascii="Tahoma" w:eastAsia="Times New Roman" w:hAnsi="Tahoma" w:cs="Tahoma"/>
          <w:b/>
          <w:bCs/>
          <w:sz w:val="28"/>
          <w:szCs w:val="28"/>
          <w:rtl/>
          <w:lang w:eastAsia="he-IL"/>
        </w:rPr>
      </w:pPr>
      <w:r w:rsidRPr="008D77CB">
        <w:rPr>
          <w:rFonts w:ascii="Tahoma" w:eastAsia="Times New Roman" w:hAnsi="Tahoma" w:cs="Tahoma"/>
          <w:b/>
          <w:bCs/>
          <w:sz w:val="28"/>
          <w:szCs w:val="28"/>
          <w:rtl/>
          <w:lang w:eastAsia="he-IL"/>
        </w:rPr>
        <w:t>תקשורת</w:t>
      </w:r>
    </w:p>
    <w:p w14:paraId="111AE358" w14:textId="20759F2D" w:rsidR="006D3E9F" w:rsidRDefault="001A1482" w:rsidP="006D3E9F">
      <w:pPr>
        <w:spacing w:after="0" w:line="360" w:lineRule="auto"/>
        <w:jc w:val="both"/>
        <w:rPr>
          <w:rFonts w:ascii="Tahoma" w:eastAsia="Times New Roman" w:hAnsi="Tahoma" w:cs="Tahoma"/>
          <w:sz w:val="28"/>
          <w:szCs w:val="28"/>
          <w:rtl/>
          <w:lang w:eastAsia="he-IL"/>
        </w:rPr>
      </w:pPr>
      <w:r w:rsidRPr="008D77CB">
        <w:rPr>
          <w:rFonts w:ascii="Tahoma" w:eastAsia="Times New Roman" w:hAnsi="Tahoma" w:cs="Tahoma"/>
          <w:sz w:val="28"/>
          <w:szCs w:val="28"/>
          <w:rtl/>
          <w:lang w:eastAsia="he-IL"/>
        </w:rPr>
        <w:lastRenderedPageBreak/>
        <w:t>התקשורת הישראלית כיום הינה פלורליסטית מאד ומייצגת מגוון רב של תרבויות ומגזרים באוכלוסייה. הדבר מתבטא הן בערוצי הטלוויזיה והן התחנות הרדיו השונות. ניתן למצוא תחנות וערוצים המיועדים לדוברי רוסית, לציבור הדתי-לאומי, ערוצים מקומיים אשר עוסקים בבעיות מקומיות ועוד.</w:t>
      </w:r>
      <w:r w:rsidR="006D3E9F">
        <w:rPr>
          <w:rFonts w:ascii="Tahoma" w:hAnsi="Tahoma" w:cs="Tahoma"/>
          <w:noProof/>
          <w:sz w:val="28"/>
          <w:szCs w:val="28"/>
          <w:lang w:eastAsia="he-IL"/>
        </w:rPr>
        <w:drawing>
          <wp:anchor distT="0" distB="0" distL="114300" distR="114300" simplePos="0" relativeHeight="251723776" behindDoc="0" locked="0" layoutInCell="1" allowOverlap="1" wp14:anchorId="29602EEA" wp14:editId="4E0E94F7">
            <wp:simplePos x="0" y="0"/>
            <wp:positionH relativeFrom="column">
              <wp:posOffset>2962910</wp:posOffset>
            </wp:positionH>
            <wp:positionV relativeFrom="paragraph">
              <wp:posOffset>-3810</wp:posOffset>
            </wp:positionV>
            <wp:extent cx="2438400" cy="1874520"/>
            <wp:effectExtent l="0" t="0" r="0" b="0"/>
            <wp:wrapSquare wrapText="bothSides"/>
            <wp:docPr id="80" name="תמונה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38400" cy="1874520"/>
                    </a:xfrm>
                    <a:prstGeom prst="rect">
                      <a:avLst/>
                    </a:prstGeom>
                    <a:noFill/>
                    <a:ln>
                      <a:noFill/>
                    </a:ln>
                  </pic:spPr>
                </pic:pic>
              </a:graphicData>
            </a:graphic>
          </wp:anchor>
        </w:drawing>
      </w:r>
    </w:p>
    <w:p w14:paraId="46827846" w14:textId="63AD797F" w:rsidR="001A1482" w:rsidRPr="008D77CB" w:rsidRDefault="001A1482" w:rsidP="001A1482">
      <w:pPr>
        <w:spacing w:after="0" w:line="360" w:lineRule="auto"/>
        <w:jc w:val="both"/>
        <w:rPr>
          <w:rFonts w:ascii="Tahoma" w:eastAsia="Times New Roman" w:hAnsi="Tahoma" w:cs="Tahoma"/>
          <w:sz w:val="28"/>
          <w:szCs w:val="28"/>
          <w:rtl/>
          <w:lang w:eastAsia="he-IL"/>
        </w:rPr>
      </w:pPr>
      <w:r w:rsidRPr="008D77CB">
        <w:rPr>
          <w:rFonts w:ascii="Tahoma" w:eastAsia="Times New Roman" w:hAnsi="Tahoma" w:cs="Tahoma"/>
          <w:sz w:val="28"/>
          <w:szCs w:val="28"/>
          <w:rtl/>
          <w:lang w:eastAsia="he-IL"/>
        </w:rPr>
        <w:t xml:space="preserve"> הרב-תרבותיות באה לידי ביטוי גם בערוצים הממלכתיים, בהם מוקרנות סדרות על קבוצות שונות באוכלוסייה כגון על דתיים לאומיים, ערבים, חרדים </w:t>
      </w:r>
      <w:proofErr w:type="spellStart"/>
      <w:r w:rsidRPr="008D77CB">
        <w:rPr>
          <w:rFonts w:ascii="Tahoma" w:eastAsia="Times New Roman" w:hAnsi="Tahoma" w:cs="Tahoma"/>
          <w:sz w:val="28"/>
          <w:szCs w:val="28"/>
          <w:rtl/>
          <w:lang w:eastAsia="he-IL"/>
        </w:rPr>
        <w:t>וכו</w:t>
      </w:r>
      <w:proofErr w:type="spellEnd"/>
      <w:r w:rsidRPr="008D77CB">
        <w:rPr>
          <w:rFonts w:ascii="Tahoma" w:eastAsia="Times New Roman" w:hAnsi="Tahoma" w:cs="Tahoma"/>
          <w:sz w:val="28"/>
          <w:szCs w:val="28"/>
          <w:rtl/>
          <w:lang w:eastAsia="he-IL"/>
        </w:rPr>
        <w:t>'.</w:t>
      </w:r>
    </w:p>
    <w:p w14:paraId="7AA13CDB" w14:textId="77777777" w:rsidR="001A1482" w:rsidRPr="008D77CB" w:rsidRDefault="001A1482" w:rsidP="001A1482">
      <w:pPr>
        <w:spacing w:after="0" w:line="360" w:lineRule="auto"/>
        <w:jc w:val="both"/>
        <w:rPr>
          <w:rFonts w:ascii="Tahoma" w:eastAsia="Times New Roman" w:hAnsi="Tahoma" w:cs="Tahoma"/>
          <w:b/>
          <w:bCs/>
          <w:sz w:val="28"/>
          <w:szCs w:val="28"/>
          <w:rtl/>
          <w:lang w:eastAsia="he-IL"/>
        </w:rPr>
      </w:pPr>
      <w:r w:rsidRPr="008D77CB">
        <w:rPr>
          <w:rFonts w:ascii="Tahoma" w:eastAsia="Times New Roman" w:hAnsi="Tahoma" w:cs="Tahoma"/>
          <w:b/>
          <w:bCs/>
          <w:sz w:val="28"/>
          <w:szCs w:val="28"/>
          <w:rtl/>
          <w:lang w:eastAsia="he-IL"/>
        </w:rPr>
        <w:t>חגים עדתיים</w:t>
      </w:r>
    </w:p>
    <w:p w14:paraId="50DB4A6E" w14:textId="3634B239" w:rsidR="006D3E9F" w:rsidRPr="006D3E9F" w:rsidRDefault="006D3E9F" w:rsidP="001A1482">
      <w:pPr>
        <w:spacing w:after="0" w:line="360" w:lineRule="auto"/>
        <w:jc w:val="both"/>
        <w:rPr>
          <w:rFonts w:ascii="Tahoma" w:eastAsia="Times New Roman" w:hAnsi="Tahoma" w:cs="Tahoma"/>
          <w:sz w:val="28"/>
          <w:szCs w:val="28"/>
          <w:rtl/>
          <w:lang w:eastAsia="he-IL"/>
        </w:rPr>
      </w:pPr>
      <w:r>
        <w:rPr>
          <w:rFonts w:ascii="Tahoma" w:hAnsi="Tahoma" w:cs="Tahoma"/>
          <w:noProof/>
          <w:sz w:val="28"/>
          <w:szCs w:val="28"/>
          <w:lang w:eastAsia="he-IL"/>
        </w:rPr>
        <w:drawing>
          <wp:anchor distT="0" distB="0" distL="114300" distR="114300" simplePos="0" relativeHeight="251724800" behindDoc="0" locked="0" layoutInCell="1" allowOverlap="1" wp14:anchorId="04449018" wp14:editId="7AF0AC6C">
            <wp:simplePos x="0" y="0"/>
            <wp:positionH relativeFrom="column">
              <wp:posOffset>2909570</wp:posOffset>
            </wp:positionH>
            <wp:positionV relativeFrom="paragraph">
              <wp:posOffset>6350</wp:posOffset>
            </wp:positionV>
            <wp:extent cx="2628900" cy="1744980"/>
            <wp:effectExtent l="0" t="0" r="0" b="7620"/>
            <wp:wrapSquare wrapText="bothSides"/>
            <wp:docPr id="81" name="תמונה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28900" cy="1744980"/>
                    </a:xfrm>
                    <a:prstGeom prst="rect">
                      <a:avLst/>
                    </a:prstGeom>
                    <a:noFill/>
                    <a:ln>
                      <a:noFill/>
                    </a:ln>
                  </pic:spPr>
                </pic:pic>
              </a:graphicData>
            </a:graphic>
          </wp:anchor>
        </w:drawing>
      </w:r>
      <w:r w:rsidR="001A1482" w:rsidRPr="008D77CB">
        <w:rPr>
          <w:rFonts w:ascii="Tahoma" w:eastAsia="Times New Roman" w:hAnsi="Tahoma" w:cs="Tahoma"/>
          <w:sz w:val="28"/>
          <w:szCs w:val="28"/>
          <w:rtl/>
          <w:lang w:eastAsia="he-IL"/>
        </w:rPr>
        <w:t xml:space="preserve">התחזקה הלגיטימציה לחגוג ולציין חגים של עדות שונות: המימונה (עולי מרוקו), </w:t>
      </w:r>
    </w:p>
    <w:p w14:paraId="5BA54B96" w14:textId="61DC95CD" w:rsidR="001A1482" w:rsidRPr="008D77CB" w:rsidRDefault="001A1482" w:rsidP="006D3E9F">
      <w:pPr>
        <w:spacing w:after="0" w:line="360" w:lineRule="auto"/>
        <w:jc w:val="both"/>
        <w:rPr>
          <w:rFonts w:ascii="Tahoma" w:eastAsia="Times New Roman" w:hAnsi="Tahoma" w:cs="Tahoma"/>
          <w:sz w:val="28"/>
          <w:szCs w:val="28"/>
          <w:rtl/>
          <w:lang w:eastAsia="he-IL"/>
        </w:rPr>
      </w:pPr>
      <w:r w:rsidRPr="008D77CB">
        <w:rPr>
          <w:rFonts w:ascii="Tahoma" w:eastAsia="Times New Roman" w:hAnsi="Tahoma" w:cs="Tahoma"/>
          <w:sz w:val="28"/>
          <w:szCs w:val="28"/>
          <w:rtl/>
          <w:lang w:eastAsia="he-IL"/>
        </w:rPr>
        <w:t xml:space="preserve">הסהרנה (עולי </w:t>
      </w:r>
      <w:proofErr w:type="spellStart"/>
      <w:r w:rsidRPr="008D77CB">
        <w:rPr>
          <w:rFonts w:ascii="Tahoma" w:eastAsia="Times New Roman" w:hAnsi="Tahoma" w:cs="Tahoma"/>
          <w:sz w:val="28"/>
          <w:szCs w:val="28"/>
          <w:rtl/>
          <w:lang w:eastAsia="he-IL"/>
        </w:rPr>
        <w:t>כורדיסטאן</w:t>
      </w:r>
      <w:proofErr w:type="spellEnd"/>
      <w:r w:rsidRPr="008D77CB">
        <w:rPr>
          <w:rFonts w:ascii="Tahoma" w:eastAsia="Times New Roman" w:hAnsi="Tahoma" w:cs="Tahoma"/>
          <w:sz w:val="28"/>
          <w:szCs w:val="28"/>
          <w:rtl/>
          <w:lang w:eastAsia="he-IL"/>
        </w:rPr>
        <w:t xml:space="preserve">) </w:t>
      </w:r>
      <w:proofErr w:type="spellStart"/>
      <w:r w:rsidRPr="008D77CB">
        <w:rPr>
          <w:rFonts w:ascii="Tahoma" w:eastAsia="Times New Roman" w:hAnsi="Tahoma" w:cs="Tahoma"/>
          <w:sz w:val="28"/>
          <w:szCs w:val="28"/>
          <w:rtl/>
          <w:lang w:eastAsia="he-IL"/>
        </w:rPr>
        <w:t>והסיגד</w:t>
      </w:r>
      <w:proofErr w:type="spellEnd"/>
      <w:r w:rsidRPr="008D77CB">
        <w:rPr>
          <w:rFonts w:ascii="Tahoma" w:eastAsia="Times New Roman" w:hAnsi="Tahoma" w:cs="Tahoma"/>
          <w:sz w:val="28"/>
          <w:szCs w:val="28"/>
          <w:rtl/>
          <w:lang w:eastAsia="he-IL"/>
        </w:rPr>
        <w:t xml:space="preserve"> (עולי אתיופיה). כמו כן מתקיימים פסטיבלים כמו </w:t>
      </w:r>
      <w:proofErr w:type="spellStart"/>
      <w:r w:rsidRPr="008D77CB">
        <w:rPr>
          <w:rFonts w:ascii="Tahoma" w:eastAsia="Times New Roman" w:hAnsi="Tahoma" w:cs="Tahoma"/>
          <w:sz w:val="28"/>
          <w:szCs w:val="28"/>
          <w:rtl/>
          <w:lang w:eastAsia="he-IL"/>
        </w:rPr>
        <w:t>התימניאדה</w:t>
      </w:r>
      <w:proofErr w:type="spellEnd"/>
      <w:r w:rsidRPr="008D77CB">
        <w:rPr>
          <w:rFonts w:ascii="Tahoma" w:eastAsia="Times New Roman" w:hAnsi="Tahoma" w:cs="Tahoma"/>
          <w:sz w:val="28"/>
          <w:szCs w:val="28"/>
          <w:rtl/>
          <w:lang w:eastAsia="he-IL"/>
        </w:rPr>
        <w:t xml:space="preserve">, אשר מדגישים את המסורת והתרבות הייחודית של עדה מסוימת.  </w:t>
      </w:r>
    </w:p>
    <w:p w14:paraId="28D886AE" w14:textId="7AC2CA8C" w:rsidR="00227C9C" w:rsidRPr="00402C26" w:rsidRDefault="001A1482" w:rsidP="00402C26">
      <w:pPr>
        <w:spacing w:after="0" w:line="360" w:lineRule="auto"/>
        <w:jc w:val="both"/>
        <w:rPr>
          <w:rFonts w:ascii="Tahoma" w:eastAsia="Times New Roman" w:hAnsi="Tahoma" w:cs="Tahoma"/>
          <w:sz w:val="28"/>
          <w:szCs w:val="28"/>
          <w:lang w:eastAsia="he-IL"/>
        </w:rPr>
      </w:pPr>
      <w:r w:rsidRPr="008D77CB">
        <w:rPr>
          <w:rFonts w:ascii="Tahoma" w:eastAsia="Times New Roman" w:hAnsi="Tahoma" w:cs="Tahoma"/>
          <w:sz w:val="28"/>
          <w:szCs w:val="28"/>
          <w:rtl/>
          <w:lang w:eastAsia="he-IL"/>
        </w:rPr>
        <w:t xml:space="preserve">לסיכום, רעיון כור ההיתוך שקע כמעט לחלוטין ובמקומו עלתה תפיסת הרב תרבותיות, אשר  מדגישה את הגיוון הקיים בחברה. לפי תפיסה זו על ישראל להיות מדינה יהודית הנותנת מקום לפלורליזם, למגוון קבוצות עדתיות והפוליטיות שבה על כל קבוצה לטפח את תרבותה הייחודית וכך יתקיים בחברה פסיפס תרבותי המאפשר לכל אחד למצוא את מקומו. תפיסה זו הדגישה את חשיבות הפלורליזם ועומדת בניגוד מוחלט לתפיסת כור ההיתוך. </w:t>
      </w:r>
    </w:p>
    <w:sectPr w:rsidR="00227C9C" w:rsidRPr="00402C26" w:rsidSect="004A3991">
      <w:footerReference w:type="default" r:id="rId85"/>
      <w:pgSz w:w="11906" w:h="16838"/>
      <w:pgMar w:top="1440" w:right="1983" w:bottom="1440" w:left="1418"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87693" w14:textId="77777777" w:rsidR="00247A21" w:rsidRDefault="00247A21">
      <w:pPr>
        <w:spacing w:after="0" w:line="240" w:lineRule="auto"/>
      </w:pPr>
      <w:r>
        <w:separator/>
      </w:r>
    </w:p>
  </w:endnote>
  <w:endnote w:type="continuationSeparator" w:id="0">
    <w:p w14:paraId="6C3F1044" w14:textId="77777777" w:rsidR="00247A21" w:rsidRDefault="00247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ArialMT">
    <w:altName w:val="Arial"/>
    <w:charset w:val="00"/>
    <w:family w:val="swiss"/>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851E9" w14:textId="77777777" w:rsidR="000D1CE5" w:rsidRDefault="000D1CE5">
    <w:pPr>
      <w:pStyle w:val="ad"/>
      <w:jc w:val="center"/>
    </w:pPr>
    <w:r>
      <w:fldChar w:fldCharType="begin"/>
    </w:r>
    <w:r>
      <w:instrText xml:space="preserve"> PAGE   \* MERGEFORMAT </w:instrText>
    </w:r>
    <w:r>
      <w:fldChar w:fldCharType="separate"/>
    </w:r>
    <w:r w:rsidRPr="0039005C">
      <w:rPr>
        <w:rFonts w:cs="Calibri"/>
        <w:noProof/>
        <w:rtl/>
        <w:lang w:val="he-IL"/>
      </w:rPr>
      <w:t>44</w:t>
    </w:r>
    <w:r>
      <w:fldChar w:fldCharType="end"/>
    </w:r>
  </w:p>
  <w:p w14:paraId="6ADB1EE6" w14:textId="77777777" w:rsidR="000D1CE5" w:rsidRDefault="000D1CE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35677" w14:textId="77777777" w:rsidR="00247A21" w:rsidRDefault="00247A21">
      <w:pPr>
        <w:spacing w:after="0" w:line="240" w:lineRule="auto"/>
      </w:pPr>
      <w:r>
        <w:separator/>
      </w:r>
    </w:p>
  </w:footnote>
  <w:footnote w:type="continuationSeparator" w:id="0">
    <w:p w14:paraId="5023144E" w14:textId="77777777" w:rsidR="00247A21" w:rsidRDefault="00247A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2B33"/>
    <w:multiLevelType w:val="hybridMultilevel"/>
    <w:tmpl w:val="BD841F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435CBD"/>
    <w:multiLevelType w:val="hybridMultilevel"/>
    <w:tmpl w:val="B9DA6C24"/>
    <w:lvl w:ilvl="0" w:tplc="F5DA586E">
      <w:start w:val="1"/>
      <w:numFmt w:val="hebrew1"/>
      <w:lvlText w:val="%1."/>
      <w:lvlJc w:val="left"/>
      <w:pPr>
        <w:tabs>
          <w:tab w:val="num" w:pos="360"/>
        </w:tabs>
        <w:ind w:left="360" w:right="392" w:hanging="360"/>
      </w:pPr>
      <w:rPr>
        <w:rFonts w:hint="cs"/>
      </w:rPr>
    </w:lvl>
    <w:lvl w:ilvl="1" w:tplc="040D0019" w:tentative="1">
      <w:start w:val="1"/>
      <w:numFmt w:val="lowerLetter"/>
      <w:lvlText w:val="%2."/>
      <w:lvlJc w:val="left"/>
      <w:pPr>
        <w:tabs>
          <w:tab w:val="num" w:pos="1112"/>
        </w:tabs>
        <w:ind w:left="1112" w:right="1112" w:hanging="360"/>
      </w:pPr>
    </w:lvl>
    <w:lvl w:ilvl="2" w:tplc="040D001B" w:tentative="1">
      <w:start w:val="1"/>
      <w:numFmt w:val="lowerRoman"/>
      <w:lvlText w:val="%3."/>
      <w:lvlJc w:val="right"/>
      <w:pPr>
        <w:tabs>
          <w:tab w:val="num" w:pos="1832"/>
        </w:tabs>
        <w:ind w:left="1832" w:right="1832" w:hanging="180"/>
      </w:pPr>
    </w:lvl>
    <w:lvl w:ilvl="3" w:tplc="040D000F" w:tentative="1">
      <w:start w:val="1"/>
      <w:numFmt w:val="decimal"/>
      <w:lvlText w:val="%4."/>
      <w:lvlJc w:val="left"/>
      <w:pPr>
        <w:tabs>
          <w:tab w:val="num" w:pos="2552"/>
        </w:tabs>
        <w:ind w:left="2552" w:right="2552" w:hanging="360"/>
      </w:pPr>
    </w:lvl>
    <w:lvl w:ilvl="4" w:tplc="040D0019" w:tentative="1">
      <w:start w:val="1"/>
      <w:numFmt w:val="lowerLetter"/>
      <w:lvlText w:val="%5."/>
      <w:lvlJc w:val="left"/>
      <w:pPr>
        <w:tabs>
          <w:tab w:val="num" w:pos="3272"/>
        </w:tabs>
        <w:ind w:left="3272" w:right="3272" w:hanging="360"/>
      </w:pPr>
    </w:lvl>
    <w:lvl w:ilvl="5" w:tplc="040D001B" w:tentative="1">
      <w:start w:val="1"/>
      <w:numFmt w:val="lowerRoman"/>
      <w:lvlText w:val="%6."/>
      <w:lvlJc w:val="right"/>
      <w:pPr>
        <w:tabs>
          <w:tab w:val="num" w:pos="3992"/>
        </w:tabs>
        <w:ind w:left="3992" w:right="3992" w:hanging="180"/>
      </w:pPr>
    </w:lvl>
    <w:lvl w:ilvl="6" w:tplc="040D000F" w:tentative="1">
      <w:start w:val="1"/>
      <w:numFmt w:val="decimal"/>
      <w:lvlText w:val="%7."/>
      <w:lvlJc w:val="left"/>
      <w:pPr>
        <w:tabs>
          <w:tab w:val="num" w:pos="4712"/>
        </w:tabs>
        <w:ind w:left="4712" w:right="4712" w:hanging="360"/>
      </w:pPr>
    </w:lvl>
    <w:lvl w:ilvl="7" w:tplc="040D0019" w:tentative="1">
      <w:start w:val="1"/>
      <w:numFmt w:val="lowerLetter"/>
      <w:lvlText w:val="%8."/>
      <w:lvlJc w:val="left"/>
      <w:pPr>
        <w:tabs>
          <w:tab w:val="num" w:pos="5432"/>
        </w:tabs>
        <w:ind w:left="5432" w:right="5432" w:hanging="360"/>
      </w:pPr>
    </w:lvl>
    <w:lvl w:ilvl="8" w:tplc="040D001B" w:tentative="1">
      <w:start w:val="1"/>
      <w:numFmt w:val="lowerRoman"/>
      <w:lvlText w:val="%9."/>
      <w:lvlJc w:val="right"/>
      <w:pPr>
        <w:tabs>
          <w:tab w:val="num" w:pos="6152"/>
        </w:tabs>
        <w:ind w:left="6152" w:right="6152" w:hanging="180"/>
      </w:pPr>
    </w:lvl>
  </w:abstractNum>
  <w:abstractNum w:abstractNumId="2" w15:restartNumberingAfterBreak="0">
    <w:nsid w:val="098857E2"/>
    <w:multiLevelType w:val="hybridMultilevel"/>
    <w:tmpl w:val="569E4BD8"/>
    <w:lvl w:ilvl="0" w:tplc="22325138">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 w15:restartNumberingAfterBreak="0">
    <w:nsid w:val="158A070B"/>
    <w:multiLevelType w:val="hybridMultilevel"/>
    <w:tmpl w:val="9DC0685A"/>
    <w:lvl w:ilvl="0" w:tplc="70701C2A">
      <w:numFmt w:val="bullet"/>
      <w:lvlText w:val="-"/>
      <w:lvlJc w:val="left"/>
      <w:pPr>
        <w:tabs>
          <w:tab w:val="num" w:pos="720"/>
        </w:tabs>
        <w:ind w:left="720" w:righ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432E5D"/>
    <w:multiLevelType w:val="hybridMultilevel"/>
    <w:tmpl w:val="46F0D778"/>
    <w:lvl w:ilvl="0" w:tplc="70701C2A">
      <w:numFmt w:val="bullet"/>
      <w:lvlText w:val="-"/>
      <w:lvlJc w:val="left"/>
      <w:pPr>
        <w:tabs>
          <w:tab w:val="num" w:pos="720"/>
        </w:tabs>
        <w:ind w:left="720" w:right="720" w:hanging="360"/>
      </w:pPr>
      <w:rPr>
        <w:rFonts w:ascii="Times New Roman" w:eastAsia="Times New Roman" w:hAnsi="Times New Roman" w:cs="Times New Roman"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5" w15:restartNumberingAfterBreak="0">
    <w:nsid w:val="175429FA"/>
    <w:multiLevelType w:val="hybridMultilevel"/>
    <w:tmpl w:val="33E2DF92"/>
    <w:lvl w:ilvl="0" w:tplc="C7F482DA">
      <w:start w:val="1"/>
      <w:numFmt w:val="bullet"/>
      <w:lvlText w:val=""/>
      <w:lvlJc w:val="left"/>
      <w:pPr>
        <w:tabs>
          <w:tab w:val="num" w:pos="720"/>
        </w:tabs>
        <w:ind w:left="720" w:right="720" w:hanging="360"/>
      </w:pPr>
      <w:rPr>
        <w:rFonts w:ascii="Symbol" w:hAnsi="Symbol" w:hint="default"/>
      </w:rPr>
    </w:lvl>
    <w:lvl w:ilvl="1" w:tplc="040D0019" w:tentative="1">
      <w:start w:val="1"/>
      <w:numFmt w:val="bullet"/>
      <w:lvlText w:val="o"/>
      <w:lvlJc w:val="left"/>
      <w:pPr>
        <w:tabs>
          <w:tab w:val="num" w:pos="1440"/>
        </w:tabs>
        <w:ind w:left="1440" w:right="1440" w:hanging="360"/>
      </w:pPr>
      <w:rPr>
        <w:rFonts w:ascii="Courier New" w:hAnsi="Courier New" w:hint="default"/>
      </w:rPr>
    </w:lvl>
    <w:lvl w:ilvl="2" w:tplc="040D001B" w:tentative="1">
      <w:start w:val="1"/>
      <w:numFmt w:val="bullet"/>
      <w:lvlText w:val=""/>
      <w:lvlJc w:val="left"/>
      <w:pPr>
        <w:tabs>
          <w:tab w:val="num" w:pos="2160"/>
        </w:tabs>
        <w:ind w:left="2160" w:right="2160" w:hanging="360"/>
      </w:pPr>
      <w:rPr>
        <w:rFonts w:ascii="Wingdings" w:hAnsi="Wingdings" w:hint="default"/>
      </w:rPr>
    </w:lvl>
    <w:lvl w:ilvl="3" w:tplc="040D000F" w:tentative="1">
      <w:start w:val="1"/>
      <w:numFmt w:val="bullet"/>
      <w:lvlText w:val=""/>
      <w:lvlJc w:val="left"/>
      <w:pPr>
        <w:tabs>
          <w:tab w:val="num" w:pos="2880"/>
        </w:tabs>
        <w:ind w:left="2880" w:right="2880" w:hanging="360"/>
      </w:pPr>
      <w:rPr>
        <w:rFonts w:ascii="Symbol" w:hAnsi="Symbol" w:hint="default"/>
      </w:rPr>
    </w:lvl>
    <w:lvl w:ilvl="4" w:tplc="040D0019" w:tentative="1">
      <w:start w:val="1"/>
      <w:numFmt w:val="bullet"/>
      <w:lvlText w:val="o"/>
      <w:lvlJc w:val="left"/>
      <w:pPr>
        <w:tabs>
          <w:tab w:val="num" w:pos="3600"/>
        </w:tabs>
        <w:ind w:left="3600" w:right="3600" w:hanging="360"/>
      </w:pPr>
      <w:rPr>
        <w:rFonts w:ascii="Courier New" w:hAnsi="Courier New" w:hint="default"/>
      </w:rPr>
    </w:lvl>
    <w:lvl w:ilvl="5" w:tplc="040D001B" w:tentative="1">
      <w:start w:val="1"/>
      <w:numFmt w:val="bullet"/>
      <w:lvlText w:val=""/>
      <w:lvlJc w:val="left"/>
      <w:pPr>
        <w:tabs>
          <w:tab w:val="num" w:pos="4320"/>
        </w:tabs>
        <w:ind w:left="4320" w:right="4320" w:hanging="360"/>
      </w:pPr>
      <w:rPr>
        <w:rFonts w:ascii="Wingdings" w:hAnsi="Wingdings" w:hint="default"/>
      </w:rPr>
    </w:lvl>
    <w:lvl w:ilvl="6" w:tplc="040D000F" w:tentative="1">
      <w:start w:val="1"/>
      <w:numFmt w:val="bullet"/>
      <w:lvlText w:val=""/>
      <w:lvlJc w:val="left"/>
      <w:pPr>
        <w:tabs>
          <w:tab w:val="num" w:pos="5040"/>
        </w:tabs>
        <w:ind w:left="5040" w:right="5040" w:hanging="360"/>
      </w:pPr>
      <w:rPr>
        <w:rFonts w:ascii="Symbol" w:hAnsi="Symbol" w:hint="default"/>
      </w:rPr>
    </w:lvl>
    <w:lvl w:ilvl="7" w:tplc="040D0019" w:tentative="1">
      <w:start w:val="1"/>
      <w:numFmt w:val="bullet"/>
      <w:lvlText w:val="o"/>
      <w:lvlJc w:val="left"/>
      <w:pPr>
        <w:tabs>
          <w:tab w:val="num" w:pos="5760"/>
        </w:tabs>
        <w:ind w:left="5760" w:right="5760" w:hanging="360"/>
      </w:pPr>
      <w:rPr>
        <w:rFonts w:ascii="Courier New" w:hAnsi="Courier New" w:hint="default"/>
      </w:rPr>
    </w:lvl>
    <w:lvl w:ilvl="8" w:tplc="040D001B" w:tentative="1">
      <w:start w:val="1"/>
      <w:numFmt w:val="bullet"/>
      <w:lvlText w:val=""/>
      <w:lvlJc w:val="left"/>
      <w:pPr>
        <w:tabs>
          <w:tab w:val="num" w:pos="6480"/>
        </w:tabs>
        <w:ind w:left="6480" w:right="6480" w:hanging="360"/>
      </w:pPr>
      <w:rPr>
        <w:rFonts w:ascii="Wingdings" w:hAnsi="Wingdings" w:hint="default"/>
      </w:rPr>
    </w:lvl>
  </w:abstractNum>
  <w:abstractNum w:abstractNumId="6" w15:restartNumberingAfterBreak="0">
    <w:nsid w:val="1D1F6BEF"/>
    <w:multiLevelType w:val="hybridMultilevel"/>
    <w:tmpl w:val="A93CE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5C6835"/>
    <w:multiLevelType w:val="hybridMultilevel"/>
    <w:tmpl w:val="4CBAD182"/>
    <w:lvl w:ilvl="0" w:tplc="AC1E6766">
      <w:start w:val="1"/>
      <w:numFmt w:val="decimal"/>
      <w:lvlText w:val="%1."/>
      <w:lvlJc w:val="left"/>
      <w:pPr>
        <w:ind w:left="756" w:hanging="396"/>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4A449D"/>
    <w:multiLevelType w:val="hybridMultilevel"/>
    <w:tmpl w:val="EBB62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6D7688"/>
    <w:multiLevelType w:val="hybridMultilevel"/>
    <w:tmpl w:val="23225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FC3C3E"/>
    <w:multiLevelType w:val="hybridMultilevel"/>
    <w:tmpl w:val="A28C56B4"/>
    <w:lvl w:ilvl="0" w:tplc="04090001">
      <w:start w:val="1"/>
      <w:numFmt w:val="bullet"/>
      <w:lvlText w:val=""/>
      <w:lvlJc w:val="left"/>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9055DFC"/>
    <w:multiLevelType w:val="hybridMultilevel"/>
    <w:tmpl w:val="6EAC1CDA"/>
    <w:lvl w:ilvl="0" w:tplc="119600C2">
      <w:start w:val="1"/>
      <w:numFmt w:val="decimal"/>
      <w:lvlText w:val="%1."/>
      <w:lvlJc w:val="left"/>
      <w:pPr>
        <w:ind w:left="816" w:hanging="456"/>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403CB7"/>
    <w:multiLevelType w:val="hybridMultilevel"/>
    <w:tmpl w:val="6CC07D00"/>
    <w:lvl w:ilvl="0" w:tplc="DD8CC0CE">
      <w:start w:val="1"/>
      <w:numFmt w:val="decimal"/>
      <w:lvlText w:val="%1."/>
      <w:lvlJc w:val="left"/>
      <w:pPr>
        <w:tabs>
          <w:tab w:val="num" w:pos="720"/>
        </w:tabs>
        <w:ind w:left="720" w:right="720" w:hanging="360"/>
      </w:pPr>
      <w:rPr>
        <w:rFonts w:ascii="Tahoma" w:eastAsia="Times New Roman" w:hAnsi="Tahoma" w:cs="Tahoma"/>
      </w:rPr>
    </w:lvl>
    <w:lvl w:ilvl="1" w:tplc="040D0019">
      <w:start w:val="1"/>
      <w:numFmt w:val="bullet"/>
      <w:lvlText w:val=""/>
      <w:lvlJc w:val="left"/>
      <w:pPr>
        <w:tabs>
          <w:tab w:val="num" w:pos="1440"/>
        </w:tabs>
        <w:ind w:left="1440" w:hanging="360"/>
      </w:pPr>
      <w:rPr>
        <w:rFonts w:ascii="Symbol" w:hAnsi="Symbol" w:hint="default"/>
      </w:r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3" w15:restartNumberingAfterBreak="0">
    <w:nsid w:val="2C8F25FB"/>
    <w:multiLevelType w:val="hybridMultilevel"/>
    <w:tmpl w:val="7DB636A8"/>
    <w:lvl w:ilvl="0" w:tplc="C4D0E252">
      <w:start w:val="1"/>
      <w:numFmt w:val="bullet"/>
      <w:lvlText w:val=""/>
      <w:lvlJc w:val="left"/>
      <w:pPr>
        <w:tabs>
          <w:tab w:val="num" w:pos="720"/>
        </w:tabs>
        <w:ind w:left="720" w:right="720" w:hanging="360"/>
      </w:pPr>
      <w:rPr>
        <w:rFonts w:ascii="Symbol" w:hAnsi="Symbol" w:hint="default"/>
      </w:rPr>
    </w:lvl>
    <w:lvl w:ilvl="1" w:tplc="040D0019" w:tentative="1">
      <w:start w:val="1"/>
      <w:numFmt w:val="bullet"/>
      <w:lvlText w:val="o"/>
      <w:lvlJc w:val="left"/>
      <w:pPr>
        <w:tabs>
          <w:tab w:val="num" w:pos="1440"/>
        </w:tabs>
        <w:ind w:left="1440" w:right="1440" w:hanging="360"/>
      </w:pPr>
      <w:rPr>
        <w:rFonts w:ascii="Courier New" w:hAnsi="Courier New" w:hint="default"/>
      </w:rPr>
    </w:lvl>
    <w:lvl w:ilvl="2" w:tplc="040D001B" w:tentative="1">
      <w:start w:val="1"/>
      <w:numFmt w:val="bullet"/>
      <w:lvlText w:val=""/>
      <w:lvlJc w:val="left"/>
      <w:pPr>
        <w:tabs>
          <w:tab w:val="num" w:pos="2160"/>
        </w:tabs>
        <w:ind w:left="2160" w:right="2160" w:hanging="360"/>
      </w:pPr>
      <w:rPr>
        <w:rFonts w:ascii="Wingdings" w:hAnsi="Wingdings" w:hint="default"/>
      </w:rPr>
    </w:lvl>
    <w:lvl w:ilvl="3" w:tplc="040D000F" w:tentative="1">
      <w:start w:val="1"/>
      <w:numFmt w:val="bullet"/>
      <w:lvlText w:val=""/>
      <w:lvlJc w:val="left"/>
      <w:pPr>
        <w:tabs>
          <w:tab w:val="num" w:pos="2880"/>
        </w:tabs>
        <w:ind w:left="2880" w:right="2880" w:hanging="360"/>
      </w:pPr>
      <w:rPr>
        <w:rFonts w:ascii="Symbol" w:hAnsi="Symbol" w:hint="default"/>
      </w:rPr>
    </w:lvl>
    <w:lvl w:ilvl="4" w:tplc="040D0019" w:tentative="1">
      <w:start w:val="1"/>
      <w:numFmt w:val="bullet"/>
      <w:lvlText w:val="o"/>
      <w:lvlJc w:val="left"/>
      <w:pPr>
        <w:tabs>
          <w:tab w:val="num" w:pos="3600"/>
        </w:tabs>
        <w:ind w:left="3600" w:right="3600" w:hanging="360"/>
      </w:pPr>
      <w:rPr>
        <w:rFonts w:ascii="Courier New" w:hAnsi="Courier New" w:hint="default"/>
      </w:rPr>
    </w:lvl>
    <w:lvl w:ilvl="5" w:tplc="040D001B" w:tentative="1">
      <w:start w:val="1"/>
      <w:numFmt w:val="bullet"/>
      <w:lvlText w:val=""/>
      <w:lvlJc w:val="left"/>
      <w:pPr>
        <w:tabs>
          <w:tab w:val="num" w:pos="4320"/>
        </w:tabs>
        <w:ind w:left="4320" w:right="4320" w:hanging="360"/>
      </w:pPr>
      <w:rPr>
        <w:rFonts w:ascii="Wingdings" w:hAnsi="Wingdings" w:hint="default"/>
      </w:rPr>
    </w:lvl>
    <w:lvl w:ilvl="6" w:tplc="040D000F" w:tentative="1">
      <w:start w:val="1"/>
      <w:numFmt w:val="bullet"/>
      <w:lvlText w:val=""/>
      <w:lvlJc w:val="left"/>
      <w:pPr>
        <w:tabs>
          <w:tab w:val="num" w:pos="5040"/>
        </w:tabs>
        <w:ind w:left="5040" w:right="5040" w:hanging="360"/>
      </w:pPr>
      <w:rPr>
        <w:rFonts w:ascii="Symbol" w:hAnsi="Symbol" w:hint="default"/>
      </w:rPr>
    </w:lvl>
    <w:lvl w:ilvl="7" w:tplc="040D0019" w:tentative="1">
      <w:start w:val="1"/>
      <w:numFmt w:val="bullet"/>
      <w:lvlText w:val="o"/>
      <w:lvlJc w:val="left"/>
      <w:pPr>
        <w:tabs>
          <w:tab w:val="num" w:pos="5760"/>
        </w:tabs>
        <w:ind w:left="5760" w:right="5760" w:hanging="360"/>
      </w:pPr>
      <w:rPr>
        <w:rFonts w:ascii="Courier New" w:hAnsi="Courier New" w:hint="default"/>
      </w:rPr>
    </w:lvl>
    <w:lvl w:ilvl="8" w:tplc="040D001B" w:tentative="1">
      <w:start w:val="1"/>
      <w:numFmt w:val="bullet"/>
      <w:lvlText w:val=""/>
      <w:lvlJc w:val="left"/>
      <w:pPr>
        <w:tabs>
          <w:tab w:val="num" w:pos="6480"/>
        </w:tabs>
        <w:ind w:left="6480" w:right="6480" w:hanging="360"/>
      </w:pPr>
      <w:rPr>
        <w:rFonts w:ascii="Wingdings" w:hAnsi="Wingdings" w:hint="default"/>
      </w:rPr>
    </w:lvl>
  </w:abstractNum>
  <w:abstractNum w:abstractNumId="14" w15:restartNumberingAfterBreak="0">
    <w:nsid w:val="2DEF5C40"/>
    <w:multiLevelType w:val="hybridMultilevel"/>
    <w:tmpl w:val="3814B3B6"/>
    <w:lvl w:ilvl="0" w:tplc="2286D808">
      <w:start w:val="1"/>
      <w:numFmt w:val="hebrew1"/>
      <w:lvlText w:val="%1."/>
      <w:lvlJc w:val="left"/>
      <w:pPr>
        <w:tabs>
          <w:tab w:val="num" w:pos="405"/>
        </w:tabs>
        <w:ind w:left="405" w:hanging="360"/>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15" w15:restartNumberingAfterBreak="0">
    <w:nsid w:val="393D0850"/>
    <w:multiLevelType w:val="hybridMultilevel"/>
    <w:tmpl w:val="C792D52E"/>
    <w:lvl w:ilvl="0" w:tplc="C14C180A">
      <w:start w:val="1"/>
      <w:numFmt w:val="decimal"/>
      <w:lvlText w:val="%1."/>
      <w:lvlJc w:val="left"/>
      <w:pPr>
        <w:tabs>
          <w:tab w:val="num" w:pos="720"/>
        </w:tabs>
        <w:ind w:left="720" w:right="720" w:hanging="360"/>
      </w:pPr>
      <w:rPr>
        <w:rFonts w:hint="cs"/>
        <w:lang w:bidi="he-IL"/>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6" w15:restartNumberingAfterBreak="0">
    <w:nsid w:val="3D256E20"/>
    <w:multiLevelType w:val="hybridMultilevel"/>
    <w:tmpl w:val="EE3C08A0"/>
    <w:lvl w:ilvl="0" w:tplc="8CBA44D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0D7C0E"/>
    <w:multiLevelType w:val="hybridMultilevel"/>
    <w:tmpl w:val="5358F1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307D8F"/>
    <w:multiLevelType w:val="hybridMultilevel"/>
    <w:tmpl w:val="E7044000"/>
    <w:lvl w:ilvl="0" w:tplc="57B2A216">
      <w:start w:val="1"/>
      <w:numFmt w:val="decimal"/>
      <w:lvlText w:val="%1."/>
      <w:lvlJc w:val="left"/>
      <w:pPr>
        <w:tabs>
          <w:tab w:val="num" w:pos="720"/>
        </w:tabs>
        <w:ind w:left="720" w:right="720" w:hanging="360"/>
      </w:pPr>
      <w:rPr>
        <w:rFonts w:hint="cs"/>
      </w:rPr>
    </w:lvl>
    <w:lvl w:ilvl="1" w:tplc="040D0019">
      <w:start w:val="1"/>
      <w:numFmt w:val="bullet"/>
      <w:lvlText w:val=""/>
      <w:lvlJc w:val="left"/>
      <w:pPr>
        <w:tabs>
          <w:tab w:val="num" w:pos="1440"/>
        </w:tabs>
        <w:ind w:left="1440" w:right="1440" w:hanging="360"/>
      </w:pPr>
      <w:rPr>
        <w:rFonts w:ascii="Symbol" w:hAnsi="Symbol" w:hint="default"/>
      </w:rPr>
    </w:lvl>
    <w:lvl w:ilvl="2" w:tplc="9542945C">
      <w:start w:val="1"/>
      <w:numFmt w:val="hebrew1"/>
      <w:lvlText w:val="%3."/>
      <w:lvlJc w:val="left"/>
      <w:pPr>
        <w:ind w:left="2340" w:hanging="360"/>
      </w:pPr>
      <w:rPr>
        <w:rFonts w:ascii="Tahoma" w:eastAsia="Times New Roman" w:hAnsi="Tahoma" w:cs="Tahoma"/>
        <w:sz w:val="26"/>
      </w:rPr>
    </w:lvl>
    <w:lvl w:ilvl="3" w:tplc="CF7AF4AA">
      <w:start w:val="4"/>
      <w:numFmt w:val="hebrew1"/>
      <w:lvlText w:val="%4-"/>
      <w:lvlJc w:val="left"/>
      <w:pPr>
        <w:ind w:left="2880" w:hanging="360"/>
      </w:pPr>
      <w:rPr>
        <w:rFonts w:hint="default"/>
      </w:r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9" w15:restartNumberingAfterBreak="0">
    <w:nsid w:val="44430EC7"/>
    <w:multiLevelType w:val="hybridMultilevel"/>
    <w:tmpl w:val="68D665CA"/>
    <w:lvl w:ilvl="0" w:tplc="7214D8B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6712D8"/>
    <w:multiLevelType w:val="hybridMultilevel"/>
    <w:tmpl w:val="2458C636"/>
    <w:lvl w:ilvl="0" w:tplc="9B4EA602">
      <w:start w:val="3"/>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1" w15:restartNumberingAfterBreak="0">
    <w:nsid w:val="48233A9C"/>
    <w:multiLevelType w:val="hybridMultilevel"/>
    <w:tmpl w:val="B23643AC"/>
    <w:lvl w:ilvl="0" w:tplc="BE5EC1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5173DC"/>
    <w:multiLevelType w:val="hybridMultilevel"/>
    <w:tmpl w:val="15582F60"/>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3" w15:restartNumberingAfterBreak="0">
    <w:nsid w:val="4BFB2118"/>
    <w:multiLevelType w:val="hybridMultilevel"/>
    <w:tmpl w:val="6C7C5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713666"/>
    <w:multiLevelType w:val="hybridMultilevel"/>
    <w:tmpl w:val="3C34E476"/>
    <w:lvl w:ilvl="0" w:tplc="B6B6F6D6">
      <w:start w:val="1"/>
      <w:numFmt w:val="hebrew1"/>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D466D4"/>
    <w:multiLevelType w:val="hybridMultilevel"/>
    <w:tmpl w:val="31142264"/>
    <w:lvl w:ilvl="0" w:tplc="F4C85976">
      <w:numFmt w:val="bullet"/>
      <w:lvlText w:val=""/>
      <w:lvlJc w:val="left"/>
      <w:pPr>
        <w:tabs>
          <w:tab w:val="num" w:pos="720"/>
        </w:tabs>
        <w:ind w:left="720" w:right="720" w:hanging="360"/>
      </w:pPr>
      <w:rPr>
        <w:rFonts w:ascii="Symbol" w:eastAsia="Times New Roman" w:hAnsi="Symbol" w:cs="David"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26" w15:restartNumberingAfterBreak="0">
    <w:nsid w:val="509104FC"/>
    <w:multiLevelType w:val="hybridMultilevel"/>
    <w:tmpl w:val="3954BD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841F46"/>
    <w:multiLevelType w:val="hybridMultilevel"/>
    <w:tmpl w:val="80B87EF4"/>
    <w:lvl w:ilvl="0" w:tplc="04090009">
      <w:start w:val="1"/>
      <w:numFmt w:val="bullet"/>
      <w:lvlText w:val=""/>
      <w:lvlJc w:val="left"/>
      <w:pPr>
        <w:tabs>
          <w:tab w:val="num" w:pos="720"/>
        </w:tabs>
        <w:ind w:left="720" w:righ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A9157B"/>
    <w:multiLevelType w:val="hybridMultilevel"/>
    <w:tmpl w:val="32CAF11C"/>
    <w:lvl w:ilvl="0" w:tplc="287EE70C">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4E80509"/>
    <w:multiLevelType w:val="hybridMultilevel"/>
    <w:tmpl w:val="027C9F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1A1E27"/>
    <w:multiLevelType w:val="hybridMultilevel"/>
    <w:tmpl w:val="F06ADA54"/>
    <w:lvl w:ilvl="0" w:tplc="8CE2418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7D56F0"/>
    <w:multiLevelType w:val="hybridMultilevel"/>
    <w:tmpl w:val="E020DD98"/>
    <w:lvl w:ilvl="0" w:tplc="B1545DA4">
      <w:start w:val="1"/>
      <w:numFmt w:val="hebrew1"/>
      <w:lvlText w:val="%1."/>
      <w:lvlJc w:val="left"/>
      <w:pPr>
        <w:ind w:left="720" w:hanging="360"/>
      </w:pPr>
      <w:rPr>
        <w:rFonts w:hint="default"/>
      </w:rPr>
    </w:lvl>
    <w:lvl w:ilvl="1" w:tplc="AAC8563E">
      <w:start w:val="1"/>
      <w:numFmt w:val="decimal"/>
      <w:lvlText w:val="%2."/>
      <w:lvlJc w:val="left"/>
      <w:pPr>
        <w:tabs>
          <w:tab w:val="num" w:pos="1440"/>
        </w:tabs>
        <w:ind w:left="1440" w:hanging="360"/>
      </w:pPr>
      <w:rPr>
        <w:rFonts w:hint="default"/>
        <w:b/>
      </w:rPr>
    </w:lvl>
    <w:lvl w:ilvl="2" w:tplc="AD52C98E">
      <w:start w:val="1"/>
      <w:numFmt w:val="decimal"/>
      <w:lvlText w:val="%3"/>
      <w:lvlJc w:val="left"/>
      <w:pPr>
        <w:ind w:left="2340" w:hanging="360"/>
      </w:pPr>
      <w:rPr>
        <w:rFonts w:hint="default"/>
        <w:b/>
      </w:rPr>
    </w:lvl>
    <w:lvl w:ilvl="3" w:tplc="94F61F74">
      <w:start w:val="4"/>
      <w:numFmt w:val="decimal"/>
      <w:lvlText w:val="%4-"/>
      <w:lvlJc w:val="left"/>
      <w:pPr>
        <w:ind w:left="2880" w:hanging="360"/>
      </w:pPr>
      <w:rPr>
        <w:rFonts w:eastAsia="ArialMT"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096BE0"/>
    <w:multiLevelType w:val="hybridMultilevel"/>
    <w:tmpl w:val="980201E0"/>
    <w:lvl w:ilvl="0" w:tplc="CC788D1A">
      <w:numFmt w:val="bullet"/>
      <w:pStyle w:val="5"/>
      <w:lvlText w:val="-"/>
      <w:lvlJc w:val="left"/>
      <w:pPr>
        <w:tabs>
          <w:tab w:val="num" w:pos="720"/>
        </w:tabs>
        <w:ind w:left="720" w:right="720" w:hanging="360"/>
      </w:pPr>
      <w:rPr>
        <w:rFonts w:ascii="Times New Roman" w:eastAsia="Times New Roman" w:hAnsi="Times New Roman" w:cs="Times New Roman"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33" w15:restartNumberingAfterBreak="0">
    <w:nsid w:val="59B95E7F"/>
    <w:multiLevelType w:val="multilevel"/>
    <w:tmpl w:val="533226FE"/>
    <w:lvl w:ilvl="0">
      <w:start w:val="1"/>
      <w:numFmt w:val="decimal"/>
      <w:lvlText w:val="%1."/>
      <w:lvlJc w:val="left"/>
      <w:pPr>
        <w:tabs>
          <w:tab w:val="num" w:pos="360"/>
        </w:tabs>
        <w:ind w:left="360" w:right="360" w:hanging="360"/>
      </w:pPr>
      <w:rPr>
        <w:rFonts w:hint="default"/>
        <w:sz w:val="28"/>
      </w:rPr>
    </w:lvl>
    <w:lvl w:ilvl="1" w:tentative="1">
      <w:start w:val="1"/>
      <w:numFmt w:val="lowerLetter"/>
      <w:lvlText w:val="%2."/>
      <w:lvlJc w:val="left"/>
      <w:pPr>
        <w:tabs>
          <w:tab w:val="num" w:pos="1440"/>
        </w:tabs>
        <w:ind w:left="1440" w:right="1440" w:hanging="360"/>
      </w:pPr>
    </w:lvl>
    <w:lvl w:ilvl="2" w:tentative="1">
      <w:start w:val="1"/>
      <w:numFmt w:val="lowerRoman"/>
      <w:lvlText w:val="%3."/>
      <w:lvlJc w:val="right"/>
      <w:pPr>
        <w:tabs>
          <w:tab w:val="num" w:pos="2160"/>
        </w:tabs>
        <w:ind w:left="2160" w:right="2160" w:hanging="180"/>
      </w:pPr>
    </w:lvl>
    <w:lvl w:ilvl="3" w:tentative="1">
      <w:start w:val="1"/>
      <w:numFmt w:val="decimal"/>
      <w:lvlText w:val="%4."/>
      <w:lvlJc w:val="left"/>
      <w:pPr>
        <w:tabs>
          <w:tab w:val="num" w:pos="2880"/>
        </w:tabs>
        <w:ind w:left="2880" w:right="2880" w:hanging="360"/>
      </w:pPr>
    </w:lvl>
    <w:lvl w:ilvl="4" w:tentative="1">
      <w:start w:val="1"/>
      <w:numFmt w:val="lowerLetter"/>
      <w:lvlText w:val="%5."/>
      <w:lvlJc w:val="left"/>
      <w:pPr>
        <w:tabs>
          <w:tab w:val="num" w:pos="3600"/>
        </w:tabs>
        <w:ind w:left="3600" w:right="3600" w:hanging="360"/>
      </w:pPr>
    </w:lvl>
    <w:lvl w:ilvl="5" w:tentative="1">
      <w:start w:val="1"/>
      <w:numFmt w:val="lowerRoman"/>
      <w:lvlText w:val="%6."/>
      <w:lvlJc w:val="right"/>
      <w:pPr>
        <w:tabs>
          <w:tab w:val="num" w:pos="4320"/>
        </w:tabs>
        <w:ind w:left="4320" w:right="4320" w:hanging="180"/>
      </w:pPr>
    </w:lvl>
    <w:lvl w:ilvl="6" w:tentative="1">
      <w:start w:val="1"/>
      <w:numFmt w:val="decimal"/>
      <w:lvlText w:val="%7."/>
      <w:lvlJc w:val="left"/>
      <w:pPr>
        <w:tabs>
          <w:tab w:val="num" w:pos="5040"/>
        </w:tabs>
        <w:ind w:left="5040" w:right="5040" w:hanging="360"/>
      </w:pPr>
    </w:lvl>
    <w:lvl w:ilvl="7" w:tentative="1">
      <w:start w:val="1"/>
      <w:numFmt w:val="lowerLetter"/>
      <w:lvlText w:val="%8."/>
      <w:lvlJc w:val="left"/>
      <w:pPr>
        <w:tabs>
          <w:tab w:val="num" w:pos="5760"/>
        </w:tabs>
        <w:ind w:left="5760" w:right="5760" w:hanging="360"/>
      </w:pPr>
    </w:lvl>
    <w:lvl w:ilvl="8" w:tentative="1">
      <w:start w:val="1"/>
      <w:numFmt w:val="lowerRoman"/>
      <w:lvlText w:val="%9."/>
      <w:lvlJc w:val="right"/>
      <w:pPr>
        <w:tabs>
          <w:tab w:val="num" w:pos="6480"/>
        </w:tabs>
        <w:ind w:left="6480" w:right="6480" w:hanging="180"/>
      </w:pPr>
    </w:lvl>
  </w:abstractNum>
  <w:abstractNum w:abstractNumId="34" w15:restartNumberingAfterBreak="0">
    <w:nsid w:val="5A925E15"/>
    <w:multiLevelType w:val="hybridMultilevel"/>
    <w:tmpl w:val="989E5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C25452"/>
    <w:multiLevelType w:val="hybridMultilevel"/>
    <w:tmpl w:val="0A6C248E"/>
    <w:lvl w:ilvl="0" w:tplc="1A94FADA">
      <w:start w:val="1"/>
      <w:numFmt w:val="bullet"/>
      <w:lvlText w:val=""/>
      <w:lvlJc w:val="left"/>
      <w:pPr>
        <w:tabs>
          <w:tab w:val="num" w:pos="720"/>
        </w:tabs>
        <w:ind w:left="720" w:right="720" w:hanging="360"/>
      </w:pPr>
      <w:rPr>
        <w:rFonts w:ascii="Symbol" w:hAnsi="Symbol" w:hint="default"/>
      </w:rPr>
    </w:lvl>
    <w:lvl w:ilvl="1" w:tplc="040D0001" w:tentative="1">
      <w:start w:val="1"/>
      <w:numFmt w:val="bullet"/>
      <w:lvlText w:val="o"/>
      <w:lvlJc w:val="left"/>
      <w:pPr>
        <w:tabs>
          <w:tab w:val="num" w:pos="1440"/>
        </w:tabs>
        <w:ind w:left="1440" w:right="1440" w:hanging="360"/>
      </w:pPr>
      <w:rPr>
        <w:rFonts w:ascii="Courier New" w:hAnsi="Courier New" w:hint="default"/>
      </w:rPr>
    </w:lvl>
    <w:lvl w:ilvl="2" w:tplc="040D001B" w:tentative="1">
      <w:start w:val="1"/>
      <w:numFmt w:val="bullet"/>
      <w:lvlText w:val=""/>
      <w:lvlJc w:val="left"/>
      <w:pPr>
        <w:tabs>
          <w:tab w:val="num" w:pos="2160"/>
        </w:tabs>
        <w:ind w:left="2160" w:right="2160" w:hanging="360"/>
      </w:pPr>
      <w:rPr>
        <w:rFonts w:ascii="Wingdings" w:hAnsi="Wingdings" w:hint="default"/>
      </w:rPr>
    </w:lvl>
    <w:lvl w:ilvl="3" w:tplc="040D000F" w:tentative="1">
      <w:start w:val="1"/>
      <w:numFmt w:val="bullet"/>
      <w:lvlText w:val=""/>
      <w:lvlJc w:val="left"/>
      <w:pPr>
        <w:tabs>
          <w:tab w:val="num" w:pos="2880"/>
        </w:tabs>
        <w:ind w:left="2880" w:right="2880" w:hanging="360"/>
      </w:pPr>
      <w:rPr>
        <w:rFonts w:ascii="Symbol" w:hAnsi="Symbol" w:hint="default"/>
      </w:rPr>
    </w:lvl>
    <w:lvl w:ilvl="4" w:tplc="040D0019" w:tentative="1">
      <w:start w:val="1"/>
      <w:numFmt w:val="bullet"/>
      <w:lvlText w:val="o"/>
      <w:lvlJc w:val="left"/>
      <w:pPr>
        <w:tabs>
          <w:tab w:val="num" w:pos="3600"/>
        </w:tabs>
        <w:ind w:left="3600" w:right="3600" w:hanging="360"/>
      </w:pPr>
      <w:rPr>
        <w:rFonts w:ascii="Courier New" w:hAnsi="Courier New" w:hint="default"/>
      </w:rPr>
    </w:lvl>
    <w:lvl w:ilvl="5" w:tplc="040D001B" w:tentative="1">
      <w:start w:val="1"/>
      <w:numFmt w:val="bullet"/>
      <w:lvlText w:val=""/>
      <w:lvlJc w:val="left"/>
      <w:pPr>
        <w:tabs>
          <w:tab w:val="num" w:pos="4320"/>
        </w:tabs>
        <w:ind w:left="4320" w:right="4320" w:hanging="360"/>
      </w:pPr>
      <w:rPr>
        <w:rFonts w:ascii="Wingdings" w:hAnsi="Wingdings" w:hint="default"/>
      </w:rPr>
    </w:lvl>
    <w:lvl w:ilvl="6" w:tplc="040D000F" w:tentative="1">
      <w:start w:val="1"/>
      <w:numFmt w:val="bullet"/>
      <w:lvlText w:val=""/>
      <w:lvlJc w:val="left"/>
      <w:pPr>
        <w:tabs>
          <w:tab w:val="num" w:pos="5040"/>
        </w:tabs>
        <w:ind w:left="5040" w:right="5040" w:hanging="360"/>
      </w:pPr>
      <w:rPr>
        <w:rFonts w:ascii="Symbol" w:hAnsi="Symbol" w:hint="default"/>
      </w:rPr>
    </w:lvl>
    <w:lvl w:ilvl="7" w:tplc="040D0019" w:tentative="1">
      <w:start w:val="1"/>
      <w:numFmt w:val="bullet"/>
      <w:lvlText w:val="o"/>
      <w:lvlJc w:val="left"/>
      <w:pPr>
        <w:tabs>
          <w:tab w:val="num" w:pos="5760"/>
        </w:tabs>
        <w:ind w:left="5760" w:right="5760" w:hanging="360"/>
      </w:pPr>
      <w:rPr>
        <w:rFonts w:ascii="Courier New" w:hAnsi="Courier New" w:hint="default"/>
      </w:rPr>
    </w:lvl>
    <w:lvl w:ilvl="8" w:tplc="040D001B" w:tentative="1">
      <w:start w:val="1"/>
      <w:numFmt w:val="bullet"/>
      <w:lvlText w:val=""/>
      <w:lvlJc w:val="left"/>
      <w:pPr>
        <w:tabs>
          <w:tab w:val="num" w:pos="6480"/>
        </w:tabs>
        <w:ind w:left="6480" w:right="6480" w:hanging="360"/>
      </w:pPr>
      <w:rPr>
        <w:rFonts w:ascii="Wingdings" w:hAnsi="Wingdings" w:hint="default"/>
      </w:rPr>
    </w:lvl>
  </w:abstractNum>
  <w:abstractNum w:abstractNumId="36" w15:restartNumberingAfterBreak="0">
    <w:nsid w:val="5DBC35F0"/>
    <w:multiLevelType w:val="multilevel"/>
    <w:tmpl w:val="D14256B4"/>
    <w:lvl w:ilvl="0">
      <w:start w:val="1"/>
      <w:numFmt w:val="decimal"/>
      <w:lvlText w:val="%1."/>
      <w:lvlJc w:val="left"/>
      <w:pPr>
        <w:tabs>
          <w:tab w:val="num" w:pos="720"/>
        </w:tabs>
        <w:ind w:left="720" w:hanging="360"/>
      </w:pPr>
      <w:rPr>
        <w:rFonts w:hint="default"/>
        <w:b/>
        <w:bCs/>
        <w:sz w:val="20"/>
      </w:rPr>
    </w:lvl>
    <w:lvl w:ilvl="1">
      <w:start w:val="1"/>
      <w:numFmt w:val="hebrew1"/>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755F13"/>
    <w:multiLevelType w:val="hybridMultilevel"/>
    <w:tmpl w:val="B1244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816C09"/>
    <w:multiLevelType w:val="hybridMultilevel"/>
    <w:tmpl w:val="B81EDC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033B72"/>
    <w:multiLevelType w:val="hybridMultilevel"/>
    <w:tmpl w:val="683C4A48"/>
    <w:lvl w:ilvl="0" w:tplc="41E8DA10">
      <w:start w:val="1"/>
      <w:numFmt w:val="decimal"/>
      <w:lvlText w:val="%1."/>
      <w:lvlJc w:val="left"/>
      <w:pPr>
        <w:tabs>
          <w:tab w:val="num" w:pos="720"/>
        </w:tabs>
        <w:ind w:left="720" w:right="720" w:hanging="360"/>
      </w:pPr>
    </w:lvl>
    <w:lvl w:ilvl="1" w:tplc="040D0001" w:tentative="1">
      <w:start w:val="1"/>
      <w:numFmt w:val="decimal"/>
      <w:lvlText w:val="%2."/>
      <w:lvlJc w:val="left"/>
      <w:pPr>
        <w:tabs>
          <w:tab w:val="num" w:pos="1440"/>
        </w:tabs>
        <w:ind w:left="1440" w:right="1440" w:hanging="360"/>
      </w:pPr>
    </w:lvl>
    <w:lvl w:ilvl="2" w:tplc="040D001B" w:tentative="1">
      <w:start w:val="1"/>
      <w:numFmt w:val="decimal"/>
      <w:lvlText w:val="%3."/>
      <w:lvlJc w:val="left"/>
      <w:pPr>
        <w:tabs>
          <w:tab w:val="num" w:pos="2160"/>
        </w:tabs>
        <w:ind w:left="2160" w:right="2160" w:hanging="360"/>
      </w:pPr>
    </w:lvl>
    <w:lvl w:ilvl="3" w:tplc="040D000F" w:tentative="1">
      <w:start w:val="1"/>
      <w:numFmt w:val="decimal"/>
      <w:lvlText w:val="%4."/>
      <w:lvlJc w:val="left"/>
      <w:pPr>
        <w:tabs>
          <w:tab w:val="num" w:pos="2880"/>
        </w:tabs>
        <w:ind w:left="2880" w:right="2880" w:hanging="360"/>
      </w:pPr>
    </w:lvl>
    <w:lvl w:ilvl="4" w:tplc="040D0019" w:tentative="1">
      <w:start w:val="1"/>
      <w:numFmt w:val="decimal"/>
      <w:lvlText w:val="%5."/>
      <w:lvlJc w:val="left"/>
      <w:pPr>
        <w:tabs>
          <w:tab w:val="num" w:pos="3600"/>
        </w:tabs>
        <w:ind w:left="3600" w:right="3600" w:hanging="360"/>
      </w:pPr>
    </w:lvl>
    <w:lvl w:ilvl="5" w:tplc="040D001B" w:tentative="1">
      <w:start w:val="1"/>
      <w:numFmt w:val="decimal"/>
      <w:lvlText w:val="%6."/>
      <w:lvlJc w:val="left"/>
      <w:pPr>
        <w:tabs>
          <w:tab w:val="num" w:pos="4320"/>
        </w:tabs>
        <w:ind w:left="4320" w:right="4320" w:hanging="360"/>
      </w:pPr>
    </w:lvl>
    <w:lvl w:ilvl="6" w:tplc="040D000F" w:tentative="1">
      <w:start w:val="1"/>
      <w:numFmt w:val="decimal"/>
      <w:lvlText w:val="%7."/>
      <w:lvlJc w:val="left"/>
      <w:pPr>
        <w:tabs>
          <w:tab w:val="num" w:pos="5040"/>
        </w:tabs>
        <w:ind w:left="5040" w:right="5040" w:hanging="360"/>
      </w:pPr>
    </w:lvl>
    <w:lvl w:ilvl="7" w:tplc="040D0019" w:tentative="1">
      <w:start w:val="1"/>
      <w:numFmt w:val="decimal"/>
      <w:lvlText w:val="%8."/>
      <w:lvlJc w:val="left"/>
      <w:pPr>
        <w:tabs>
          <w:tab w:val="num" w:pos="5760"/>
        </w:tabs>
        <w:ind w:left="5760" w:right="5760" w:hanging="360"/>
      </w:pPr>
    </w:lvl>
    <w:lvl w:ilvl="8" w:tplc="040D001B" w:tentative="1">
      <w:start w:val="1"/>
      <w:numFmt w:val="decimal"/>
      <w:lvlText w:val="%9."/>
      <w:lvlJc w:val="left"/>
      <w:pPr>
        <w:tabs>
          <w:tab w:val="num" w:pos="6480"/>
        </w:tabs>
        <w:ind w:left="6480" w:right="6480" w:hanging="360"/>
      </w:pPr>
    </w:lvl>
  </w:abstractNum>
  <w:abstractNum w:abstractNumId="40" w15:restartNumberingAfterBreak="0">
    <w:nsid w:val="64706782"/>
    <w:multiLevelType w:val="hybridMultilevel"/>
    <w:tmpl w:val="5A388A1C"/>
    <w:lvl w:ilvl="0" w:tplc="2BB042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5E64F3"/>
    <w:multiLevelType w:val="hybridMultilevel"/>
    <w:tmpl w:val="4D788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E8655A"/>
    <w:multiLevelType w:val="hybridMultilevel"/>
    <w:tmpl w:val="B462933A"/>
    <w:lvl w:ilvl="0" w:tplc="6DF246F0">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44439E"/>
    <w:multiLevelType w:val="hybridMultilevel"/>
    <w:tmpl w:val="65E8D8F2"/>
    <w:lvl w:ilvl="0" w:tplc="04090001">
      <w:start w:val="1"/>
      <w:numFmt w:val="bullet"/>
      <w:lvlText w:val=""/>
      <w:lvlJc w:val="left"/>
      <w:pPr>
        <w:ind w:left="662" w:hanging="360"/>
      </w:pPr>
      <w:rPr>
        <w:rFonts w:ascii="Symbol" w:hAnsi="Symbol"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44" w15:restartNumberingAfterBreak="0">
    <w:nsid w:val="6CFA0151"/>
    <w:multiLevelType w:val="hybridMultilevel"/>
    <w:tmpl w:val="E4E26994"/>
    <w:lvl w:ilvl="0" w:tplc="0409000F">
      <w:start w:val="1"/>
      <w:numFmt w:val="decimal"/>
      <w:lvlText w:val="%1."/>
      <w:lvlJc w:val="left"/>
      <w:pPr>
        <w:ind w:left="720" w:hanging="360"/>
      </w:pPr>
      <w:rPr>
        <w:rFonts w:hint="default"/>
      </w:rPr>
    </w:lvl>
    <w:lvl w:ilvl="1" w:tplc="E8C46182">
      <w:start w:val="1"/>
      <w:numFmt w:val="hebrew1"/>
      <w:lvlText w:val="%2."/>
      <w:lvlJc w:val="left"/>
      <w:pPr>
        <w:ind w:left="502" w:hanging="360"/>
      </w:pPr>
      <w:rPr>
        <w:rFonts w:hint="default"/>
        <w:lang w:val="en-U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8E302D"/>
    <w:multiLevelType w:val="hybridMultilevel"/>
    <w:tmpl w:val="47FC1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9D5473"/>
    <w:multiLevelType w:val="hybridMultilevel"/>
    <w:tmpl w:val="93408D80"/>
    <w:lvl w:ilvl="0" w:tplc="246EE5D0">
      <w:start w:val="1"/>
      <w:numFmt w:val="hebrew1"/>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3107D3F"/>
    <w:multiLevelType w:val="hybridMultilevel"/>
    <w:tmpl w:val="640A62F4"/>
    <w:lvl w:ilvl="0" w:tplc="6D8E5F68">
      <w:start w:val="1"/>
      <w:numFmt w:val="bullet"/>
      <w:lvlText w:val=""/>
      <w:lvlJc w:val="left"/>
      <w:pPr>
        <w:ind w:left="720" w:hanging="360"/>
      </w:pPr>
      <w:rPr>
        <w:rFonts w:ascii="Symbol" w:hAnsi="Symbol" w:hint="default"/>
      </w:rPr>
    </w:lvl>
    <w:lvl w:ilvl="1" w:tplc="040D0019" w:tentative="1">
      <w:start w:val="1"/>
      <w:numFmt w:val="bullet"/>
      <w:lvlText w:val="o"/>
      <w:lvlJc w:val="left"/>
      <w:pPr>
        <w:ind w:left="1440" w:hanging="360"/>
      </w:pPr>
      <w:rPr>
        <w:rFonts w:ascii="Courier New" w:hAnsi="Courier New" w:cs="Courier New" w:hint="default"/>
      </w:rPr>
    </w:lvl>
    <w:lvl w:ilvl="2" w:tplc="040D001B" w:tentative="1">
      <w:start w:val="1"/>
      <w:numFmt w:val="bullet"/>
      <w:lvlText w:val=""/>
      <w:lvlJc w:val="left"/>
      <w:pPr>
        <w:ind w:left="2160" w:hanging="360"/>
      </w:pPr>
      <w:rPr>
        <w:rFonts w:ascii="Wingdings" w:hAnsi="Wingdings" w:hint="default"/>
      </w:rPr>
    </w:lvl>
    <w:lvl w:ilvl="3" w:tplc="040D000F" w:tentative="1">
      <w:start w:val="1"/>
      <w:numFmt w:val="bullet"/>
      <w:lvlText w:val=""/>
      <w:lvlJc w:val="left"/>
      <w:pPr>
        <w:ind w:left="2880" w:hanging="360"/>
      </w:pPr>
      <w:rPr>
        <w:rFonts w:ascii="Symbol" w:hAnsi="Symbol" w:hint="default"/>
      </w:rPr>
    </w:lvl>
    <w:lvl w:ilvl="4" w:tplc="040D0019" w:tentative="1">
      <w:start w:val="1"/>
      <w:numFmt w:val="bullet"/>
      <w:lvlText w:val="o"/>
      <w:lvlJc w:val="left"/>
      <w:pPr>
        <w:ind w:left="3600" w:hanging="360"/>
      </w:pPr>
      <w:rPr>
        <w:rFonts w:ascii="Courier New" w:hAnsi="Courier New" w:cs="Courier New" w:hint="default"/>
      </w:rPr>
    </w:lvl>
    <w:lvl w:ilvl="5" w:tplc="040D001B" w:tentative="1">
      <w:start w:val="1"/>
      <w:numFmt w:val="bullet"/>
      <w:lvlText w:val=""/>
      <w:lvlJc w:val="left"/>
      <w:pPr>
        <w:ind w:left="4320" w:hanging="360"/>
      </w:pPr>
      <w:rPr>
        <w:rFonts w:ascii="Wingdings" w:hAnsi="Wingdings" w:hint="default"/>
      </w:rPr>
    </w:lvl>
    <w:lvl w:ilvl="6" w:tplc="040D000F" w:tentative="1">
      <w:start w:val="1"/>
      <w:numFmt w:val="bullet"/>
      <w:lvlText w:val=""/>
      <w:lvlJc w:val="left"/>
      <w:pPr>
        <w:ind w:left="5040" w:hanging="360"/>
      </w:pPr>
      <w:rPr>
        <w:rFonts w:ascii="Symbol" w:hAnsi="Symbol" w:hint="default"/>
      </w:rPr>
    </w:lvl>
    <w:lvl w:ilvl="7" w:tplc="040D0019" w:tentative="1">
      <w:start w:val="1"/>
      <w:numFmt w:val="bullet"/>
      <w:lvlText w:val="o"/>
      <w:lvlJc w:val="left"/>
      <w:pPr>
        <w:ind w:left="5760" w:hanging="360"/>
      </w:pPr>
      <w:rPr>
        <w:rFonts w:ascii="Courier New" w:hAnsi="Courier New" w:cs="Courier New" w:hint="default"/>
      </w:rPr>
    </w:lvl>
    <w:lvl w:ilvl="8" w:tplc="040D001B" w:tentative="1">
      <w:start w:val="1"/>
      <w:numFmt w:val="bullet"/>
      <w:lvlText w:val=""/>
      <w:lvlJc w:val="left"/>
      <w:pPr>
        <w:ind w:left="6480" w:hanging="360"/>
      </w:pPr>
      <w:rPr>
        <w:rFonts w:ascii="Wingdings" w:hAnsi="Wingdings" w:hint="default"/>
      </w:rPr>
    </w:lvl>
  </w:abstractNum>
  <w:abstractNum w:abstractNumId="48" w15:restartNumberingAfterBreak="0">
    <w:nsid w:val="74DD0B5B"/>
    <w:multiLevelType w:val="hybridMultilevel"/>
    <w:tmpl w:val="EFF641AC"/>
    <w:lvl w:ilvl="0" w:tplc="040D0001">
      <w:start w:val="1"/>
      <w:numFmt w:val="decimal"/>
      <w:lvlText w:val="%1."/>
      <w:lvlJc w:val="left"/>
      <w:pPr>
        <w:tabs>
          <w:tab w:val="num" w:pos="720"/>
        </w:tabs>
        <w:ind w:left="720" w:right="720" w:hanging="360"/>
      </w:pPr>
      <w:rPr>
        <w:rFonts w:hint="cs"/>
      </w:rPr>
    </w:lvl>
    <w:lvl w:ilvl="1" w:tplc="040D0003" w:tentative="1">
      <w:start w:val="1"/>
      <w:numFmt w:val="lowerLetter"/>
      <w:lvlText w:val="%2."/>
      <w:lvlJc w:val="left"/>
      <w:pPr>
        <w:tabs>
          <w:tab w:val="num" w:pos="1440"/>
        </w:tabs>
        <w:ind w:left="1440" w:right="1440" w:hanging="360"/>
      </w:pPr>
    </w:lvl>
    <w:lvl w:ilvl="2" w:tplc="040D0005" w:tentative="1">
      <w:start w:val="1"/>
      <w:numFmt w:val="lowerRoman"/>
      <w:lvlText w:val="%3."/>
      <w:lvlJc w:val="right"/>
      <w:pPr>
        <w:tabs>
          <w:tab w:val="num" w:pos="2160"/>
        </w:tabs>
        <w:ind w:left="2160" w:right="2160" w:hanging="180"/>
      </w:pPr>
    </w:lvl>
    <w:lvl w:ilvl="3" w:tplc="040D0001" w:tentative="1">
      <w:start w:val="1"/>
      <w:numFmt w:val="decimal"/>
      <w:lvlText w:val="%4."/>
      <w:lvlJc w:val="left"/>
      <w:pPr>
        <w:tabs>
          <w:tab w:val="num" w:pos="2880"/>
        </w:tabs>
        <w:ind w:left="2880" w:right="2880" w:hanging="360"/>
      </w:pPr>
    </w:lvl>
    <w:lvl w:ilvl="4" w:tplc="040D0003" w:tentative="1">
      <w:start w:val="1"/>
      <w:numFmt w:val="lowerLetter"/>
      <w:lvlText w:val="%5."/>
      <w:lvlJc w:val="left"/>
      <w:pPr>
        <w:tabs>
          <w:tab w:val="num" w:pos="3600"/>
        </w:tabs>
        <w:ind w:left="3600" w:right="3600" w:hanging="360"/>
      </w:pPr>
    </w:lvl>
    <w:lvl w:ilvl="5" w:tplc="040D0005" w:tentative="1">
      <w:start w:val="1"/>
      <w:numFmt w:val="lowerRoman"/>
      <w:lvlText w:val="%6."/>
      <w:lvlJc w:val="right"/>
      <w:pPr>
        <w:tabs>
          <w:tab w:val="num" w:pos="4320"/>
        </w:tabs>
        <w:ind w:left="4320" w:right="4320" w:hanging="180"/>
      </w:pPr>
    </w:lvl>
    <w:lvl w:ilvl="6" w:tplc="040D0001" w:tentative="1">
      <w:start w:val="1"/>
      <w:numFmt w:val="decimal"/>
      <w:lvlText w:val="%7."/>
      <w:lvlJc w:val="left"/>
      <w:pPr>
        <w:tabs>
          <w:tab w:val="num" w:pos="5040"/>
        </w:tabs>
        <w:ind w:left="5040" w:right="5040" w:hanging="360"/>
      </w:pPr>
    </w:lvl>
    <w:lvl w:ilvl="7" w:tplc="040D0003" w:tentative="1">
      <w:start w:val="1"/>
      <w:numFmt w:val="lowerLetter"/>
      <w:lvlText w:val="%8."/>
      <w:lvlJc w:val="left"/>
      <w:pPr>
        <w:tabs>
          <w:tab w:val="num" w:pos="5760"/>
        </w:tabs>
        <w:ind w:left="5760" w:right="5760" w:hanging="360"/>
      </w:pPr>
    </w:lvl>
    <w:lvl w:ilvl="8" w:tplc="040D0005" w:tentative="1">
      <w:start w:val="1"/>
      <w:numFmt w:val="lowerRoman"/>
      <w:lvlText w:val="%9."/>
      <w:lvlJc w:val="right"/>
      <w:pPr>
        <w:tabs>
          <w:tab w:val="num" w:pos="6480"/>
        </w:tabs>
        <w:ind w:left="6480" w:right="6480" w:hanging="180"/>
      </w:pPr>
    </w:lvl>
  </w:abstractNum>
  <w:abstractNum w:abstractNumId="49" w15:restartNumberingAfterBreak="0">
    <w:nsid w:val="78D140B8"/>
    <w:multiLevelType w:val="hybridMultilevel"/>
    <w:tmpl w:val="8716D8C0"/>
    <w:lvl w:ilvl="0" w:tplc="638A307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05584695">
    <w:abstractNumId w:val="32"/>
  </w:num>
  <w:num w:numId="2" w16cid:durableId="1136145638">
    <w:abstractNumId w:val="13"/>
  </w:num>
  <w:num w:numId="3" w16cid:durableId="987831112">
    <w:abstractNumId w:val="33"/>
  </w:num>
  <w:num w:numId="4" w16cid:durableId="1166166378">
    <w:abstractNumId w:val="12"/>
  </w:num>
  <w:num w:numId="5" w16cid:durableId="700205005">
    <w:abstractNumId w:val="48"/>
  </w:num>
  <w:num w:numId="6" w16cid:durableId="6296631">
    <w:abstractNumId w:val="25"/>
  </w:num>
  <w:num w:numId="7" w16cid:durableId="194468879">
    <w:abstractNumId w:val="5"/>
  </w:num>
  <w:num w:numId="8" w16cid:durableId="1344895016">
    <w:abstractNumId w:val="15"/>
  </w:num>
  <w:num w:numId="9" w16cid:durableId="1778718503">
    <w:abstractNumId w:val="4"/>
  </w:num>
  <w:num w:numId="10" w16cid:durableId="1703937244">
    <w:abstractNumId w:val="29"/>
  </w:num>
  <w:num w:numId="11" w16cid:durableId="784277936">
    <w:abstractNumId w:val="3"/>
  </w:num>
  <w:num w:numId="12" w16cid:durableId="1177695292">
    <w:abstractNumId w:val="31"/>
  </w:num>
  <w:num w:numId="13" w16cid:durableId="1213545462">
    <w:abstractNumId w:val="14"/>
  </w:num>
  <w:num w:numId="14" w16cid:durableId="144711457">
    <w:abstractNumId w:val="17"/>
  </w:num>
  <w:num w:numId="15" w16cid:durableId="1577276754">
    <w:abstractNumId w:val="22"/>
  </w:num>
  <w:num w:numId="16" w16cid:durableId="502744931">
    <w:abstractNumId w:val="16"/>
  </w:num>
  <w:num w:numId="17" w16cid:durableId="902135373">
    <w:abstractNumId w:val="21"/>
  </w:num>
  <w:num w:numId="18" w16cid:durableId="1992755495">
    <w:abstractNumId w:val="18"/>
  </w:num>
  <w:num w:numId="19" w16cid:durableId="50006549">
    <w:abstractNumId w:val="36"/>
  </w:num>
  <w:num w:numId="20" w16cid:durableId="885945834">
    <w:abstractNumId w:val="44"/>
  </w:num>
  <w:num w:numId="21" w16cid:durableId="1798374815">
    <w:abstractNumId w:val="34"/>
  </w:num>
  <w:num w:numId="22" w16cid:durableId="1282760529">
    <w:abstractNumId w:val="10"/>
  </w:num>
  <w:num w:numId="23" w16cid:durableId="29767765">
    <w:abstractNumId w:val="46"/>
  </w:num>
  <w:num w:numId="24" w16cid:durableId="904532868">
    <w:abstractNumId w:val="43"/>
  </w:num>
  <w:num w:numId="25" w16cid:durableId="169106376">
    <w:abstractNumId w:val="41"/>
  </w:num>
  <w:num w:numId="26" w16cid:durableId="613171584">
    <w:abstractNumId w:val="28"/>
  </w:num>
  <w:num w:numId="27" w16cid:durableId="698625312">
    <w:abstractNumId w:val="47"/>
  </w:num>
  <w:num w:numId="28" w16cid:durableId="449250761">
    <w:abstractNumId w:val="40"/>
  </w:num>
  <w:num w:numId="29" w16cid:durableId="1660573644">
    <w:abstractNumId w:val="19"/>
  </w:num>
  <w:num w:numId="30" w16cid:durableId="2077044250">
    <w:abstractNumId w:val="35"/>
  </w:num>
  <w:num w:numId="31" w16cid:durableId="2086032334">
    <w:abstractNumId w:val="39"/>
  </w:num>
  <w:num w:numId="32" w16cid:durableId="463423908">
    <w:abstractNumId w:val="1"/>
  </w:num>
  <w:num w:numId="33" w16cid:durableId="2147040996">
    <w:abstractNumId w:val="38"/>
  </w:num>
  <w:num w:numId="34" w16cid:durableId="560023216">
    <w:abstractNumId w:val="27"/>
  </w:num>
  <w:num w:numId="35" w16cid:durableId="593124012">
    <w:abstractNumId w:val="23"/>
  </w:num>
  <w:num w:numId="36" w16cid:durableId="800615135">
    <w:abstractNumId w:val="8"/>
  </w:num>
  <w:num w:numId="37" w16cid:durableId="184712303">
    <w:abstractNumId w:val="24"/>
  </w:num>
  <w:num w:numId="38" w16cid:durableId="1578706544">
    <w:abstractNumId w:val="0"/>
  </w:num>
  <w:num w:numId="39" w16cid:durableId="38747052">
    <w:abstractNumId w:val="26"/>
  </w:num>
  <w:num w:numId="40" w16cid:durableId="1461873752">
    <w:abstractNumId w:val="7"/>
  </w:num>
  <w:num w:numId="41" w16cid:durableId="500656700">
    <w:abstractNumId w:val="6"/>
  </w:num>
  <w:num w:numId="42" w16cid:durableId="588466387">
    <w:abstractNumId w:val="11"/>
  </w:num>
  <w:num w:numId="43" w16cid:durableId="2019847343">
    <w:abstractNumId w:val="45"/>
  </w:num>
  <w:num w:numId="44" w16cid:durableId="1606303217">
    <w:abstractNumId w:val="42"/>
  </w:num>
  <w:num w:numId="45" w16cid:durableId="915212355">
    <w:abstractNumId w:val="9"/>
  </w:num>
  <w:num w:numId="46" w16cid:durableId="1862082974">
    <w:abstractNumId w:val="37"/>
  </w:num>
  <w:num w:numId="47" w16cid:durableId="1508325230">
    <w:abstractNumId w:val="2"/>
  </w:num>
  <w:num w:numId="48" w16cid:durableId="691803440">
    <w:abstractNumId w:val="30"/>
  </w:num>
  <w:num w:numId="49" w16cid:durableId="1193148918">
    <w:abstractNumId w:val="20"/>
  </w:num>
  <w:num w:numId="50" w16cid:durableId="2017417756">
    <w:abstractNumId w:val="4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482"/>
    <w:rsid w:val="0000032C"/>
    <w:rsid w:val="00087569"/>
    <w:rsid w:val="000B22D5"/>
    <w:rsid w:val="000D1CE5"/>
    <w:rsid w:val="000E4CE8"/>
    <w:rsid w:val="000E7F5F"/>
    <w:rsid w:val="000F23DF"/>
    <w:rsid w:val="00106EC4"/>
    <w:rsid w:val="00107DFA"/>
    <w:rsid w:val="00113A1C"/>
    <w:rsid w:val="00120B44"/>
    <w:rsid w:val="00121F3C"/>
    <w:rsid w:val="00124579"/>
    <w:rsid w:val="00131259"/>
    <w:rsid w:val="00154A68"/>
    <w:rsid w:val="0017324A"/>
    <w:rsid w:val="00173983"/>
    <w:rsid w:val="001932AE"/>
    <w:rsid w:val="001A1482"/>
    <w:rsid w:val="001A56EB"/>
    <w:rsid w:val="001B1C39"/>
    <w:rsid w:val="001B662B"/>
    <w:rsid w:val="001E1A51"/>
    <w:rsid w:val="001E2C86"/>
    <w:rsid w:val="001F6655"/>
    <w:rsid w:val="0020741B"/>
    <w:rsid w:val="00227C9C"/>
    <w:rsid w:val="00231D71"/>
    <w:rsid w:val="00243AA3"/>
    <w:rsid w:val="00247A21"/>
    <w:rsid w:val="00250B7F"/>
    <w:rsid w:val="0025559A"/>
    <w:rsid w:val="00284DA5"/>
    <w:rsid w:val="002851AB"/>
    <w:rsid w:val="002A327F"/>
    <w:rsid w:val="002E47EA"/>
    <w:rsid w:val="002E6CA9"/>
    <w:rsid w:val="00304103"/>
    <w:rsid w:val="00304AA9"/>
    <w:rsid w:val="003246F9"/>
    <w:rsid w:val="003454B8"/>
    <w:rsid w:val="00370AED"/>
    <w:rsid w:val="00382669"/>
    <w:rsid w:val="00384E08"/>
    <w:rsid w:val="0039005C"/>
    <w:rsid w:val="003C1D22"/>
    <w:rsid w:val="003D382F"/>
    <w:rsid w:val="00401B7C"/>
    <w:rsid w:val="00402C26"/>
    <w:rsid w:val="00430B02"/>
    <w:rsid w:val="004416FB"/>
    <w:rsid w:val="00451D11"/>
    <w:rsid w:val="00476D73"/>
    <w:rsid w:val="00483E13"/>
    <w:rsid w:val="00493861"/>
    <w:rsid w:val="004957FC"/>
    <w:rsid w:val="00497152"/>
    <w:rsid w:val="004A3991"/>
    <w:rsid w:val="004A3EA3"/>
    <w:rsid w:val="004C5E8D"/>
    <w:rsid w:val="00570FF4"/>
    <w:rsid w:val="00587309"/>
    <w:rsid w:val="005A4190"/>
    <w:rsid w:val="005C1CEC"/>
    <w:rsid w:val="005C6513"/>
    <w:rsid w:val="005F1112"/>
    <w:rsid w:val="005F7DB4"/>
    <w:rsid w:val="00603BC9"/>
    <w:rsid w:val="0064428C"/>
    <w:rsid w:val="00645183"/>
    <w:rsid w:val="00653AED"/>
    <w:rsid w:val="006565EB"/>
    <w:rsid w:val="00671DD2"/>
    <w:rsid w:val="00683614"/>
    <w:rsid w:val="00694BAA"/>
    <w:rsid w:val="006B6284"/>
    <w:rsid w:val="006B6AC6"/>
    <w:rsid w:val="006D3E9F"/>
    <w:rsid w:val="006E1C5E"/>
    <w:rsid w:val="00700CB7"/>
    <w:rsid w:val="00710227"/>
    <w:rsid w:val="00723EEB"/>
    <w:rsid w:val="00742647"/>
    <w:rsid w:val="00761507"/>
    <w:rsid w:val="00773CEE"/>
    <w:rsid w:val="007E675F"/>
    <w:rsid w:val="007E7B5B"/>
    <w:rsid w:val="008024A7"/>
    <w:rsid w:val="00816016"/>
    <w:rsid w:val="00824DCD"/>
    <w:rsid w:val="008639A6"/>
    <w:rsid w:val="008734C2"/>
    <w:rsid w:val="00876B0E"/>
    <w:rsid w:val="00884D9C"/>
    <w:rsid w:val="008A2677"/>
    <w:rsid w:val="008A3ABB"/>
    <w:rsid w:val="008B41AD"/>
    <w:rsid w:val="008C4F35"/>
    <w:rsid w:val="008D77CB"/>
    <w:rsid w:val="009351A8"/>
    <w:rsid w:val="009434E3"/>
    <w:rsid w:val="009544A0"/>
    <w:rsid w:val="00960F00"/>
    <w:rsid w:val="00980003"/>
    <w:rsid w:val="00982D53"/>
    <w:rsid w:val="0098467E"/>
    <w:rsid w:val="009C273D"/>
    <w:rsid w:val="009E3A5C"/>
    <w:rsid w:val="009F6A5C"/>
    <w:rsid w:val="00A133A2"/>
    <w:rsid w:val="00A2479E"/>
    <w:rsid w:val="00AA2803"/>
    <w:rsid w:val="00B35D58"/>
    <w:rsid w:val="00B63B37"/>
    <w:rsid w:val="00B6500B"/>
    <w:rsid w:val="00B76882"/>
    <w:rsid w:val="00B90C91"/>
    <w:rsid w:val="00B93907"/>
    <w:rsid w:val="00B95894"/>
    <w:rsid w:val="00BC0072"/>
    <w:rsid w:val="00BC2D55"/>
    <w:rsid w:val="00BC7C61"/>
    <w:rsid w:val="00BE64C8"/>
    <w:rsid w:val="00C1057F"/>
    <w:rsid w:val="00C3619F"/>
    <w:rsid w:val="00C76720"/>
    <w:rsid w:val="00C76FFD"/>
    <w:rsid w:val="00CA3C7E"/>
    <w:rsid w:val="00CA5D4F"/>
    <w:rsid w:val="00CC66B8"/>
    <w:rsid w:val="00CD1CD4"/>
    <w:rsid w:val="00CE6850"/>
    <w:rsid w:val="00CF185C"/>
    <w:rsid w:val="00CF260B"/>
    <w:rsid w:val="00D065A7"/>
    <w:rsid w:val="00D11FC2"/>
    <w:rsid w:val="00D53563"/>
    <w:rsid w:val="00D64A69"/>
    <w:rsid w:val="00D664B9"/>
    <w:rsid w:val="00D675C6"/>
    <w:rsid w:val="00D8015B"/>
    <w:rsid w:val="00D94C74"/>
    <w:rsid w:val="00DB35C9"/>
    <w:rsid w:val="00DB5B34"/>
    <w:rsid w:val="00DB7594"/>
    <w:rsid w:val="00DD1911"/>
    <w:rsid w:val="00E22305"/>
    <w:rsid w:val="00E5096F"/>
    <w:rsid w:val="00E7064B"/>
    <w:rsid w:val="00E834B1"/>
    <w:rsid w:val="00E84812"/>
    <w:rsid w:val="00E86827"/>
    <w:rsid w:val="00E86A4C"/>
    <w:rsid w:val="00EB2EA5"/>
    <w:rsid w:val="00EC5D91"/>
    <w:rsid w:val="00F4019B"/>
    <w:rsid w:val="00F6359F"/>
    <w:rsid w:val="00F94C37"/>
    <w:rsid w:val="00FA36F7"/>
    <w:rsid w:val="00FB4BC1"/>
    <w:rsid w:val="00FC3C0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C6FA914"/>
  <w15:chartTrackingRefBased/>
  <w15:docId w15:val="{BDD42D97-0B4A-4D1F-85C8-0B9C48A98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1A1482"/>
    <w:pPr>
      <w:keepNext/>
      <w:spacing w:after="0" w:line="360" w:lineRule="auto"/>
      <w:ind w:left="-360"/>
      <w:jc w:val="center"/>
      <w:outlineLvl w:val="0"/>
    </w:pPr>
    <w:rPr>
      <w:rFonts w:ascii="Times New Roman" w:eastAsia="Times New Roman" w:hAnsi="Times New Roman" w:cs="Times New Roman"/>
      <w:b/>
      <w:bCs/>
      <w:sz w:val="30"/>
      <w:szCs w:val="30"/>
      <w:lang w:val="x-none" w:eastAsia="he-IL"/>
    </w:rPr>
  </w:style>
  <w:style w:type="paragraph" w:styleId="2">
    <w:name w:val="heading 2"/>
    <w:basedOn w:val="a"/>
    <w:next w:val="a"/>
    <w:link w:val="20"/>
    <w:uiPriority w:val="9"/>
    <w:qFormat/>
    <w:rsid w:val="001A1482"/>
    <w:pPr>
      <w:keepNext/>
      <w:spacing w:after="0" w:line="360" w:lineRule="auto"/>
      <w:ind w:left="-360" w:right="360"/>
      <w:jc w:val="both"/>
      <w:outlineLvl w:val="1"/>
    </w:pPr>
    <w:rPr>
      <w:rFonts w:ascii="Times New Roman" w:eastAsia="Times New Roman" w:hAnsi="Times New Roman" w:cs="Times New Roman"/>
      <w:b/>
      <w:bCs/>
      <w:sz w:val="28"/>
      <w:szCs w:val="28"/>
      <w:lang w:val="x-none" w:eastAsia="he-IL"/>
    </w:rPr>
  </w:style>
  <w:style w:type="paragraph" w:styleId="3">
    <w:name w:val="heading 3"/>
    <w:basedOn w:val="a"/>
    <w:next w:val="a"/>
    <w:link w:val="30"/>
    <w:uiPriority w:val="9"/>
    <w:qFormat/>
    <w:rsid w:val="001A1482"/>
    <w:pPr>
      <w:keepNext/>
      <w:spacing w:after="0" w:line="360" w:lineRule="auto"/>
      <w:ind w:left="-334"/>
      <w:jc w:val="both"/>
      <w:outlineLvl w:val="2"/>
    </w:pPr>
    <w:rPr>
      <w:rFonts w:ascii="Times New Roman" w:eastAsia="Times New Roman" w:hAnsi="Times New Roman" w:cs="Times New Roman"/>
      <w:b/>
      <w:bCs/>
      <w:sz w:val="24"/>
      <w:szCs w:val="24"/>
      <w:lang w:val="x-none" w:eastAsia="he-IL"/>
    </w:rPr>
  </w:style>
  <w:style w:type="paragraph" w:styleId="4">
    <w:name w:val="heading 4"/>
    <w:basedOn w:val="a"/>
    <w:next w:val="a"/>
    <w:link w:val="40"/>
    <w:qFormat/>
    <w:rsid w:val="001A1482"/>
    <w:pPr>
      <w:keepNext/>
      <w:spacing w:after="0" w:line="240" w:lineRule="auto"/>
      <w:ind w:left="-334"/>
      <w:outlineLvl w:val="3"/>
    </w:pPr>
    <w:rPr>
      <w:rFonts w:ascii="Times New Roman" w:eastAsia="Times New Roman" w:hAnsi="Times New Roman" w:cs="Times New Roman"/>
      <w:b/>
      <w:bCs/>
      <w:sz w:val="26"/>
      <w:szCs w:val="26"/>
      <w:lang w:val="x-none" w:eastAsia="he-IL"/>
    </w:rPr>
  </w:style>
  <w:style w:type="paragraph" w:styleId="5">
    <w:name w:val="heading 5"/>
    <w:basedOn w:val="a"/>
    <w:next w:val="a"/>
    <w:link w:val="50"/>
    <w:qFormat/>
    <w:rsid w:val="001A1482"/>
    <w:pPr>
      <w:keepNext/>
      <w:numPr>
        <w:numId w:val="1"/>
      </w:numPr>
      <w:spacing w:after="0" w:line="360" w:lineRule="auto"/>
      <w:jc w:val="both"/>
      <w:outlineLvl w:val="4"/>
    </w:pPr>
    <w:rPr>
      <w:rFonts w:ascii="Times New Roman" w:eastAsia="Times New Roman" w:hAnsi="Times New Roman" w:cs="Times New Roman"/>
      <w:b/>
      <w:bCs/>
      <w:sz w:val="24"/>
      <w:szCs w:val="24"/>
      <w:lang w:val="x-none" w:eastAsia="he-IL"/>
    </w:rPr>
  </w:style>
  <w:style w:type="paragraph" w:styleId="6">
    <w:name w:val="heading 6"/>
    <w:basedOn w:val="a"/>
    <w:next w:val="a"/>
    <w:link w:val="60"/>
    <w:uiPriority w:val="9"/>
    <w:qFormat/>
    <w:rsid w:val="001A1482"/>
    <w:pPr>
      <w:keepNext/>
      <w:spacing w:after="0" w:line="240" w:lineRule="auto"/>
      <w:ind w:left="-360" w:right="360"/>
      <w:jc w:val="both"/>
      <w:outlineLvl w:val="5"/>
    </w:pPr>
    <w:rPr>
      <w:rFonts w:ascii="Times New Roman" w:eastAsia="Times New Roman" w:hAnsi="Times New Roman" w:cs="Times New Roman"/>
      <w:b/>
      <w:bCs/>
      <w:sz w:val="24"/>
      <w:szCs w:val="24"/>
      <w:lang w:val="x-none" w:eastAsia="he-IL"/>
    </w:rPr>
  </w:style>
  <w:style w:type="paragraph" w:styleId="7">
    <w:name w:val="heading 7"/>
    <w:basedOn w:val="a"/>
    <w:next w:val="a"/>
    <w:link w:val="70"/>
    <w:qFormat/>
    <w:rsid w:val="001A1482"/>
    <w:pPr>
      <w:keepNext/>
      <w:spacing w:after="0" w:line="360" w:lineRule="auto"/>
      <w:ind w:left="-334" w:right="746"/>
      <w:jc w:val="both"/>
      <w:outlineLvl w:val="6"/>
    </w:pPr>
    <w:rPr>
      <w:rFonts w:ascii="Times New Roman" w:eastAsia="Times New Roman" w:hAnsi="Times New Roman" w:cs="Times New Roman"/>
      <w:b/>
      <w:bCs/>
      <w:sz w:val="24"/>
      <w:szCs w:val="24"/>
      <w:lang w:val="x-none" w:eastAsia="he-IL"/>
    </w:rPr>
  </w:style>
  <w:style w:type="paragraph" w:styleId="8">
    <w:name w:val="heading 8"/>
    <w:basedOn w:val="a"/>
    <w:next w:val="a"/>
    <w:link w:val="80"/>
    <w:uiPriority w:val="9"/>
    <w:qFormat/>
    <w:rsid w:val="001A1482"/>
    <w:pPr>
      <w:keepNext/>
      <w:spacing w:after="0" w:line="240" w:lineRule="auto"/>
      <w:ind w:left="-360" w:right="360"/>
      <w:jc w:val="both"/>
      <w:outlineLvl w:val="7"/>
    </w:pPr>
    <w:rPr>
      <w:rFonts w:ascii="Times New Roman" w:eastAsia="Times New Roman" w:hAnsi="Times New Roman" w:cs="Times New Roman"/>
      <w:b/>
      <w:bCs/>
      <w:sz w:val="28"/>
      <w:szCs w:val="28"/>
      <w:u w:val="single"/>
      <w:lang w:val="x-none" w:eastAsia="he-IL"/>
    </w:rPr>
  </w:style>
  <w:style w:type="paragraph" w:styleId="9">
    <w:name w:val="heading 9"/>
    <w:basedOn w:val="a"/>
    <w:next w:val="a"/>
    <w:link w:val="90"/>
    <w:uiPriority w:val="9"/>
    <w:qFormat/>
    <w:rsid w:val="001A1482"/>
    <w:pPr>
      <w:spacing w:before="240" w:after="60" w:line="240" w:lineRule="auto"/>
      <w:outlineLvl w:val="8"/>
    </w:pPr>
    <w:rPr>
      <w:rFonts w:ascii="Arial" w:eastAsia="Times New Roman" w:hAnsi="Arial" w:cs="Times New Roman"/>
      <w:lang w:val="x-none"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1A1482"/>
    <w:rPr>
      <w:rFonts w:ascii="Times New Roman" w:eastAsia="Times New Roman" w:hAnsi="Times New Roman" w:cs="Times New Roman"/>
      <w:b/>
      <w:bCs/>
      <w:sz w:val="30"/>
      <w:szCs w:val="30"/>
      <w:lang w:val="x-none" w:eastAsia="he-IL"/>
    </w:rPr>
  </w:style>
  <w:style w:type="character" w:customStyle="1" w:styleId="20">
    <w:name w:val="כותרת 2 תו"/>
    <w:basedOn w:val="a0"/>
    <w:link w:val="2"/>
    <w:uiPriority w:val="9"/>
    <w:rsid w:val="001A1482"/>
    <w:rPr>
      <w:rFonts w:ascii="Times New Roman" w:eastAsia="Times New Roman" w:hAnsi="Times New Roman" w:cs="Times New Roman"/>
      <w:b/>
      <w:bCs/>
      <w:sz w:val="28"/>
      <w:szCs w:val="28"/>
      <w:lang w:val="x-none" w:eastAsia="he-IL"/>
    </w:rPr>
  </w:style>
  <w:style w:type="character" w:customStyle="1" w:styleId="30">
    <w:name w:val="כותרת 3 תו"/>
    <w:basedOn w:val="a0"/>
    <w:link w:val="3"/>
    <w:uiPriority w:val="9"/>
    <w:rsid w:val="001A1482"/>
    <w:rPr>
      <w:rFonts w:ascii="Times New Roman" w:eastAsia="Times New Roman" w:hAnsi="Times New Roman" w:cs="Times New Roman"/>
      <w:b/>
      <w:bCs/>
      <w:sz w:val="24"/>
      <w:szCs w:val="24"/>
      <w:lang w:val="x-none" w:eastAsia="he-IL"/>
    </w:rPr>
  </w:style>
  <w:style w:type="character" w:customStyle="1" w:styleId="40">
    <w:name w:val="כותרת 4 תו"/>
    <w:basedOn w:val="a0"/>
    <w:link w:val="4"/>
    <w:rsid w:val="001A1482"/>
    <w:rPr>
      <w:rFonts w:ascii="Times New Roman" w:eastAsia="Times New Roman" w:hAnsi="Times New Roman" w:cs="Times New Roman"/>
      <w:b/>
      <w:bCs/>
      <w:sz w:val="26"/>
      <w:szCs w:val="26"/>
      <w:lang w:val="x-none" w:eastAsia="he-IL"/>
    </w:rPr>
  </w:style>
  <w:style w:type="character" w:customStyle="1" w:styleId="50">
    <w:name w:val="כותרת 5 תו"/>
    <w:basedOn w:val="a0"/>
    <w:link w:val="5"/>
    <w:rsid w:val="001A1482"/>
    <w:rPr>
      <w:rFonts w:ascii="Times New Roman" w:eastAsia="Times New Roman" w:hAnsi="Times New Roman" w:cs="Times New Roman"/>
      <w:b/>
      <w:bCs/>
      <w:sz w:val="24"/>
      <w:szCs w:val="24"/>
      <w:lang w:val="x-none" w:eastAsia="he-IL"/>
    </w:rPr>
  </w:style>
  <w:style w:type="character" w:customStyle="1" w:styleId="60">
    <w:name w:val="כותרת 6 תו"/>
    <w:basedOn w:val="a0"/>
    <w:link w:val="6"/>
    <w:uiPriority w:val="9"/>
    <w:rsid w:val="001A1482"/>
    <w:rPr>
      <w:rFonts w:ascii="Times New Roman" w:eastAsia="Times New Roman" w:hAnsi="Times New Roman" w:cs="Times New Roman"/>
      <w:b/>
      <w:bCs/>
      <w:sz w:val="24"/>
      <w:szCs w:val="24"/>
      <w:lang w:val="x-none" w:eastAsia="he-IL"/>
    </w:rPr>
  </w:style>
  <w:style w:type="character" w:customStyle="1" w:styleId="70">
    <w:name w:val="כותרת 7 תו"/>
    <w:basedOn w:val="a0"/>
    <w:link w:val="7"/>
    <w:rsid w:val="001A1482"/>
    <w:rPr>
      <w:rFonts w:ascii="Times New Roman" w:eastAsia="Times New Roman" w:hAnsi="Times New Roman" w:cs="Times New Roman"/>
      <w:b/>
      <w:bCs/>
      <w:sz w:val="24"/>
      <w:szCs w:val="24"/>
      <w:lang w:val="x-none" w:eastAsia="he-IL"/>
    </w:rPr>
  </w:style>
  <w:style w:type="character" w:customStyle="1" w:styleId="80">
    <w:name w:val="כותרת 8 תו"/>
    <w:basedOn w:val="a0"/>
    <w:link w:val="8"/>
    <w:uiPriority w:val="9"/>
    <w:rsid w:val="001A1482"/>
    <w:rPr>
      <w:rFonts w:ascii="Times New Roman" w:eastAsia="Times New Roman" w:hAnsi="Times New Roman" w:cs="Times New Roman"/>
      <w:b/>
      <w:bCs/>
      <w:sz w:val="28"/>
      <w:szCs w:val="28"/>
      <w:u w:val="single"/>
      <w:lang w:val="x-none" w:eastAsia="he-IL"/>
    </w:rPr>
  </w:style>
  <w:style w:type="character" w:customStyle="1" w:styleId="90">
    <w:name w:val="כותרת 9 תו"/>
    <w:basedOn w:val="a0"/>
    <w:link w:val="9"/>
    <w:uiPriority w:val="9"/>
    <w:rsid w:val="001A1482"/>
    <w:rPr>
      <w:rFonts w:ascii="Arial" w:eastAsia="Times New Roman" w:hAnsi="Arial" w:cs="Times New Roman"/>
      <w:lang w:val="x-none" w:eastAsia="he-IL"/>
    </w:rPr>
  </w:style>
  <w:style w:type="numbering" w:customStyle="1" w:styleId="11">
    <w:name w:val="ללא רשימה1"/>
    <w:next w:val="a2"/>
    <w:uiPriority w:val="99"/>
    <w:semiHidden/>
    <w:rsid w:val="001A1482"/>
  </w:style>
  <w:style w:type="paragraph" w:styleId="a3">
    <w:name w:val="Body Text Indent"/>
    <w:basedOn w:val="a"/>
    <w:link w:val="a4"/>
    <w:rsid w:val="001A1482"/>
    <w:pPr>
      <w:spacing w:after="0" w:line="360" w:lineRule="auto"/>
      <w:ind w:left="360"/>
      <w:jc w:val="both"/>
    </w:pPr>
    <w:rPr>
      <w:rFonts w:ascii="Times New Roman" w:eastAsia="Times New Roman" w:hAnsi="Times New Roman" w:cs="Times New Roman"/>
      <w:sz w:val="24"/>
      <w:szCs w:val="24"/>
      <w:lang w:val="x-none" w:eastAsia="he-IL"/>
    </w:rPr>
  </w:style>
  <w:style w:type="character" w:customStyle="1" w:styleId="a4">
    <w:name w:val="כניסה בגוף טקסט תו"/>
    <w:basedOn w:val="a0"/>
    <w:link w:val="a3"/>
    <w:rsid w:val="001A1482"/>
    <w:rPr>
      <w:rFonts w:ascii="Times New Roman" w:eastAsia="Times New Roman" w:hAnsi="Times New Roman" w:cs="Times New Roman"/>
      <w:sz w:val="24"/>
      <w:szCs w:val="24"/>
      <w:lang w:val="x-none" w:eastAsia="he-IL"/>
    </w:rPr>
  </w:style>
  <w:style w:type="paragraph" w:styleId="a5">
    <w:name w:val="Body Text"/>
    <w:basedOn w:val="a"/>
    <w:link w:val="a6"/>
    <w:rsid w:val="001A1482"/>
    <w:pPr>
      <w:tabs>
        <w:tab w:val="left" w:pos="1646"/>
      </w:tabs>
      <w:spacing w:after="0" w:line="240" w:lineRule="auto"/>
      <w:jc w:val="both"/>
    </w:pPr>
    <w:rPr>
      <w:rFonts w:ascii="Times New Roman" w:eastAsia="Times New Roman" w:hAnsi="Times New Roman" w:cs="Times New Roman"/>
      <w:sz w:val="24"/>
      <w:szCs w:val="24"/>
      <w:lang w:val="x-none" w:eastAsia="he-IL"/>
    </w:rPr>
  </w:style>
  <w:style w:type="character" w:customStyle="1" w:styleId="a6">
    <w:name w:val="גוף טקסט תו"/>
    <w:basedOn w:val="a0"/>
    <w:link w:val="a5"/>
    <w:rsid w:val="001A1482"/>
    <w:rPr>
      <w:rFonts w:ascii="Times New Roman" w:eastAsia="Times New Roman" w:hAnsi="Times New Roman" w:cs="Times New Roman"/>
      <w:sz w:val="24"/>
      <w:szCs w:val="24"/>
      <w:lang w:val="x-none" w:eastAsia="he-IL"/>
    </w:rPr>
  </w:style>
  <w:style w:type="character" w:styleId="Hyperlink">
    <w:name w:val="Hyperlink"/>
    <w:rsid w:val="001A1482"/>
    <w:rPr>
      <w:color w:val="0000FF"/>
      <w:u w:val="single"/>
    </w:rPr>
  </w:style>
  <w:style w:type="paragraph" w:customStyle="1" w:styleId="a7">
    <w:uiPriority w:val="31"/>
    <w:qFormat/>
    <w:rsid w:val="001A1482"/>
    <w:pPr>
      <w:spacing w:after="0" w:line="240" w:lineRule="auto"/>
      <w:ind w:left="720" w:right="720"/>
    </w:pPr>
    <w:rPr>
      <w:rFonts w:ascii="Calibri" w:eastAsia="Times New Roman" w:hAnsi="Calibri" w:cs="Times New Roman"/>
      <w:b/>
      <w:i/>
      <w:sz w:val="24"/>
      <w:lang w:val="x-none" w:eastAsia="x-none" w:bidi="en-US"/>
    </w:rPr>
  </w:style>
  <w:style w:type="character" w:customStyle="1" w:styleId="a8">
    <w:name w:val="תואר תו"/>
    <w:uiPriority w:val="10"/>
    <w:rsid w:val="001A1482"/>
    <w:rPr>
      <w:rFonts w:cs="David"/>
      <w:b/>
      <w:bCs/>
      <w:sz w:val="56"/>
      <w:szCs w:val="56"/>
    </w:rPr>
  </w:style>
  <w:style w:type="paragraph" w:styleId="a9">
    <w:name w:val="header"/>
    <w:basedOn w:val="a"/>
    <w:link w:val="aa"/>
    <w:rsid w:val="001A1482"/>
    <w:pPr>
      <w:tabs>
        <w:tab w:val="center" w:pos="4153"/>
        <w:tab w:val="right" w:pos="8306"/>
      </w:tabs>
      <w:spacing w:after="0" w:line="240" w:lineRule="auto"/>
    </w:pPr>
    <w:rPr>
      <w:rFonts w:ascii="Times New Roman" w:eastAsia="Times New Roman" w:hAnsi="Times New Roman" w:cs="Times New Roman"/>
      <w:noProof/>
      <w:sz w:val="20"/>
      <w:szCs w:val="20"/>
      <w:lang w:val="x-none" w:eastAsia="he-IL"/>
    </w:rPr>
  </w:style>
  <w:style w:type="character" w:customStyle="1" w:styleId="aa">
    <w:name w:val="כותרת עליונה תו"/>
    <w:basedOn w:val="a0"/>
    <w:link w:val="a9"/>
    <w:rsid w:val="001A1482"/>
    <w:rPr>
      <w:rFonts w:ascii="Times New Roman" w:eastAsia="Times New Roman" w:hAnsi="Times New Roman" w:cs="Times New Roman"/>
      <w:noProof/>
      <w:sz w:val="20"/>
      <w:szCs w:val="20"/>
      <w:lang w:val="x-none" w:eastAsia="he-IL"/>
    </w:rPr>
  </w:style>
  <w:style w:type="paragraph" w:styleId="21">
    <w:name w:val="Body Text 2"/>
    <w:basedOn w:val="a"/>
    <w:link w:val="22"/>
    <w:rsid w:val="001A1482"/>
    <w:pPr>
      <w:spacing w:after="120" w:line="480" w:lineRule="auto"/>
    </w:pPr>
    <w:rPr>
      <w:rFonts w:ascii="Times New Roman" w:eastAsia="Times New Roman" w:hAnsi="Times New Roman" w:cs="Times New Roman"/>
      <w:sz w:val="24"/>
      <w:szCs w:val="24"/>
      <w:lang w:val="x-none" w:eastAsia="he-IL"/>
    </w:rPr>
  </w:style>
  <w:style w:type="character" w:customStyle="1" w:styleId="22">
    <w:name w:val="גוף טקסט 2 תו"/>
    <w:basedOn w:val="a0"/>
    <w:link w:val="21"/>
    <w:rsid w:val="001A1482"/>
    <w:rPr>
      <w:rFonts w:ascii="Times New Roman" w:eastAsia="Times New Roman" w:hAnsi="Times New Roman" w:cs="Times New Roman"/>
      <w:sz w:val="24"/>
      <w:szCs w:val="24"/>
      <w:lang w:val="x-none" w:eastAsia="he-IL"/>
    </w:rPr>
  </w:style>
  <w:style w:type="paragraph" w:styleId="ab">
    <w:name w:val="Subtitle"/>
    <w:basedOn w:val="a"/>
    <w:link w:val="ac"/>
    <w:uiPriority w:val="11"/>
    <w:qFormat/>
    <w:rsid w:val="001A1482"/>
    <w:pPr>
      <w:spacing w:after="0" w:line="360" w:lineRule="auto"/>
      <w:ind w:left="-328"/>
      <w:jc w:val="both"/>
    </w:pPr>
    <w:rPr>
      <w:rFonts w:ascii="Times New Roman" w:eastAsia="Times New Roman" w:hAnsi="Times New Roman" w:cs="Times New Roman"/>
      <w:b/>
      <w:bCs/>
      <w:sz w:val="28"/>
      <w:szCs w:val="28"/>
      <w:lang w:val="x-none" w:eastAsia="he-IL"/>
    </w:rPr>
  </w:style>
  <w:style w:type="character" w:customStyle="1" w:styleId="ac">
    <w:name w:val="כותרת משנה תו"/>
    <w:basedOn w:val="a0"/>
    <w:link w:val="ab"/>
    <w:uiPriority w:val="11"/>
    <w:rsid w:val="001A1482"/>
    <w:rPr>
      <w:rFonts w:ascii="Times New Roman" w:eastAsia="Times New Roman" w:hAnsi="Times New Roman" w:cs="Times New Roman"/>
      <w:b/>
      <w:bCs/>
      <w:sz w:val="28"/>
      <w:szCs w:val="28"/>
      <w:lang w:val="x-none" w:eastAsia="he-IL"/>
    </w:rPr>
  </w:style>
  <w:style w:type="paragraph" w:styleId="ad">
    <w:name w:val="footer"/>
    <w:basedOn w:val="a"/>
    <w:link w:val="ae"/>
    <w:uiPriority w:val="99"/>
    <w:rsid w:val="001A1482"/>
    <w:pPr>
      <w:tabs>
        <w:tab w:val="center" w:pos="4153"/>
        <w:tab w:val="right" w:pos="8306"/>
      </w:tabs>
      <w:spacing w:after="0" w:line="240" w:lineRule="auto"/>
    </w:pPr>
    <w:rPr>
      <w:rFonts w:ascii="Times New Roman" w:eastAsia="Times New Roman" w:hAnsi="Times New Roman" w:cs="Times New Roman"/>
      <w:sz w:val="24"/>
      <w:szCs w:val="24"/>
      <w:lang w:val="x-none" w:eastAsia="he-IL"/>
    </w:rPr>
  </w:style>
  <w:style w:type="character" w:customStyle="1" w:styleId="ae">
    <w:name w:val="כותרת תחתונה תו"/>
    <w:basedOn w:val="a0"/>
    <w:link w:val="ad"/>
    <w:uiPriority w:val="99"/>
    <w:rsid w:val="001A1482"/>
    <w:rPr>
      <w:rFonts w:ascii="Times New Roman" w:eastAsia="Times New Roman" w:hAnsi="Times New Roman" w:cs="Times New Roman"/>
      <w:sz w:val="24"/>
      <w:szCs w:val="24"/>
      <w:lang w:val="x-none" w:eastAsia="he-IL"/>
    </w:rPr>
  </w:style>
  <w:style w:type="paragraph" w:styleId="af">
    <w:name w:val="List Paragraph"/>
    <w:basedOn w:val="a"/>
    <w:uiPriority w:val="34"/>
    <w:qFormat/>
    <w:rsid w:val="001A1482"/>
    <w:pPr>
      <w:bidi w:val="0"/>
      <w:spacing w:after="0" w:line="240" w:lineRule="auto"/>
      <w:ind w:left="720"/>
      <w:contextualSpacing/>
    </w:pPr>
    <w:rPr>
      <w:rFonts w:ascii="Times New Roman" w:eastAsia="Times New Roman" w:hAnsi="Times New Roman" w:cs="Times New Roman"/>
      <w:sz w:val="24"/>
      <w:szCs w:val="24"/>
    </w:rPr>
  </w:style>
  <w:style w:type="paragraph" w:styleId="31">
    <w:name w:val="Body Text 3"/>
    <w:basedOn w:val="a"/>
    <w:link w:val="32"/>
    <w:rsid w:val="001A1482"/>
    <w:pPr>
      <w:spacing w:after="120" w:line="240" w:lineRule="auto"/>
    </w:pPr>
    <w:rPr>
      <w:rFonts w:ascii="Times New Roman" w:eastAsia="Times New Roman" w:hAnsi="Times New Roman" w:cs="Times New Roman"/>
      <w:sz w:val="16"/>
      <w:szCs w:val="16"/>
      <w:lang w:val="x-none" w:eastAsia="he-IL"/>
    </w:rPr>
  </w:style>
  <w:style w:type="character" w:customStyle="1" w:styleId="32">
    <w:name w:val="גוף טקסט 3 תו"/>
    <w:basedOn w:val="a0"/>
    <w:link w:val="31"/>
    <w:rsid w:val="001A1482"/>
    <w:rPr>
      <w:rFonts w:ascii="Times New Roman" w:eastAsia="Times New Roman" w:hAnsi="Times New Roman" w:cs="Times New Roman"/>
      <w:sz w:val="16"/>
      <w:szCs w:val="16"/>
      <w:lang w:val="x-none" w:eastAsia="he-IL"/>
    </w:rPr>
  </w:style>
  <w:style w:type="character" w:customStyle="1" w:styleId="mw-headline">
    <w:name w:val="mw-headline"/>
    <w:basedOn w:val="a0"/>
    <w:rsid w:val="001A1482"/>
  </w:style>
  <w:style w:type="paragraph" w:styleId="af0">
    <w:name w:val="footnote text"/>
    <w:basedOn w:val="a"/>
    <w:link w:val="af1"/>
    <w:unhideWhenUsed/>
    <w:rsid w:val="001A1482"/>
    <w:pPr>
      <w:spacing w:after="0" w:line="240" w:lineRule="auto"/>
    </w:pPr>
    <w:rPr>
      <w:rFonts w:ascii="Calibri" w:eastAsia="Calibri" w:hAnsi="Calibri" w:cs="Times New Roman"/>
      <w:sz w:val="20"/>
      <w:szCs w:val="20"/>
      <w:lang w:val="x-none" w:eastAsia="x-none"/>
    </w:rPr>
  </w:style>
  <w:style w:type="character" w:customStyle="1" w:styleId="af1">
    <w:name w:val="טקסט הערת שוליים תו"/>
    <w:basedOn w:val="a0"/>
    <w:link w:val="af0"/>
    <w:rsid w:val="001A1482"/>
    <w:rPr>
      <w:rFonts w:ascii="Calibri" w:eastAsia="Calibri" w:hAnsi="Calibri" w:cs="Times New Roman"/>
      <w:sz w:val="20"/>
      <w:szCs w:val="20"/>
      <w:lang w:val="x-none" w:eastAsia="x-none"/>
    </w:rPr>
  </w:style>
  <w:style w:type="character" w:styleId="af2">
    <w:name w:val="footnote reference"/>
    <w:unhideWhenUsed/>
    <w:rsid w:val="001A1482"/>
    <w:rPr>
      <w:vertAlign w:val="superscript"/>
    </w:rPr>
  </w:style>
  <w:style w:type="paragraph" w:styleId="23">
    <w:name w:val="Body Text Indent 2"/>
    <w:basedOn w:val="a"/>
    <w:link w:val="24"/>
    <w:rsid w:val="001A1482"/>
    <w:pPr>
      <w:spacing w:after="120" w:line="480" w:lineRule="auto"/>
      <w:ind w:left="283"/>
    </w:pPr>
    <w:rPr>
      <w:rFonts w:ascii="Times New Roman" w:eastAsia="Times New Roman" w:hAnsi="Times New Roman" w:cs="Times New Roman"/>
      <w:sz w:val="24"/>
      <w:szCs w:val="24"/>
      <w:lang w:val="x-none" w:eastAsia="he-IL"/>
    </w:rPr>
  </w:style>
  <w:style w:type="character" w:customStyle="1" w:styleId="24">
    <w:name w:val="כניסה בגוף טקסט 2 תו"/>
    <w:basedOn w:val="a0"/>
    <w:link w:val="23"/>
    <w:rsid w:val="001A1482"/>
    <w:rPr>
      <w:rFonts w:ascii="Times New Roman" w:eastAsia="Times New Roman" w:hAnsi="Times New Roman" w:cs="Times New Roman"/>
      <w:sz w:val="24"/>
      <w:szCs w:val="24"/>
      <w:lang w:val="x-none" w:eastAsia="he-IL"/>
    </w:rPr>
  </w:style>
  <w:style w:type="paragraph" w:customStyle="1" w:styleId="Standard">
    <w:name w:val="Standard"/>
    <w:rsid w:val="001A1482"/>
    <w:pPr>
      <w:widowControl w:val="0"/>
      <w:suppressAutoHyphens/>
      <w:autoSpaceDN w:val="0"/>
      <w:spacing w:after="0" w:line="240" w:lineRule="auto"/>
      <w:textAlignment w:val="baseline"/>
    </w:pPr>
    <w:rPr>
      <w:rFonts w:ascii="Times New Roman" w:eastAsia="Arial" w:hAnsi="Times New Roman" w:cs="Tahoma"/>
      <w:kern w:val="3"/>
      <w:sz w:val="24"/>
      <w:szCs w:val="24"/>
    </w:rPr>
  </w:style>
  <w:style w:type="paragraph" w:customStyle="1" w:styleId="Footnote">
    <w:name w:val="Footnote"/>
    <w:basedOn w:val="Standard"/>
    <w:rsid w:val="001A1482"/>
    <w:pPr>
      <w:suppressLineNumbers/>
      <w:ind w:left="283" w:hanging="283"/>
    </w:pPr>
    <w:rPr>
      <w:sz w:val="20"/>
      <w:szCs w:val="20"/>
    </w:rPr>
  </w:style>
  <w:style w:type="paragraph" w:customStyle="1" w:styleId="ListParagraph1">
    <w:name w:val="List Paragraph1"/>
    <w:basedOn w:val="a"/>
    <w:qFormat/>
    <w:rsid w:val="001A1482"/>
    <w:pPr>
      <w:spacing w:after="200" w:line="276" w:lineRule="auto"/>
      <w:ind w:left="720"/>
      <w:contextualSpacing/>
    </w:pPr>
    <w:rPr>
      <w:rFonts w:ascii="Calibri" w:eastAsia="Times New Roman" w:hAnsi="Calibri" w:cs="Arial"/>
    </w:rPr>
  </w:style>
  <w:style w:type="paragraph" w:styleId="af3">
    <w:name w:val="Balloon Text"/>
    <w:basedOn w:val="a"/>
    <w:link w:val="af4"/>
    <w:uiPriority w:val="99"/>
    <w:rsid w:val="001A1482"/>
    <w:pPr>
      <w:spacing w:after="0" w:line="240" w:lineRule="auto"/>
    </w:pPr>
    <w:rPr>
      <w:rFonts w:ascii="Tahoma" w:eastAsia="Times New Roman" w:hAnsi="Tahoma" w:cs="Times New Roman"/>
      <w:sz w:val="16"/>
      <w:szCs w:val="16"/>
      <w:lang w:val="x-none" w:eastAsia="he-IL"/>
    </w:rPr>
  </w:style>
  <w:style w:type="character" w:customStyle="1" w:styleId="af4">
    <w:name w:val="טקסט בלונים תו"/>
    <w:basedOn w:val="a0"/>
    <w:link w:val="af3"/>
    <w:uiPriority w:val="99"/>
    <w:rsid w:val="001A1482"/>
    <w:rPr>
      <w:rFonts w:ascii="Tahoma" w:eastAsia="Times New Roman" w:hAnsi="Tahoma" w:cs="Times New Roman"/>
      <w:sz w:val="16"/>
      <w:szCs w:val="16"/>
      <w:lang w:val="x-none" w:eastAsia="he-IL"/>
    </w:rPr>
  </w:style>
  <w:style w:type="character" w:styleId="af5">
    <w:name w:val="Strong"/>
    <w:uiPriority w:val="22"/>
    <w:qFormat/>
    <w:rsid w:val="001A1482"/>
    <w:rPr>
      <w:b/>
      <w:bCs/>
    </w:rPr>
  </w:style>
  <w:style w:type="character" w:customStyle="1" w:styleId="subpages">
    <w:name w:val="subpages"/>
    <w:basedOn w:val="a0"/>
    <w:rsid w:val="001A1482"/>
  </w:style>
  <w:style w:type="character" w:styleId="af6">
    <w:name w:val="Emphasis"/>
    <w:uiPriority w:val="20"/>
    <w:qFormat/>
    <w:rsid w:val="001A1482"/>
    <w:rPr>
      <w:rFonts w:ascii="Calibri" w:hAnsi="Calibri"/>
      <w:b/>
      <w:i/>
      <w:iCs/>
    </w:rPr>
  </w:style>
  <w:style w:type="paragraph" w:styleId="af7">
    <w:name w:val="No Spacing"/>
    <w:basedOn w:val="a"/>
    <w:uiPriority w:val="1"/>
    <w:qFormat/>
    <w:rsid w:val="001A1482"/>
    <w:pPr>
      <w:bidi w:val="0"/>
      <w:spacing w:after="0" w:line="240" w:lineRule="auto"/>
    </w:pPr>
    <w:rPr>
      <w:rFonts w:ascii="Calibri" w:eastAsia="Times New Roman" w:hAnsi="Calibri" w:cs="Times New Roman"/>
      <w:sz w:val="24"/>
      <w:szCs w:val="32"/>
      <w:lang w:bidi="en-US"/>
    </w:rPr>
  </w:style>
  <w:style w:type="character" w:customStyle="1" w:styleId="12">
    <w:name w:val="ציטוט תו1"/>
    <w:link w:val="af8"/>
    <w:uiPriority w:val="29"/>
    <w:rsid w:val="001A1482"/>
    <w:rPr>
      <w:rFonts w:ascii="Calibri" w:hAnsi="Calibri"/>
      <w:i/>
      <w:sz w:val="24"/>
      <w:szCs w:val="24"/>
      <w:lang w:bidi="en-US"/>
    </w:rPr>
  </w:style>
  <w:style w:type="character" w:customStyle="1" w:styleId="13">
    <w:name w:val="ציטוט חזק תו1"/>
    <w:link w:val="af9"/>
    <w:uiPriority w:val="30"/>
    <w:rsid w:val="001A1482"/>
    <w:rPr>
      <w:rFonts w:ascii="Calibri" w:hAnsi="Calibri"/>
      <w:b/>
      <w:i/>
      <w:sz w:val="24"/>
      <w:szCs w:val="22"/>
      <w:lang w:bidi="en-US"/>
    </w:rPr>
  </w:style>
  <w:style w:type="character" w:styleId="afa">
    <w:name w:val="Intense Emphasis"/>
    <w:uiPriority w:val="21"/>
    <w:qFormat/>
    <w:rsid w:val="001A1482"/>
    <w:rPr>
      <w:b/>
      <w:i/>
      <w:sz w:val="24"/>
      <w:szCs w:val="24"/>
      <w:u w:val="single"/>
    </w:rPr>
  </w:style>
  <w:style w:type="character" w:styleId="afb">
    <w:name w:val="Intense Reference"/>
    <w:uiPriority w:val="32"/>
    <w:qFormat/>
    <w:rsid w:val="001A1482"/>
    <w:rPr>
      <w:b/>
      <w:sz w:val="24"/>
      <w:u w:val="single"/>
    </w:rPr>
  </w:style>
  <w:style w:type="character" w:styleId="afc">
    <w:name w:val="Book Title"/>
    <w:uiPriority w:val="33"/>
    <w:qFormat/>
    <w:rsid w:val="001A1482"/>
    <w:rPr>
      <w:rFonts w:ascii="Cambria" w:eastAsia="Times New Roman" w:hAnsi="Cambria"/>
      <w:b/>
      <w:i/>
      <w:sz w:val="24"/>
      <w:szCs w:val="24"/>
    </w:rPr>
  </w:style>
  <w:style w:type="character" w:customStyle="1" w:styleId="afd">
    <w:name w:val="טקסט רגיל תו"/>
    <w:link w:val="afe"/>
    <w:rsid w:val="001A1482"/>
    <w:rPr>
      <w:rFonts w:ascii="Courier New" w:hAnsi="Courier New"/>
    </w:rPr>
  </w:style>
  <w:style w:type="paragraph" w:styleId="afe">
    <w:name w:val="Plain Text"/>
    <w:basedOn w:val="a"/>
    <w:link w:val="afd"/>
    <w:rsid w:val="001A1482"/>
    <w:pPr>
      <w:bidi w:val="0"/>
      <w:spacing w:after="0" w:line="240" w:lineRule="auto"/>
    </w:pPr>
    <w:rPr>
      <w:rFonts w:ascii="Courier New" w:hAnsi="Courier New"/>
    </w:rPr>
  </w:style>
  <w:style w:type="character" w:customStyle="1" w:styleId="14">
    <w:name w:val="טקסט רגיל תו1"/>
    <w:basedOn w:val="a0"/>
    <w:rsid w:val="001A1482"/>
    <w:rPr>
      <w:rFonts w:ascii="Consolas" w:hAnsi="Consolas"/>
      <w:sz w:val="21"/>
      <w:szCs w:val="21"/>
    </w:rPr>
  </w:style>
  <w:style w:type="paragraph" w:styleId="25">
    <w:name w:val="List 2"/>
    <w:basedOn w:val="a"/>
    <w:rsid w:val="001A1482"/>
    <w:pPr>
      <w:bidi w:val="0"/>
      <w:spacing w:after="0" w:line="240" w:lineRule="auto"/>
      <w:ind w:left="566" w:hanging="283"/>
    </w:pPr>
    <w:rPr>
      <w:rFonts w:ascii="Times New Roman" w:eastAsia="Times New Roman" w:hAnsi="Times New Roman" w:cs="Times New Roman"/>
      <w:sz w:val="24"/>
      <w:szCs w:val="24"/>
    </w:rPr>
  </w:style>
  <w:style w:type="paragraph" w:styleId="aff">
    <w:name w:val="TOC Heading"/>
    <w:basedOn w:val="1"/>
    <w:next w:val="a"/>
    <w:uiPriority w:val="39"/>
    <w:semiHidden/>
    <w:unhideWhenUsed/>
    <w:qFormat/>
    <w:rsid w:val="001A1482"/>
    <w:pPr>
      <w:bidi w:val="0"/>
      <w:spacing w:before="240" w:after="60" w:line="240" w:lineRule="auto"/>
      <w:ind w:left="0"/>
      <w:jc w:val="left"/>
      <w:outlineLvl w:val="9"/>
    </w:pPr>
    <w:rPr>
      <w:rFonts w:ascii="Cambria" w:hAnsi="Cambria"/>
      <w:kern w:val="32"/>
      <w:sz w:val="32"/>
      <w:szCs w:val="32"/>
      <w:lang w:val="en-US" w:eastAsia="en-US" w:bidi="en-US"/>
    </w:rPr>
  </w:style>
  <w:style w:type="character" w:customStyle="1" w:styleId="st">
    <w:name w:val="st"/>
    <w:basedOn w:val="a0"/>
    <w:rsid w:val="001A1482"/>
  </w:style>
  <w:style w:type="paragraph" w:styleId="aff0">
    <w:name w:val="caption"/>
    <w:basedOn w:val="a"/>
    <w:next w:val="a"/>
    <w:uiPriority w:val="35"/>
    <w:unhideWhenUsed/>
    <w:qFormat/>
    <w:rsid w:val="001A1482"/>
    <w:pPr>
      <w:spacing w:after="200" w:line="240" w:lineRule="auto"/>
    </w:pPr>
    <w:rPr>
      <w:rFonts w:ascii="Calibri" w:eastAsia="Times New Roman" w:hAnsi="Calibri" w:cs="Times New Roman"/>
      <w:b/>
      <w:bCs/>
      <w:color w:val="4F81BD"/>
      <w:sz w:val="18"/>
      <w:szCs w:val="18"/>
      <w:lang w:bidi="en-US"/>
    </w:rPr>
  </w:style>
  <w:style w:type="paragraph" w:styleId="NormalWeb">
    <w:name w:val="Normal (Web)"/>
    <w:basedOn w:val="a"/>
    <w:uiPriority w:val="99"/>
    <w:semiHidden/>
    <w:unhideWhenUsed/>
    <w:rsid w:val="001A1482"/>
    <w:rPr>
      <w:rFonts w:ascii="Times New Roman" w:hAnsi="Times New Roman" w:cs="Times New Roman"/>
      <w:sz w:val="24"/>
      <w:szCs w:val="24"/>
    </w:rPr>
  </w:style>
  <w:style w:type="paragraph" w:styleId="aff1">
    <w:name w:val="Title"/>
    <w:basedOn w:val="a"/>
    <w:next w:val="a"/>
    <w:link w:val="aff2"/>
    <w:uiPriority w:val="10"/>
    <w:qFormat/>
    <w:rsid w:val="001A14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2">
    <w:name w:val="כותרת טקסט תו"/>
    <w:basedOn w:val="a0"/>
    <w:link w:val="aff1"/>
    <w:uiPriority w:val="10"/>
    <w:rsid w:val="001A1482"/>
    <w:rPr>
      <w:rFonts w:asciiTheme="majorHAnsi" w:eastAsiaTheme="majorEastAsia" w:hAnsiTheme="majorHAnsi" w:cstheme="majorBidi"/>
      <w:spacing w:val="-10"/>
      <w:kern w:val="28"/>
      <w:sz w:val="56"/>
      <w:szCs w:val="56"/>
    </w:rPr>
  </w:style>
  <w:style w:type="paragraph" w:styleId="af8">
    <w:name w:val="Quote"/>
    <w:basedOn w:val="a"/>
    <w:next w:val="a"/>
    <w:link w:val="12"/>
    <w:uiPriority w:val="29"/>
    <w:qFormat/>
    <w:rsid w:val="001A1482"/>
    <w:pPr>
      <w:spacing w:before="200"/>
      <w:ind w:left="864" w:right="864"/>
      <w:jc w:val="center"/>
    </w:pPr>
    <w:rPr>
      <w:rFonts w:ascii="Calibri" w:hAnsi="Calibri"/>
      <w:i/>
      <w:sz w:val="24"/>
      <w:szCs w:val="24"/>
      <w:lang w:bidi="en-US"/>
    </w:rPr>
  </w:style>
  <w:style w:type="character" w:customStyle="1" w:styleId="aff3">
    <w:name w:val="ציטוט תו"/>
    <w:basedOn w:val="a0"/>
    <w:uiPriority w:val="29"/>
    <w:rsid w:val="001A1482"/>
    <w:rPr>
      <w:i/>
      <w:iCs/>
      <w:color w:val="404040" w:themeColor="text1" w:themeTint="BF"/>
    </w:rPr>
  </w:style>
  <w:style w:type="paragraph" w:styleId="af9">
    <w:name w:val="Intense Quote"/>
    <w:basedOn w:val="a"/>
    <w:next w:val="a"/>
    <w:link w:val="13"/>
    <w:uiPriority w:val="30"/>
    <w:qFormat/>
    <w:rsid w:val="001A1482"/>
    <w:pPr>
      <w:pBdr>
        <w:top w:val="single" w:sz="4" w:space="10" w:color="5B9BD5" w:themeColor="accent1"/>
        <w:bottom w:val="single" w:sz="4" w:space="10" w:color="5B9BD5" w:themeColor="accent1"/>
      </w:pBdr>
      <w:spacing w:before="360" w:after="360"/>
      <w:ind w:left="864" w:right="864"/>
      <w:jc w:val="center"/>
    </w:pPr>
    <w:rPr>
      <w:rFonts w:ascii="Calibri" w:hAnsi="Calibri"/>
      <w:b/>
      <w:i/>
      <w:sz w:val="24"/>
      <w:lang w:bidi="en-US"/>
    </w:rPr>
  </w:style>
  <w:style w:type="character" w:customStyle="1" w:styleId="aff4">
    <w:name w:val="ציטוט חזק תו"/>
    <w:basedOn w:val="a0"/>
    <w:uiPriority w:val="30"/>
    <w:rsid w:val="001A1482"/>
    <w:rPr>
      <w:i/>
      <w:iCs/>
      <w:color w:val="5B9BD5" w:themeColor="accent1"/>
    </w:rPr>
  </w:style>
  <w:style w:type="character" w:styleId="aff5">
    <w:name w:val="Subtle Emphasis"/>
    <w:basedOn w:val="a0"/>
    <w:uiPriority w:val="19"/>
    <w:qFormat/>
    <w:rsid w:val="001A1482"/>
    <w:rPr>
      <w:i/>
      <w:iCs/>
      <w:color w:val="404040" w:themeColor="text1" w:themeTint="BF"/>
    </w:rPr>
  </w:style>
  <w:style w:type="character" w:styleId="aff6">
    <w:name w:val="Subtle Reference"/>
    <w:basedOn w:val="a0"/>
    <w:uiPriority w:val="31"/>
    <w:qFormat/>
    <w:rsid w:val="001A1482"/>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193020">
      <w:bodyDiv w:val="1"/>
      <w:marLeft w:val="0"/>
      <w:marRight w:val="0"/>
      <w:marTop w:val="0"/>
      <w:marBottom w:val="0"/>
      <w:divBdr>
        <w:top w:val="none" w:sz="0" w:space="0" w:color="auto"/>
        <w:left w:val="none" w:sz="0" w:space="0" w:color="auto"/>
        <w:bottom w:val="none" w:sz="0" w:space="0" w:color="auto"/>
        <w:right w:val="none" w:sz="0" w:space="0" w:color="auto"/>
      </w:divBdr>
    </w:div>
    <w:div w:id="575286343">
      <w:bodyDiv w:val="1"/>
      <w:marLeft w:val="0"/>
      <w:marRight w:val="0"/>
      <w:marTop w:val="0"/>
      <w:marBottom w:val="0"/>
      <w:divBdr>
        <w:top w:val="none" w:sz="0" w:space="0" w:color="auto"/>
        <w:left w:val="none" w:sz="0" w:space="0" w:color="auto"/>
        <w:bottom w:val="none" w:sz="0" w:space="0" w:color="auto"/>
        <w:right w:val="none" w:sz="0" w:space="0" w:color="auto"/>
      </w:divBdr>
    </w:div>
    <w:div w:id="86128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5.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hyperlink" Target="https://he.wikipedia.org/wiki/%D7%9E%D7%9C%D7%97%D7%9E%D7%AA_%D7%94%D7%A2%D7%A6%D7%9E%D7%90%D7%95%D7%AA" TargetMode="External"/><Relationship Id="rId68" Type="http://schemas.openxmlformats.org/officeDocument/2006/relationships/image" Target="media/image54.jpeg"/><Relationship Id="rId84" Type="http://schemas.openxmlformats.org/officeDocument/2006/relationships/image" Target="media/image70.jpe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hyperlink" Target="https://he.wikipedia.org/wiki/1948" TargetMode="External"/><Relationship Id="rId74" Type="http://schemas.openxmlformats.org/officeDocument/2006/relationships/image" Target="media/image60.jpeg"/><Relationship Id="rId79" Type="http://schemas.openxmlformats.org/officeDocument/2006/relationships/image" Target="media/image65.jpeg"/><Relationship Id="rId5" Type="http://schemas.openxmlformats.org/officeDocument/2006/relationships/footnotes" Target="footnotes.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hyperlink" Target="https://he.wikipedia.org/wiki/%D7%94%D7%A7%D7%9E%D7%AA_%D7%9E%D7%93%D7%99%D7%A0%D7%AA_%D7%99%D7%A9%D7%A8%D7%90%D7%9C" TargetMode="External"/><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s://he.wikipedia.org/wiki/%D7%A7%D7%94%D7%99%D7%A8" TargetMode="External"/><Relationship Id="rId67"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hyperlink" Target="https://he.wikipedia.org/wiki/%D7%94%D7%90%D7%97%D7%99%D7%9D_%D7%94%D7%9E%D7%95%D7%A1%D7%9C%D7%9E%D7%99%D7%9D" TargetMode="External"/><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yperlink" Target="https://he.wikipedia.org/wiki/%D7%9E%D7%A6%D7%A8%D7%99%D7%9D" TargetMode="External"/><Relationship Id="rId65" Type="http://schemas.openxmlformats.org/officeDocument/2006/relationships/image" Target="media/image51.jpeg"/><Relationship Id="rId73" Type="http://schemas.openxmlformats.org/officeDocument/2006/relationships/image" Target="media/image59.pn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2.jpeg"/><Relationship Id="rId7" Type="http://schemas.openxmlformats.org/officeDocument/2006/relationships/image" Target="media/image1.jpeg"/><Relationship Id="rId71" Type="http://schemas.openxmlformats.org/officeDocument/2006/relationships/image" Target="media/image57.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hyperlink" Target="http://upload.wikimedia.org/wikipedia/commons/6/6b/PartitionPlan1947.PNG" TargetMode="External"/><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2.jpeg"/><Relationship Id="rId87" Type="http://schemas.openxmlformats.org/officeDocument/2006/relationships/theme" Target="theme/theme1.xml"/><Relationship Id="rId61" Type="http://schemas.openxmlformats.org/officeDocument/2006/relationships/hyperlink" Target="https://he.wikipedia.org/wiki/%D7%99%D7%94%D7%93%D7%95%D7%AA_%D7%9E%D7%A6%D7%A8%D7%99%D7%9D" TargetMode="External"/><Relationship Id="rId82" Type="http://schemas.openxmlformats.org/officeDocument/2006/relationships/image" Target="media/image68.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84</Pages>
  <Words>13876</Words>
  <Characters>69385</Characters>
  <Application>Microsoft Office Word</Application>
  <DocSecurity>0</DocSecurity>
  <Lines>578</Lines>
  <Paragraphs>166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יובל טולדנו</cp:lastModifiedBy>
  <cp:revision>2</cp:revision>
  <dcterms:created xsi:type="dcterms:W3CDTF">2023-04-27T09:19:00Z</dcterms:created>
  <dcterms:modified xsi:type="dcterms:W3CDTF">2023-04-27T09:19:00Z</dcterms:modified>
</cp:coreProperties>
</file>